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FE" w:rsidRDefault="00FC7E46">
      <w:pPr>
        <w:pStyle w:val="Bodytext30"/>
        <w:shd w:val="clear" w:color="auto" w:fill="auto"/>
        <w:spacing w:after="360" w:line="240" w:lineRule="auto"/>
      </w:pPr>
      <w:r>
        <w:t>Информация относно ръководния орган и лицата, които управляват стопанската дейност</w:t>
      </w:r>
    </w:p>
    <w:p w:rsidR="001106FE" w:rsidRDefault="00FC7E46">
      <w:pPr>
        <w:pStyle w:val="BodyText"/>
        <w:shd w:val="clear" w:color="auto" w:fill="auto"/>
        <w:spacing w:after="240"/>
      </w:pPr>
      <w:r>
        <w:t>Кандидат, който иска лиценз кат</w:t>
      </w:r>
      <w:r>
        <w:t xml:space="preserve">о инвестиционен посредник в съответствие с дял </w:t>
      </w:r>
      <w:r>
        <w:rPr>
          <w:lang w:val="en-US" w:eastAsia="en-US" w:bidi="en-US"/>
        </w:rPr>
        <w:t xml:space="preserve">II </w:t>
      </w:r>
      <w:r>
        <w:t>от Директива 2014/65/ЕС, представя пред компетентния орган следната информация:</w:t>
      </w:r>
    </w:p>
    <w:p w:rsidR="001106FE" w:rsidRDefault="00FC7E46">
      <w:pPr>
        <w:pStyle w:val="BodyText"/>
        <w:numPr>
          <w:ilvl w:val="0"/>
          <w:numId w:val="5"/>
        </w:numPr>
        <w:shd w:val="clear" w:color="auto" w:fill="auto"/>
        <w:tabs>
          <w:tab w:val="left" w:pos="275"/>
        </w:tabs>
        <w:spacing w:after="240"/>
        <w:ind w:left="240" w:hanging="240"/>
        <w:jc w:val="left"/>
      </w:pPr>
      <w:r>
        <w:t>по отношение на членовете на ръководния орган и лицата, действително ръководещи стопанската дейност, и съответните им правомощ</w:t>
      </w:r>
      <w:r>
        <w:t>ия и упълномощени лица:</w:t>
      </w:r>
    </w:p>
    <w:p w:rsidR="001106FE" w:rsidRDefault="00FC7E46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 w:line="266" w:lineRule="auto"/>
        <w:ind w:left="620" w:hanging="380"/>
      </w:pPr>
      <w:r>
        <w:t>лични данни, включително име, дата и място на раждане, личен национален идентификационен номер, ако има такъв, адрес и координати за връзка;</w:t>
      </w:r>
    </w:p>
    <w:p w:rsidR="001106FE" w:rsidRDefault="00FC7E46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240"/>
      </w:pPr>
      <w:r>
        <w:t>длъжността, на която лицето е/ще бъде назначено;</w:t>
      </w:r>
    </w:p>
    <w:p w:rsidR="001106FE" w:rsidRDefault="00FC7E46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 xml:space="preserve">автобиография, в която се посочва </w:t>
      </w:r>
      <w:r>
        <w:t>съответното образование и професионално обучение, професионален опит, включително имената на всички организации, за които лицето е работило и естеството и продължителността на упражняваните функции, по-специално за всички дейности, попадащи в обхвата на же</w:t>
      </w:r>
      <w:r>
        <w:t>ланата длъжност; за позиции, заемани през последните 10 години, при описанието на съответните дейности се посочват подробно всички делегирани правомощия и правомощия във вътрешния процес на вземане на решения на лицето и областта на операциите под негов ко</w:t>
      </w:r>
      <w:r>
        <w:t>нтрол.</w:t>
      </w:r>
    </w:p>
    <w:p w:rsidR="001106FE" w:rsidRDefault="00FC7E46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>документация, отнасяща се до репутацията и опита на лицето, по-специално списък с референтни лица, включително информация за контакт и препоръки;</w:t>
      </w:r>
    </w:p>
    <w:p w:rsidR="001106FE" w:rsidRDefault="00FC7E46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 xml:space="preserve">данни от регистри за съдимост и информация за наказателни разследвания или производства, съответните </w:t>
      </w:r>
      <w:r>
        <w:t>граждански и административни дела и дисциплинарни наказания, открити срещу лицето (включително лишаване от правото на упражняване на дейност като ръководител на предприятие, неплатежоспособност, несъстоятелност и подобни процедури), по-специално под формат</w:t>
      </w:r>
      <w:r>
        <w:t>а на официален сертификат (ако и доколкото такъв е на разположение от съответната държава членка или трета държава), или чрез друг равностоен документ; информацията за текущи разследвания може да бъде предоставена чрез клетвена декларация;</w:t>
      </w:r>
    </w:p>
    <w:p w:rsidR="001106FE" w:rsidRDefault="00FC7E46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>информация относ</w:t>
      </w:r>
      <w:r>
        <w:t xml:space="preserve">но отказ на регистрация, разрешение, членство или лиценз за извършване на търговска дейност, стопанска дейност или упражняване на професия; отнемане, отмяна или прекратяване на такава регистрация, разрешение, членство или лиценз; принудително отстраняване </w:t>
      </w:r>
      <w:r>
        <w:t>от регулаторен или държавен орган или от професионална организация или сдружение;</w:t>
      </w:r>
    </w:p>
    <w:p w:rsidR="001106FE" w:rsidRDefault="00FC7E46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>информация относно освобождаване от длъжност или ползваща се с доверие позиция, доверително или сходно отношение;</w:t>
      </w:r>
    </w:p>
    <w:p w:rsidR="001106FE" w:rsidRDefault="00FC7E46">
      <w:pPr>
        <w:pStyle w:val="BodyText"/>
        <w:numPr>
          <w:ilvl w:val="0"/>
          <w:numId w:val="6"/>
        </w:numPr>
        <w:shd w:val="clear" w:color="auto" w:fill="auto"/>
        <w:tabs>
          <w:tab w:val="left" w:pos="664"/>
        </w:tabs>
        <w:spacing w:after="240"/>
        <w:ind w:left="620" w:hanging="380"/>
      </w:pPr>
      <w:r>
        <w:t xml:space="preserve">информация дали вече е била извършена оценка на репутацията </w:t>
      </w:r>
      <w:r>
        <w:t>и опита като приобретател или като лице, което управлява стопанска дейност (включително дата на оценката, наименование на органа и удостоверителни документи за резултата от оценката);</w:t>
      </w:r>
    </w:p>
    <w:p w:rsidR="001106FE" w:rsidRDefault="00FC7E46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 xml:space="preserve">описание на финансовите и нефинансовите интереси или връзки на лицето и </w:t>
      </w:r>
      <w:r>
        <w:t>неговите близки роднини с членове на ръководния орган и титуляри на ключови функции в същата институция, институцията майка и дъщерни дружества и акционери;</w:t>
      </w:r>
    </w:p>
    <w:p w:rsidR="001106FE" w:rsidRDefault="00FC7E46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>подробни данни за резултатите от оценките на пригодността на членовете на ръководния орган, проведе</w:t>
      </w:r>
      <w:r>
        <w:t>ни от кандидата;</w:t>
      </w:r>
    </w:p>
    <w:p w:rsidR="001106FE" w:rsidRDefault="00FC7E46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>информация относно минималния срок, през който лицето ще изпълнява функциите си в рамките на посредника (в години и месеци);</w:t>
      </w:r>
    </w:p>
    <w:p w:rsidR="001106FE" w:rsidRDefault="00FC7E46">
      <w:pPr>
        <w:pStyle w:val="BodyText"/>
        <w:numPr>
          <w:ilvl w:val="0"/>
          <w:numId w:val="6"/>
        </w:numPr>
        <w:shd w:val="clear" w:color="auto" w:fill="auto"/>
        <w:tabs>
          <w:tab w:val="left" w:pos="619"/>
        </w:tabs>
        <w:spacing w:after="240"/>
        <w:ind w:left="620" w:hanging="380"/>
      </w:pPr>
      <w:r>
        <w:t>информация относно човешките и финансовите ресурси, предвидени за въвеждането в работата и обучението на членовете</w:t>
      </w:r>
      <w:r>
        <w:t xml:space="preserve"> (в години и месеци);</w:t>
      </w:r>
    </w:p>
    <w:p w:rsidR="001106FE" w:rsidRDefault="00FC7E46">
      <w:pPr>
        <w:pStyle w:val="BodyText"/>
        <w:numPr>
          <w:ilvl w:val="0"/>
          <w:numId w:val="6"/>
        </w:numPr>
        <w:shd w:val="clear" w:color="auto" w:fill="auto"/>
        <w:tabs>
          <w:tab w:val="left" w:pos="664"/>
        </w:tabs>
        <w:spacing w:after="240"/>
        <w:ind w:left="240"/>
      </w:pPr>
      <w:r>
        <w:t>списък с понастоящем заеманите от лицето изпълнителни и неизпълнителни ръководни функции.</w:t>
      </w:r>
    </w:p>
    <w:p w:rsidR="001106FE" w:rsidRDefault="00FC7E46">
      <w:pPr>
        <w:pStyle w:val="BodyText"/>
        <w:shd w:val="clear" w:color="auto" w:fill="auto"/>
        <w:spacing w:after="240"/>
        <w:ind w:left="240"/>
      </w:pPr>
      <w:r>
        <w:t xml:space="preserve">За целите на буква а), подточка </w:t>
      </w:r>
      <w:r>
        <w:rPr>
          <w:lang w:val="en-US" w:eastAsia="en-US" w:bidi="en-US"/>
        </w:rPr>
        <w:t xml:space="preserve">ix), </w:t>
      </w:r>
      <w:r>
        <w:t xml:space="preserve">понятието „финансови интереси“ включва кредитни операции, гаранции и залози, докато „нефинансови интереси“ </w:t>
      </w:r>
      <w:r>
        <w:t>може да включва семейни или близки взаимоотношения;</w:t>
      </w:r>
    </w:p>
    <w:p w:rsidR="001106FE" w:rsidRDefault="00FC7E46">
      <w:pPr>
        <w:pStyle w:val="BodyText"/>
        <w:shd w:val="clear" w:color="auto" w:fill="auto"/>
        <w:tabs>
          <w:tab w:val="left" w:pos="280"/>
        </w:tabs>
        <w:spacing w:after="240" w:line="240" w:lineRule="auto"/>
      </w:pPr>
      <w:r>
        <w:t>б)</w:t>
      </w:r>
      <w:r>
        <w:tab/>
        <w:t>служителите на вътрешните структури за управление и контрол.</w:t>
      </w:r>
      <w:bookmarkStart w:id="0" w:name="_GoBack"/>
      <w:bookmarkEnd w:id="0"/>
    </w:p>
    <w:sectPr w:rsidR="001106FE">
      <w:headerReference w:type="even" r:id="rId7"/>
      <w:headerReference w:type="default" r:id="rId8"/>
      <w:footerReference w:type="even" r:id="rId9"/>
      <w:headerReference w:type="first" r:id="rId10"/>
      <w:pgSz w:w="11900" w:h="16840"/>
      <w:pgMar w:top="1470" w:right="1313" w:bottom="899" w:left="13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7E46">
      <w:r>
        <w:separator/>
      </w:r>
    </w:p>
  </w:endnote>
  <w:endnote w:type="continuationSeparator" w:id="0">
    <w:p w:rsidR="00000000" w:rsidRDefault="00FC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FE" w:rsidRDefault="001106F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FE" w:rsidRDefault="001106FE"/>
  </w:footnote>
  <w:footnote w:type="continuationSeparator" w:id="0">
    <w:p w:rsidR="001106FE" w:rsidRDefault="001106F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FE" w:rsidRPr="00FC7E46" w:rsidRDefault="001106FE" w:rsidP="00FC7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FE" w:rsidRPr="00FC7E46" w:rsidRDefault="001106FE" w:rsidP="00FC7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FE" w:rsidRDefault="001106F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DA4"/>
    <w:multiLevelType w:val="multilevel"/>
    <w:tmpl w:val="1B72368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27668"/>
    <w:multiLevelType w:val="multilevel"/>
    <w:tmpl w:val="8A2065E6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43F30"/>
    <w:multiLevelType w:val="multilevel"/>
    <w:tmpl w:val="A72A6F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00262"/>
    <w:multiLevelType w:val="multilevel"/>
    <w:tmpl w:val="138058F0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75EA1"/>
    <w:multiLevelType w:val="multilevel"/>
    <w:tmpl w:val="13121C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051287"/>
    <w:multiLevelType w:val="multilevel"/>
    <w:tmpl w:val="F3B290C8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6F248E"/>
    <w:multiLevelType w:val="multilevel"/>
    <w:tmpl w:val="113ED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897B73"/>
    <w:multiLevelType w:val="multilevel"/>
    <w:tmpl w:val="6332F0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252871"/>
    <w:multiLevelType w:val="multilevel"/>
    <w:tmpl w:val="46441AAA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E87403"/>
    <w:multiLevelType w:val="multilevel"/>
    <w:tmpl w:val="F08CDADE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895649"/>
    <w:multiLevelType w:val="multilevel"/>
    <w:tmpl w:val="09FC530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2D016F"/>
    <w:multiLevelType w:val="multilevel"/>
    <w:tmpl w:val="3F2831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F34900"/>
    <w:multiLevelType w:val="multilevel"/>
    <w:tmpl w:val="A78294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A46E01"/>
    <w:multiLevelType w:val="multilevel"/>
    <w:tmpl w:val="F7FC23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FE"/>
    <w:rsid w:val="001106FE"/>
    <w:rsid w:val="00B05AF5"/>
    <w:rsid w:val="00FC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80E7C-37E8-4E75-9EDE-2AF8F78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00" w:line="276" w:lineRule="auto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00" w:line="276" w:lineRule="auto"/>
      <w:ind w:left="240" w:hanging="240"/>
      <w:jc w:val="both"/>
    </w:pPr>
    <w:rPr>
      <w:rFonts w:ascii="Arial" w:eastAsia="Arial" w:hAnsi="Arial" w:cs="Arial"/>
      <w:sz w:val="14"/>
      <w:szCs w:val="14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20" w:line="259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C7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E46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FC7E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E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ДЕЛЕГИРАН  РЕГЛАМЕНТ  (ЕС)  2017/  1943  НА  КОМИСИЯТА  -  от  14  юли  2016  година  -  за  допълване  на  Директива  2014/  65/  ЕС  на  Европейския  парламент  и  на  Съвета  по  отношение  на  регулаторните  технически  стандарти  за  информацията  и 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ДЕЛЕГИРАН  РЕГЛАМЕНТ  (ЕС)  2017/  1943  НА  КОМИСИЯТА  -  от  14  юли  2016  година  -  за  допълване  на  Директива  2014/  65/  ЕС  на  Европейския  парламент  и  на  Съвета  по  отношение  на  регулаторните  технически  стандарти  за  информацията  и  изискванията  за  издаване  на  лиценз  на  инвестиционни  посредници</dc:title>
  <dc:subject/>
  <dc:creator>Publications Office</dc:creator>
  <cp:keywords/>
  <cp:lastModifiedBy>Hristina Dimitrova</cp:lastModifiedBy>
  <cp:revision>3</cp:revision>
  <dcterms:created xsi:type="dcterms:W3CDTF">2018-09-20T13:52:00Z</dcterms:created>
  <dcterms:modified xsi:type="dcterms:W3CDTF">2018-09-20T13:53:00Z</dcterms:modified>
</cp:coreProperties>
</file>