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5C" w:rsidRPr="00116365" w:rsidRDefault="0004795C" w:rsidP="0004795C">
      <w:pPr>
        <w:pStyle w:val="NoSpacing"/>
        <w:spacing w:line="360" w:lineRule="auto"/>
        <w:rPr>
          <w:b/>
          <w:sz w:val="28"/>
          <w:szCs w:val="28"/>
        </w:rPr>
      </w:pPr>
      <w:r w:rsidRPr="00116365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-88900</wp:posOffset>
            </wp:positionH>
            <wp:positionV relativeFrom="paragraph">
              <wp:posOffset>-12065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365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F24BF" id="Straight Connector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2VHAIAADYEAAAOAAAAZHJzL2Uyb0RvYy54bWysU02P2jAUvFfqf7ByhyQsC2wErKoEetl2&#10;kdj+AGM7xKrjZ9mGgKr+9z47QEt7qapyMP54nsybGc+fT60iR2GdBL1I8mGWEKEZcKn3i+TL23ow&#10;S4jzVHOqQItFchYueV6+fzfvTCFG0IDiwhIE0a7ozCJpvDdFmjrWiJa6IRih8bAG21KPS7tPuaUd&#10;orcqHWXZJO3AcmOBCedwt+oPk2XEr2vB/GtdO+GJWiTIzcfRxnEXxnQ5p8XeUtNIdqFB/4FFS6XG&#10;j96gKuopOVj5B1QrmQUHtR8yaFOoa8lE7AG7ybPfutk21IjYC4rjzE0m9/9g2efjxhLJ0buEaNqi&#10;RVtvqdw3npSgNQoIluRBp864AstLvbGhU3bSW/MC7KsjGsqG6r2IfN/OBkHijfTuSlg4g1/bdZ+A&#10;Yw09eIiinWrbBkiUg5yiN+ebN+LkCes3Ge5OJ7OHx2hbSovrPWOd/yigJWGySJTUQTVa0OOL88gc&#10;S68lYVvDWioVnVeadEh2NM2yeMOBkjychjpn97tSWXKkITzxF3RAtLsyCwfNI1ojKF9d5p5K1c+x&#10;XumAh60gn8usT8e3p+xpNVvNxoPxaLIajLOqGnxYl+PBZJ1PH6uHqiyr/Huglo+LRnIudGB3TWo+&#10;/rskXN5Mn7FbVm86pPfosUUke/2PpKOXwb4+CDvg540NagRbMZyx+PKQQvp/Xceqn899+QM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Wl8NlRwCAAA2BAAADgAAAAAAAAAAAAAAAAAuAgAAZHJzL2Uyb0RvYy54bWxQSwECLQAU&#10;AAYACAAAACEAai9x29wAAAAHAQAADwAAAAAAAAAAAAAAAAB2BAAAZHJzL2Rvd25yZXYueG1sUEsF&#10;BgAAAAAEAAQA8wAAAH8FAAAAAA==&#10;" strokeweight="1pt"/>
            </w:pict>
          </mc:Fallback>
        </mc:AlternateContent>
      </w:r>
      <w:r w:rsidRPr="00116365">
        <w:rPr>
          <w:sz w:val="28"/>
          <w:szCs w:val="28"/>
        </w:rPr>
        <w:t xml:space="preserve"> </w:t>
      </w:r>
      <w:r w:rsidRPr="00116365">
        <w:rPr>
          <w:b/>
          <w:sz w:val="28"/>
          <w:szCs w:val="28"/>
        </w:rPr>
        <w:t>РЕПУБЛИКА БЪЛГАРИЯ</w:t>
      </w:r>
    </w:p>
    <w:p w:rsidR="0004795C" w:rsidRPr="00116365" w:rsidRDefault="0004795C" w:rsidP="0004795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6365">
        <w:rPr>
          <w:rFonts w:ascii="Times New Roman" w:hAnsi="Times New Roman" w:cs="Times New Roman"/>
          <w:sz w:val="28"/>
          <w:szCs w:val="28"/>
        </w:rPr>
        <w:t xml:space="preserve"> Министерство на здравеопазването</w:t>
      </w:r>
    </w:p>
    <w:p w:rsidR="0004795C" w:rsidRPr="00116365" w:rsidRDefault="0004795C" w:rsidP="0004795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6365">
        <w:rPr>
          <w:rFonts w:ascii="Times New Roman" w:hAnsi="Times New Roman" w:cs="Times New Roman"/>
          <w:sz w:val="28"/>
          <w:szCs w:val="28"/>
        </w:rPr>
        <w:t xml:space="preserve"> Регионална здравна инспекция - Благоевград</w:t>
      </w:r>
    </w:p>
    <w:p w:rsidR="0081104B" w:rsidRPr="00116365" w:rsidRDefault="0081104B" w:rsidP="0081104B">
      <w:pPr>
        <w:pStyle w:val="ListParagraph"/>
        <w:spacing w:line="276" w:lineRule="auto"/>
        <w:ind w:left="0"/>
        <w:jc w:val="center"/>
        <w:rPr>
          <w:b/>
          <w:sz w:val="28"/>
          <w:szCs w:val="28"/>
          <w:lang w:val="bg-BG"/>
        </w:rPr>
      </w:pPr>
    </w:p>
    <w:p w:rsidR="00CB7C3D" w:rsidRDefault="00CB7C3D" w:rsidP="00DC0835">
      <w:pPr>
        <w:pStyle w:val="ListParagraph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4"/>
          <w:szCs w:val="24"/>
          <w:lang w:val="bg-BG"/>
        </w:rPr>
      </w:pPr>
    </w:p>
    <w:p w:rsidR="00CB7C3D" w:rsidRDefault="00CB7C3D" w:rsidP="00DC0835">
      <w:pPr>
        <w:pStyle w:val="ListParagraph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4"/>
          <w:szCs w:val="24"/>
          <w:lang w:val="bg-BG"/>
        </w:rPr>
      </w:pPr>
    </w:p>
    <w:p w:rsidR="009A43C7" w:rsidRDefault="009A43C7" w:rsidP="009A43C7">
      <w:pPr>
        <w:pStyle w:val="ListParagraph"/>
        <w:tabs>
          <w:tab w:val="left" w:pos="426"/>
          <w:tab w:val="left" w:pos="2410"/>
        </w:tabs>
        <w:spacing w:line="276" w:lineRule="auto"/>
        <w:ind w:left="36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(1349) </w:t>
      </w:r>
      <w:bookmarkStart w:id="0" w:name="_GoBack"/>
      <w:r w:rsidRPr="00116365">
        <w:rPr>
          <w:b/>
          <w:sz w:val="24"/>
          <w:szCs w:val="24"/>
          <w:u w:val="single"/>
          <w:lang w:val="bg-BG"/>
        </w:rPr>
        <w:t xml:space="preserve">ПРОЦЕДУРА </w:t>
      </w:r>
      <w:r w:rsidR="00116365" w:rsidRPr="00116365">
        <w:rPr>
          <w:b/>
          <w:sz w:val="24"/>
          <w:szCs w:val="24"/>
          <w:u w:val="single"/>
          <w:lang w:val="en-US"/>
        </w:rPr>
        <w:t>ЗА</w:t>
      </w:r>
      <w:r w:rsidRPr="00116365">
        <w:rPr>
          <w:b/>
          <w:sz w:val="24"/>
          <w:szCs w:val="24"/>
          <w:u w:val="single"/>
          <w:lang w:val="bg-BG"/>
        </w:rPr>
        <w:t xml:space="preserve"> </w:t>
      </w:r>
      <w:r w:rsidRPr="00116365">
        <w:rPr>
          <w:b/>
          <w:caps/>
          <w:sz w:val="24"/>
          <w:szCs w:val="24"/>
          <w:u w:val="single"/>
          <w:lang w:val="bg-BG"/>
        </w:rPr>
        <w:t>издаване на удостоверение за регистрация на дрогерия</w:t>
      </w:r>
      <w:bookmarkEnd w:id="0"/>
    </w:p>
    <w:p w:rsidR="009A43C7" w:rsidRPr="00CB7C3D" w:rsidRDefault="009A43C7" w:rsidP="009A43C7">
      <w:pPr>
        <w:pStyle w:val="ListParagraph"/>
        <w:spacing w:line="276" w:lineRule="auto"/>
        <w:ind w:left="0"/>
        <w:jc w:val="center"/>
        <w:rPr>
          <w:b/>
          <w:caps/>
          <w:noProof/>
          <w:color w:val="FF0000"/>
          <w:sz w:val="24"/>
          <w:szCs w:val="24"/>
          <w:u w:val="single"/>
          <w:lang w:val="bg-BG"/>
        </w:rPr>
      </w:pPr>
    </w:p>
    <w:p w:rsidR="009A43C7" w:rsidRPr="00CB7C3D" w:rsidRDefault="009A43C7" w:rsidP="009A43C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І. Правно основание</w:t>
      </w:r>
    </w:p>
    <w:p w:rsidR="009A43C7" w:rsidRPr="00CB7C3D" w:rsidRDefault="009A43C7" w:rsidP="009A43C7">
      <w:pPr>
        <w:pStyle w:val="NormalWeb"/>
        <w:spacing w:before="0" w:beforeAutospacing="0" w:after="0" w:afterAutospacing="0"/>
        <w:ind w:firstLine="720"/>
        <w:rPr>
          <w:noProof/>
        </w:rPr>
      </w:pPr>
      <w:r w:rsidRPr="00CB7C3D">
        <w:rPr>
          <w:noProof/>
        </w:rPr>
        <w:t>Закон за лекарствените продукти в хуманната медицина (ЗЛПХМ).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Наредба № 29 от 9 декември 2008 г.  за условията и реда за организацията на работа в дрогерията.</w:t>
      </w:r>
    </w:p>
    <w:p w:rsidR="009A43C7" w:rsidRPr="00CB7C3D" w:rsidRDefault="009A43C7" w:rsidP="009A43C7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Тарифа за таксите, които се събират по ЗЛПХМ.</w:t>
      </w:r>
    </w:p>
    <w:p w:rsidR="009A43C7" w:rsidRPr="00CB7C3D" w:rsidRDefault="009A43C7" w:rsidP="009A43C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ІІ. Цел</w:t>
      </w:r>
    </w:p>
    <w:p w:rsidR="009A43C7" w:rsidRPr="00CB7C3D" w:rsidRDefault="009A43C7" w:rsidP="009A43C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ab/>
        <w:t>Целта на настоящата процедура е да се укажат реда и условията за издаване на удостоверение за регистрация на дрогерия.</w:t>
      </w:r>
    </w:p>
    <w:p w:rsidR="009A43C7" w:rsidRPr="00CB7C3D" w:rsidRDefault="009A43C7" w:rsidP="009A43C7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ІІI. Процедура по извършване на административната услуга</w:t>
      </w:r>
    </w:p>
    <w:p w:rsidR="009A43C7" w:rsidRPr="00CB7C3D" w:rsidRDefault="009A43C7" w:rsidP="009A43C7">
      <w:pPr>
        <w:pStyle w:val="a"/>
        <w:spacing w:after="240"/>
        <w:ind w:left="0" w:right="0" w:firstLine="580"/>
        <w:rPr>
          <w:noProof/>
          <w:shd w:val="clear" w:color="auto" w:fill="FEFEFE"/>
        </w:rPr>
      </w:pPr>
      <w:r w:rsidRPr="00CB7C3D">
        <w:rPr>
          <w:noProof/>
        </w:rPr>
        <w:t xml:space="preserve">Удостоверението за регистрация на дрогерия са издава от директора на </w:t>
      </w:r>
      <w:r w:rsidRPr="00CB7C3D">
        <w:rPr>
          <w:noProof/>
          <w:shd w:val="clear" w:color="auto" w:fill="FEFEFE"/>
        </w:rPr>
        <w:t>РЗИ-Благоевград.</w:t>
      </w:r>
    </w:p>
    <w:p w:rsidR="009A43C7" w:rsidRPr="00CB7C3D" w:rsidRDefault="009A43C7" w:rsidP="009A43C7">
      <w:pPr>
        <w:pStyle w:val="a"/>
        <w:ind w:left="0" w:right="0" w:firstLine="580"/>
        <w:rPr>
          <w:b/>
          <w:noProof/>
        </w:rPr>
      </w:pPr>
      <w:r w:rsidRPr="00CB7C3D">
        <w:rPr>
          <w:b/>
          <w:noProof/>
        </w:rPr>
        <w:t>Вътрешен ход на процедурата: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Заявлението по образец за издаване на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удостоверение за регистрация на дрогерия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се подава в </w:t>
      </w: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Центъра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 за административно обслужване в РЗИ – Благоевград. Към него се </w:t>
      </w: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прилагат следните документи: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1. Данни за Единния идентификационен код на търговеца или кооперацията от Търговския регистър, а за дружествата, регистрирани в държава – членка на Европейския съюз, или в държава – страна по Споразумението за Европейското икономическо пространство – документ за актуална регистрация по националното законодателство, издаден от компетентен орган на съответната държава;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2. Документ за образование на лицето, определено за ръководител на дрогерията –заверено копие;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3. Свидетелство за съдимост на лицето, определено за ръководител на дрогерията – оригинал, ако не е български гражданин;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4. Медицинско свидетелство на лицето, определено за ръководител на дрогерията – оригинал;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 xml:space="preserve">5.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от ръководителя на дрогерията, че не е лишен от правото да упражнява професията си;</w:t>
      </w:r>
    </w:p>
    <w:p w:rsidR="009A43C7" w:rsidRPr="00CB7C3D" w:rsidRDefault="009A43C7" w:rsidP="009A43C7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6. Документ, удостоверяващ най-малко една година стаж по специалността на лицето определено за ръководител на дрогерията (заверено копие от трудова книжка, оригинал на удостоверение за трудов стаж);</w:t>
      </w:r>
    </w:p>
    <w:p w:rsidR="009A43C7" w:rsidRPr="00CB7C3D" w:rsidRDefault="009A43C7" w:rsidP="009A43C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7. Документ за платена такса в размер, определен в Тарифата за таксите, които се събират по  ЗЛПХМ.</w:t>
      </w:r>
    </w:p>
    <w:p w:rsidR="009A43C7" w:rsidRPr="00CB7C3D" w:rsidRDefault="009A43C7" w:rsidP="009A43C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В 14-дневен срок от постъпване на заявлението, РЗИ-Благоевград извършва проверка относно спазване на здравните изисквания</w:t>
      </w: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>.</w:t>
      </w:r>
    </w:p>
    <w:p w:rsidR="009A43C7" w:rsidRPr="00CB7C3D" w:rsidRDefault="009A43C7" w:rsidP="009A43C7">
      <w:pPr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В случаите, когато се установи, че същите не са спазени, в 7-дневен срок от извършването на проверката, РЗИ дава предписание и определя срок за отстраняването им.</w:t>
      </w:r>
    </w:p>
    <w:p w:rsidR="009A43C7" w:rsidRPr="00CB7C3D" w:rsidRDefault="009A43C7" w:rsidP="009A43C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В 14-дневен срок</w:t>
      </w: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 xml:space="preserve"> от постъпването на заявлението, директорът на РЗИ уведомява писмено лицето за констатираните непълноти в тях и определя срок за отстраняването им.</w:t>
      </w:r>
    </w:p>
    <w:p w:rsidR="009A43C7" w:rsidRPr="00CB7C3D" w:rsidRDefault="009A43C7" w:rsidP="009A43C7">
      <w:pPr>
        <w:spacing w:after="0" w:line="276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В 14-дневен срок</w:t>
      </w: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 xml:space="preserve"> от извършване на проверката или от отстраняване на непълнотите, директорът на РЗИ-Благоевград издава удостоверение за регистрация на дрогерия или прави мотивиран отказ за издаването му.</w:t>
      </w:r>
    </w:p>
    <w:p w:rsidR="009A43C7" w:rsidRPr="00CB7C3D" w:rsidRDefault="009A43C7" w:rsidP="009A43C7">
      <w:pPr>
        <w:pStyle w:val="a"/>
        <w:spacing w:line="276" w:lineRule="auto"/>
        <w:ind w:left="0" w:right="0" w:firstLine="580"/>
        <w:rPr>
          <w:noProof/>
        </w:rPr>
      </w:pPr>
      <w:r w:rsidRPr="00CB7C3D">
        <w:rPr>
          <w:noProof/>
        </w:rPr>
        <w:t xml:space="preserve">Удостоверението за регистрация на дрогерия може да бъде получено на място в деловодството на </w:t>
      </w:r>
      <w:r w:rsidRPr="00CB7C3D">
        <w:rPr>
          <w:noProof/>
          <w:shd w:val="clear" w:color="auto" w:fill="FEFEFE"/>
        </w:rPr>
        <w:t xml:space="preserve">РЗИ-Благоевград </w:t>
      </w:r>
      <w:r w:rsidRPr="00CB7C3D">
        <w:rPr>
          <w:noProof/>
        </w:rPr>
        <w:t xml:space="preserve">или на посочен точен адрес от лицето чрез лицензиран пощенски </w:t>
      </w:r>
      <w:r>
        <w:rPr>
          <w:noProof/>
        </w:rPr>
        <w:t>оператор или куриер</w:t>
      </w:r>
      <w:r w:rsidRPr="00CB7C3D">
        <w:rPr>
          <w:noProof/>
        </w:rPr>
        <w:t>.</w:t>
      </w:r>
    </w:p>
    <w:p w:rsidR="009A43C7" w:rsidRPr="00CB7C3D" w:rsidRDefault="009A43C7" w:rsidP="009A43C7">
      <w:pPr>
        <w:spacing w:line="276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Определеното със заповед на директора на РЗИ-Благоевград длъжностно лице вписва в 3-дневен срок в Регистъра на издадените удостоверения за регистрация на дрогерия всички вписвания, промени и заличавания.</w:t>
      </w:r>
    </w:p>
    <w:p w:rsidR="009A43C7" w:rsidRPr="00CB7C3D" w:rsidRDefault="009A43C7" w:rsidP="009A43C7">
      <w:pPr>
        <w:spacing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Необходими документи при промяна в обстоятелствата:</w:t>
      </w:r>
    </w:p>
    <w:p w:rsidR="009A43C7" w:rsidRPr="00CB7C3D" w:rsidRDefault="009A43C7" w:rsidP="009A43C7">
      <w:pPr>
        <w:pStyle w:val="a"/>
        <w:ind w:left="0" w:right="0" w:firstLine="580"/>
        <w:rPr>
          <w:noProof/>
          <w:shd w:val="clear" w:color="auto" w:fill="FEFEFE"/>
        </w:rPr>
      </w:pPr>
      <w:r>
        <w:rPr>
          <w:noProof/>
          <w:highlight w:val="white"/>
          <w:shd w:val="clear" w:color="auto" w:fill="FEFEFE"/>
        </w:rPr>
        <w:t>На основание чл. 242 от Закона за лекарствените продукти в хуманната медицина,</w:t>
      </w:r>
      <w:r w:rsidRPr="00CB7C3D">
        <w:rPr>
          <w:noProof/>
          <w:highlight w:val="white"/>
          <w:shd w:val="clear" w:color="auto" w:fill="FEFEFE"/>
        </w:rPr>
        <w:t xml:space="preserve"> </w:t>
      </w:r>
      <w:r>
        <w:rPr>
          <w:noProof/>
          <w:highlight w:val="white"/>
          <w:shd w:val="clear" w:color="auto" w:fill="FEFEFE"/>
        </w:rPr>
        <w:t>п</w:t>
      </w:r>
      <w:r w:rsidRPr="00CB7C3D">
        <w:rPr>
          <w:noProof/>
          <w:highlight w:val="white"/>
          <w:shd w:val="clear" w:color="auto" w:fill="FEFEFE"/>
        </w:rPr>
        <w:t>ри промяна на адреса на дрогерията или на ръководителя</w:t>
      </w:r>
      <w:r>
        <w:rPr>
          <w:noProof/>
          <w:highlight w:val="white"/>
          <w:shd w:val="clear" w:color="auto" w:fill="FEFEFE"/>
        </w:rPr>
        <w:t xml:space="preserve">, </w:t>
      </w:r>
      <w:r w:rsidRPr="00CB7C3D">
        <w:rPr>
          <w:noProof/>
          <w:highlight w:val="white"/>
          <w:shd w:val="clear" w:color="auto" w:fill="FEFEFE"/>
        </w:rPr>
        <w:t xml:space="preserve">лицето, получило </w:t>
      </w:r>
      <w:r w:rsidRPr="00CB7C3D">
        <w:rPr>
          <w:noProof/>
        </w:rPr>
        <w:t>удостоверение за регистрация на дрогерия</w:t>
      </w:r>
      <w:r w:rsidRPr="00CB7C3D">
        <w:rPr>
          <w:noProof/>
          <w:highlight w:val="white"/>
          <w:shd w:val="clear" w:color="auto" w:fill="FEFEFE"/>
        </w:rPr>
        <w:t>, подава заявление по описания по-горе ред като прилага само свързаните с промяната документи.</w:t>
      </w:r>
    </w:p>
    <w:p w:rsidR="009A43C7" w:rsidRPr="00CB7C3D" w:rsidRDefault="009A43C7" w:rsidP="009A43C7">
      <w:pPr>
        <w:pStyle w:val="a"/>
        <w:ind w:left="0" w:right="0" w:firstLine="580"/>
        <w:rPr>
          <w:b/>
          <w:noProof/>
          <w:u w:val="single"/>
        </w:rPr>
      </w:pPr>
    </w:p>
    <w:p w:rsidR="009A43C7" w:rsidRPr="00CB7C3D" w:rsidRDefault="009A43C7" w:rsidP="009A43C7">
      <w:pPr>
        <w:spacing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1. За промяна на адреса на дрогерията:</w:t>
      </w:r>
    </w:p>
    <w:p w:rsidR="009A43C7" w:rsidRPr="00CB7C3D" w:rsidRDefault="009A43C7" w:rsidP="009A43C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1.1. Заявление </w:t>
      </w: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за промяна на обстоятелствата</w:t>
      </w: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 xml:space="preserve"> по образец;</w:t>
      </w:r>
    </w:p>
    <w:p w:rsidR="009A43C7" w:rsidRPr="00CB7C3D" w:rsidRDefault="009A43C7" w:rsidP="009A43C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1.2. Проект на помещенията с обяснителна записка, разпределение и размери;</w:t>
      </w:r>
    </w:p>
    <w:p w:rsidR="009A43C7" w:rsidRPr="00CB7C3D" w:rsidRDefault="009A43C7" w:rsidP="009A43C7">
      <w:pPr>
        <w:spacing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1.3. Документ за платена такса.</w:t>
      </w:r>
    </w:p>
    <w:p w:rsidR="009A43C7" w:rsidRPr="00CB7C3D" w:rsidRDefault="009A43C7" w:rsidP="009A43C7">
      <w:pPr>
        <w:spacing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</w:pPr>
      <w:r w:rsidRPr="00CB7C3D">
        <w:rPr>
          <w:rFonts w:ascii="Times New Roman" w:hAnsi="Times New Roman" w:cs="Times New Roman"/>
          <w:b/>
          <w:noProof/>
          <w:sz w:val="24"/>
          <w:szCs w:val="24"/>
          <w:u w:val="single"/>
          <w:lang w:val="bg-BG"/>
        </w:rPr>
        <w:t>2. За промяна на лицето, определено за ръководител на дрогерията:</w:t>
      </w:r>
    </w:p>
    <w:p w:rsidR="009A43C7" w:rsidRPr="00CB7C3D" w:rsidRDefault="009A43C7" w:rsidP="009A43C7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2.1. Заявление </w:t>
      </w:r>
      <w:r w:rsidRPr="00CB7C3D">
        <w:rPr>
          <w:rFonts w:ascii="Times New Roman" w:hAnsi="Times New Roman" w:cs="Times New Roman"/>
          <w:noProof/>
          <w:sz w:val="24"/>
          <w:szCs w:val="24"/>
          <w:highlight w:val="white"/>
          <w:shd w:val="clear" w:color="auto" w:fill="FEFEFE"/>
          <w:lang w:val="bg-BG"/>
        </w:rPr>
        <w:t>за промяна на обстоятелствата</w:t>
      </w:r>
      <w:r w:rsidRPr="00CB7C3D">
        <w:rPr>
          <w:rFonts w:ascii="Times New Roman" w:hAnsi="Times New Roman" w:cs="Times New Roman"/>
          <w:noProof/>
          <w:sz w:val="24"/>
          <w:szCs w:val="24"/>
          <w:shd w:val="clear" w:color="auto" w:fill="FEFEFE"/>
          <w:lang w:val="bg-BG"/>
        </w:rPr>
        <w:t xml:space="preserve"> по образец;</w:t>
      </w:r>
    </w:p>
    <w:p w:rsidR="009A43C7" w:rsidRPr="00CB7C3D" w:rsidRDefault="009A43C7" w:rsidP="009A43C7">
      <w:pPr>
        <w:tabs>
          <w:tab w:val="num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2.2. Документ за образование на лицето, определено за ръководител на дрогерията – заверено копие;</w:t>
      </w:r>
    </w:p>
    <w:p w:rsidR="009A43C7" w:rsidRPr="00CB7C3D" w:rsidRDefault="009A43C7" w:rsidP="009A43C7">
      <w:pPr>
        <w:tabs>
          <w:tab w:val="num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2.3. Свидетелство за съдимост на лицето, определено за ръководител на дрогерията – оригинал – ако не е български гражданин;</w:t>
      </w:r>
    </w:p>
    <w:p w:rsidR="009A43C7" w:rsidRPr="00CB7C3D" w:rsidRDefault="009A43C7" w:rsidP="009A43C7">
      <w:pPr>
        <w:tabs>
          <w:tab w:val="num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2.4. Медицинско свидетелство на лицето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определено за ръководител на дрогерията – оригинал;</w:t>
      </w:r>
    </w:p>
    <w:p w:rsidR="009A43C7" w:rsidRPr="00CB7C3D" w:rsidRDefault="009A43C7" w:rsidP="009A43C7">
      <w:pPr>
        <w:tabs>
          <w:tab w:val="num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2.5. Декларация по чл.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238, ал.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3, т.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1 и т.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2, че ръководителят на дрогерията не е лишен от правото да упражнява професията си – по образец;</w:t>
      </w:r>
    </w:p>
    <w:p w:rsidR="009A43C7" w:rsidRPr="00CB7C3D" w:rsidRDefault="009A43C7" w:rsidP="009A43C7">
      <w:pPr>
        <w:tabs>
          <w:tab w:val="num" w:pos="851"/>
          <w:tab w:val="left" w:pos="993"/>
        </w:tabs>
        <w:spacing w:after="0"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2.6. Документ, удостоверяващ най-малко една година стаж по специалността на лицето определено за ръководител на дрогерията (заверено копие от трудова книжка, оригинал на удостоверение за трудов стаж);</w:t>
      </w:r>
    </w:p>
    <w:p w:rsidR="009A43C7" w:rsidRPr="00480329" w:rsidRDefault="009A43C7" w:rsidP="009A43C7">
      <w:pPr>
        <w:tabs>
          <w:tab w:val="num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2.7. Документ за платена такса.</w:t>
      </w:r>
    </w:p>
    <w:p w:rsidR="009A43C7" w:rsidRDefault="009A43C7" w:rsidP="009A43C7">
      <w:pPr>
        <w:pStyle w:val="a"/>
        <w:ind w:left="0" w:right="0" w:firstLine="567"/>
        <w:rPr>
          <w:b/>
          <w:noProof/>
        </w:rPr>
      </w:pPr>
    </w:p>
    <w:p w:rsidR="009A43C7" w:rsidRDefault="009A43C7" w:rsidP="009A43C7">
      <w:pPr>
        <w:pStyle w:val="a"/>
        <w:ind w:left="0" w:right="0" w:firstLine="567"/>
        <w:rPr>
          <w:b/>
          <w:noProof/>
        </w:rPr>
      </w:pPr>
    </w:p>
    <w:p w:rsidR="009A43C7" w:rsidRPr="00CB7C3D" w:rsidRDefault="009A43C7" w:rsidP="009A43C7">
      <w:pPr>
        <w:pStyle w:val="a"/>
        <w:ind w:left="0" w:right="0" w:firstLine="567"/>
        <w:rPr>
          <w:b/>
          <w:noProof/>
        </w:rPr>
      </w:pPr>
      <w:r w:rsidRPr="00CB7C3D">
        <w:rPr>
          <w:b/>
          <w:noProof/>
        </w:rPr>
        <w:t>Отказ за издаване на удостоверение за регистрация на дрогерия:</w:t>
      </w:r>
    </w:p>
    <w:p w:rsidR="009A43C7" w:rsidRPr="00CB7C3D" w:rsidRDefault="009A43C7" w:rsidP="009A43C7">
      <w:pPr>
        <w:pStyle w:val="a"/>
        <w:ind w:left="0" w:right="0" w:firstLine="709"/>
        <w:rPr>
          <w:noProof/>
        </w:rPr>
      </w:pPr>
      <w:r w:rsidRPr="00CB7C3D">
        <w:rPr>
          <w:noProof/>
        </w:rPr>
        <w:t>При непълнота на представените документи и непредставяне на същите в определения срок, както и при наличие на несъответствия на обекта със здравните изисквания и неизпълнение на предписанията.</w:t>
      </w:r>
    </w:p>
    <w:p w:rsidR="009A43C7" w:rsidRPr="00CB7C3D" w:rsidRDefault="009A43C7" w:rsidP="009A43C7">
      <w:pPr>
        <w:pStyle w:val="a"/>
        <w:ind w:left="0" w:right="0" w:firstLine="580"/>
        <w:rPr>
          <w:noProof/>
        </w:rPr>
      </w:pPr>
      <w:r w:rsidRPr="00CB7C3D">
        <w:rPr>
          <w:noProof/>
        </w:rPr>
        <w:t xml:space="preserve">  Отказът подлежи на обжалване в 14-дневен сроко по реда на Административнопроцесуалния кодекс.</w:t>
      </w:r>
    </w:p>
    <w:p w:rsidR="009A43C7" w:rsidRPr="00CB7C3D" w:rsidRDefault="009A43C7" w:rsidP="009A43C7">
      <w:pPr>
        <w:pStyle w:val="a"/>
        <w:ind w:left="0" w:right="0" w:firstLine="580"/>
        <w:rPr>
          <w:noProof/>
        </w:rPr>
      </w:pPr>
      <w:r w:rsidRPr="00CB7C3D">
        <w:rPr>
          <w:noProof/>
        </w:rPr>
        <w:t xml:space="preserve"> Когато в установения срок директорът на РЗИ не е издал удостоверение за регистрация на дрогерия или не е направил мотивиран отказ, се приема, че е налице мълчаливо съгласие.</w:t>
      </w:r>
    </w:p>
    <w:p w:rsidR="009A43C7" w:rsidRPr="00CB7C3D" w:rsidRDefault="009A43C7" w:rsidP="009A43C7">
      <w:pPr>
        <w:pStyle w:val="a"/>
        <w:ind w:left="0" w:right="0" w:firstLine="580"/>
        <w:rPr>
          <w:noProof/>
        </w:rPr>
      </w:pPr>
    </w:p>
    <w:p w:rsidR="009A43C7" w:rsidRPr="00CB7C3D" w:rsidRDefault="009A43C7" w:rsidP="009A43C7">
      <w:pPr>
        <w:pStyle w:val="Style"/>
        <w:tabs>
          <w:tab w:val="left" w:pos="426"/>
        </w:tabs>
        <w:ind w:left="0" w:right="0" w:firstLine="567"/>
        <w:rPr>
          <w:noProof/>
          <w:color w:val="000000"/>
          <w:sz w:val="24"/>
          <w:szCs w:val="24"/>
        </w:rPr>
      </w:pPr>
      <w:r w:rsidRPr="00CB7C3D">
        <w:rPr>
          <w:b/>
          <w:noProof/>
          <w:sz w:val="24"/>
        </w:rPr>
        <w:t>Прекратяване на удостоверение за регистрация на дрогерия</w:t>
      </w:r>
      <w:r w:rsidRPr="00CB7C3D">
        <w:rPr>
          <w:noProof/>
          <w:color w:val="000000"/>
          <w:sz w:val="24"/>
          <w:szCs w:val="24"/>
        </w:rPr>
        <w:t xml:space="preserve"> </w:t>
      </w:r>
    </w:p>
    <w:p w:rsidR="009A43C7" w:rsidRPr="00CB7C3D" w:rsidRDefault="009A43C7" w:rsidP="009A43C7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</w:pPr>
      <w:r w:rsidRPr="00CB7C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1. по молба на лицето, получило удостоверение за регистрация на дрогерия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 xml:space="preserve"> – чл. 240а, ал. 1, т. 1 от ЗЛПХМ</w:t>
      </w:r>
      <w:r w:rsidRPr="00CB7C3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;</w:t>
      </w:r>
    </w:p>
    <w:p w:rsidR="009A43C7" w:rsidRPr="00E20FE7" w:rsidRDefault="009A43C7" w:rsidP="009A43C7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</w:pPr>
      <w:r w:rsidRPr="00E20FE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2. при прекратяване на дейността, за което лицето получило удостоверението за регистрация на дрогерия уведомява в 14-дневен срок РЗИ-Благоевград - </w:t>
      </w:r>
      <w:r w:rsidRPr="00E20FE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чл. 240а, ал. 1, т. 2 от ЗЛПХМ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/>
        </w:rPr>
        <w:t>.</w:t>
      </w:r>
    </w:p>
    <w:p w:rsidR="009A43C7" w:rsidRPr="00CB7C3D" w:rsidRDefault="009A43C7" w:rsidP="009A43C7">
      <w:pPr>
        <w:pStyle w:val="Style"/>
        <w:tabs>
          <w:tab w:val="left" w:pos="426"/>
        </w:tabs>
        <w:ind w:left="0" w:right="0" w:firstLine="567"/>
        <w:rPr>
          <w:noProof/>
          <w:color w:val="000000"/>
          <w:sz w:val="24"/>
          <w:szCs w:val="24"/>
        </w:rPr>
      </w:pPr>
      <w:r w:rsidRPr="00CB7C3D">
        <w:rPr>
          <w:noProof/>
          <w:color w:val="000000"/>
          <w:sz w:val="24"/>
          <w:szCs w:val="24"/>
        </w:rPr>
        <w:t>В 10-дневен срок от подаване на заявлението, директорът на РЗИ-Благоевград прекратява със заповед регистрацията на дрогерията.</w:t>
      </w:r>
    </w:p>
    <w:p w:rsidR="009A43C7" w:rsidRPr="00CB7C3D" w:rsidRDefault="009A43C7" w:rsidP="009A43C7">
      <w:pPr>
        <w:pStyle w:val="Style"/>
        <w:tabs>
          <w:tab w:val="left" w:pos="0"/>
        </w:tabs>
        <w:ind w:left="0" w:right="0" w:firstLine="0"/>
        <w:rPr>
          <w:noProof/>
          <w:sz w:val="24"/>
          <w:szCs w:val="24"/>
        </w:rPr>
      </w:pPr>
    </w:p>
    <w:p w:rsidR="009A43C7" w:rsidRPr="00CB7C3D" w:rsidRDefault="009A43C7" w:rsidP="009A43C7">
      <w:pPr>
        <w:pStyle w:val="a"/>
        <w:ind w:left="0" w:right="0" w:firstLine="720"/>
        <w:rPr>
          <w:noProof/>
          <w:color w:val="FF00FF"/>
        </w:rPr>
      </w:pPr>
      <w:r w:rsidRPr="00CB7C3D">
        <w:rPr>
          <w:b/>
          <w:noProof/>
        </w:rPr>
        <w:t>IV. Такси:</w:t>
      </w:r>
    </w:p>
    <w:p w:rsidR="009A43C7" w:rsidRPr="00CB7C3D" w:rsidRDefault="009A43C7" w:rsidP="009A43C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 xml:space="preserve">За оценка на документация за издаване на удостоверение за регистрация на дрогерия се събира такса в размер на 200 лв. </w:t>
      </w:r>
    </w:p>
    <w:p w:rsidR="009A43C7" w:rsidRPr="00CB7C3D" w:rsidRDefault="009A43C7" w:rsidP="009A43C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 w:eastAsia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t>За оценка на документация за промяна в удостоверение за регистрация на дрогерия се заплаща такса в размер на 100 лв.</w:t>
      </w:r>
    </w:p>
    <w:p w:rsidR="009A43C7" w:rsidRPr="00CB7C3D" w:rsidRDefault="009A43C7" w:rsidP="009A43C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издаване на заверено копие на удостоверение или друг документ, се събира такса в размер на 10 лв. за всеки екземпляр. </w:t>
      </w:r>
    </w:p>
    <w:p w:rsidR="009A43C7" w:rsidRPr="00CB7C3D" w:rsidRDefault="009A43C7" w:rsidP="009A43C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Не се предвижда такса за заличаване регистрацията на дрогерия.</w:t>
      </w:r>
    </w:p>
    <w:p w:rsidR="009A43C7" w:rsidRPr="00CB7C3D" w:rsidRDefault="009A43C7" w:rsidP="009A43C7">
      <w:pPr>
        <w:spacing w:after="0" w:line="240" w:lineRule="auto"/>
        <w:ind w:left="45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:rsidR="009A43C7" w:rsidRPr="002A44E7" w:rsidRDefault="009A43C7" w:rsidP="009A43C7">
      <w:pPr>
        <w:spacing w:line="240" w:lineRule="auto"/>
        <w:ind w:firstLine="45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hAnsi="Times New Roman" w:cs="Times New Roman"/>
          <w:noProof/>
          <w:sz w:val="24"/>
          <w:szCs w:val="24"/>
          <w:lang w:val="bg-BG"/>
        </w:rPr>
        <w:t>Таксите се заплащат в брой в Центъра за административно обслужване в брой или с карта, или по банков път по сметката на РЗИ - Благоевград.</w:t>
      </w:r>
    </w:p>
    <w:p w:rsidR="0081104B" w:rsidRPr="00CB7C3D" w:rsidRDefault="0081104B" w:rsidP="00DC0835">
      <w:pPr>
        <w:pStyle w:val="ListParagraph"/>
        <w:tabs>
          <w:tab w:val="left" w:pos="426"/>
          <w:tab w:val="left" w:pos="2410"/>
        </w:tabs>
        <w:spacing w:line="276" w:lineRule="auto"/>
        <w:ind w:left="360"/>
        <w:jc w:val="center"/>
        <w:rPr>
          <w:noProof/>
          <w:sz w:val="24"/>
          <w:szCs w:val="24"/>
          <w:lang w:val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</w:pPr>
    </w:p>
    <w:p w:rsidR="00CB7C3D" w:rsidRPr="00CB7C3D" w:rsidRDefault="00CB7C3D" w:rsidP="00CB7C3D">
      <w:pPr>
        <w:pBdr>
          <w:bottom w:val="single" w:sz="12" w:space="2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bg-BG" w:eastAsia="bg-BG"/>
        </w:rPr>
      </w:pPr>
      <w:r w:rsidRPr="00CB7C3D">
        <w:rPr>
          <w:rFonts w:ascii="Times New Roman" w:eastAsia="Times New Roman" w:hAnsi="Times New Roman" w:cs="Times New Roman"/>
          <w:b/>
          <w:noProof/>
          <w:sz w:val="24"/>
          <w:szCs w:val="24"/>
          <w:lang w:val="bg-BG" w:eastAsia="bg-BG"/>
        </w:rPr>
        <w:t xml:space="preserve">Банковата сметка на РЗИ-Благоевград се намира на уеб сайта в рубриката </w:t>
      </w:r>
      <w:hyperlink r:id="rId9" w:history="1">
        <w:r w:rsidRPr="00CB7C3D">
          <w:rPr>
            <w:rFonts w:ascii="Times New Roman" w:eastAsia="Times New Roman" w:hAnsi="Times New Roman" w:cs="Times New Roman"/>
            <w:b/>
            <w:noProof/>
            <w:color w:val="0563C1"/>
            <w:sz w:val="24"/>
            <w:szCs w:val="24"/>
            <w:u w:val="single"/>
            <w:lang w:val="bg-BG" w:eastAsia="bg-BG"/>
          </w:rPr>
          <w:t>«Контакти»</w:t>
        </w:r>
      </w:hyperlink>
    </w:p>
    <w:p w:rsidR="00CB7C3D" w:rsidRPr="00CB7C3D" w:rsidRDefault="00CB7C3D" w:rsidP="00CB7C3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/>
        </w:rPr>
      </w:pPr>
    </w:p>
    <w:p w:rsidR="00CB7C3D" w:rsidRPr="00CB7C3D" w:rsidRDefault="00CB7C3D" w:rsidP="00CB7C3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eastAsia="Arial" w:hAnsi="Times New Roman" w:cs="Times New Roman"/>
          <w:noProof/>
          <w:sz w:val="24"/>
          <w:szCs w:val="24"/>
          <w:lang w:val="bg-BG"/>
        </w:rPr>
        <w:t xml:space="preserve">гр. Благоевград, ул. „Братя Миладинови“ № 2, </w:t>
      </w:r>
    </w:p>
    <w:p w:rsidR="00CB7C3D" w:rsidRPr="00CB7C3D" w:rsidRDefault="00CB7C3D" w:rsidP="00CB7C3D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bg-BG"/>
        </w:rPr>
      </w:pPr>
      <w:r w:rsidRPr="00CB7C3D">
        <w:rPr>
          <w:rFonts w:ascii="Times New Roman" w:eastAsia="Arial" w:hAnsi="Times New Roman" w:cs="Times New Roman"/>
          <w:noProof/>
          <w:sz w:val="24"/>
          <w:szCs w:val="24"/>
          <w:lang w:val="bg-BG"/>
        </w:rPr>
        <w:t xml:space="preserve">тел.: 073/88 87 01, факс: 073/58 20 50, e-mail: </w:t>
      </w:r>
      <w:hyperlink r:id="rId10" w:history="1">
        <w:r w:rsidRPr="00CB7C3D">
          <w:rPr>
            <w:rFonts w:ascii="Times New Roman" w:eastAsia="Arial" w:hAnsi="Times New Roman" w:cs="Times New Roman"/>
            <w:noProof/>
            <w:color w:val="0000FF"/>
            <w:sz w:val="24"/>
            <w:szCs w:val="24"/>
            <w:u w:val="single"/>
            <w:lang w:val="bg-BG"/>
          </w:rPr>
          <w:t>rzibl@rzibl.org</w:t>
        </w:r>
      </w:hyperlink>
    </w:p>
    <w:p w:rsidR="00DC0835" w:rsidRPr="00DC0835" w:rsidRDefault="00CB7C3D" w:rsidP="00CB7C3D">
      <w:pPr>
        <w:tabs>
          <w:tab w:val="center" w:pos="4703"/>
          <w:tab w:val="right" w:pos="9406"/>
        </w:tabs>
        <w:spacing w:after="0" w:line="240" w:lineRule="auto"/>
        <w:jc w:val="center"/>
        <w:rPr>
          <w:sz w:val="24"/>
          <w:szCs w:val="24"/>
          <w:lang w:val="bg-BG"/>
        </w:rPr>
      </w:pPr>
      <w:r w:rsidRPr="00CB7C3D">
        <w:rPr>
          <w:rFonts w:ascii="Times New Roman" w:eastAsia="Arial" w:hAnsi="Times New Roman" w:cs="Times New Roman"/>
          <w:noProof/>
          <w:sz w:val="24"/>
          <w:szCs w:val="24"/>
          <w:lang w:val="bg-BG"/>
        </w:rPr>
        <w:t>www.rzibl.org</w:t>
      </w:r>
    </w:p>
    <w:sectPr w:rsidR="00DC0835" w:rsidRPr="00DC0835" w:rsidSect="00060F58">
      <w:pgSz w:w="12240" w:h="15840"/>
      <w:pgMar w:top="1585" w:right="1417" w:bottom="993" w:left="1417" w:header="567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057" w:rsidRDefault="00FF4057" w:rsidP="00576F17">
      <w:pPr>
        <w:spacing w:after="0" w:line="240" w:lineRule="auto"/>
      </w:pPr>
      <w:r>
        <w:separator/>
      </w:r>
    </w:p>
  </w:endnote>
  <w:endnote w:type="continuationSeparator" w:id="0">
    <w:p w:rsidR="00FF4057" w:rsidRDefault="00FF4057" w:rsidP="0057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057" w:rsidRDefault="00FF4057" w:rsidP="00576F17">
      <w:pPr>
        <w:spacing w:after="0" w:line="240" w:lineRule="auto"/>
      </w:pPr>
      <w:r>
        <w:separator/>
      </w:r>
    </w:p>
  </w:footnote>
  <w:footnote w:type="continuationSeparator" w:id="0">
    <w:p w:rsidR="00FF4057" w:rsidRDefault="00FF4057" w:rsidP="00576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3F78"/>
    <w:multiLevelType w:val="hybridMultilevel"/>
    <w:tmpl w:val="99503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2D33"/>
    <w:multiLevelType w:val="hybridMultilevel"/>
    <w:tmpl w:val="151C46CA"/>
    <w:lvl w:ilvl="0" w:tplc="0FFC8A26">
      <w:start w:val="1"/>
      <w:numFmt w:val="decimal"/>
      <w:lvlText w:val="%1."/>
      <w:lvlJc w:val="left"/>
      <w:pPr>
        <w:ind w:left="2051" w:hanging="120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B83EFE"/>
    <w:multiLevelType w:val="hybridMultilevel"/>
    <w:tmpl w:val="DCEE58C4"/>
    <w:lvl w:ilvl="0" w:tplc="FEB4FCA4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62421E3"/>
    <w:multiLevelType w:val="hybridMultilevel"/>
    <w:tmpl w:val="8E40AB0C"/>
    <w:lvl w:ilvl="0" w:tplc="2C02C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11AA"/>
    <w:multiLevelType w:val="hybridMultilevel"/>
    <w:tmpl w:val="C192B998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FF64CB4"/>
    <w:multiLevelType w:val="hybridMultilevel"/>
    <w:tmpl w:val="D68E8712"/>
    <w:lvl w:ilvl="0" w:tplc="32A08F5E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21752B2A"/>
    <w:multiLevelType w:val="hybridMultilevel"/>
    <w:tmpl w:val="1AD230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22E5E"/>
    <w:multiLevelType w:val="hybridMultilevel"/>
    <w:tmpl w:val="3968AAA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967F72"/>
    <w:multiLevelType w:val="hybridMultilevel"/>
    <w:tmpl w:val="CAEC68F2"/>
    <w:lvl w:ilvl="0" w:tplc="967ED458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38833DC0"/>
    <w:multiLevelType w:val="hybridMultilevel"/>
    <w:tmpl w:val="0262DA2E"/>
    <w:lvl w:ilvl="0" w:tplc="EC506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DEE215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99A1765"/>
    <w:multiLevelType w:val="hybridMultilevel"/>
    <w:tmpl w:val="56E04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905333"/>
    <w:multiLevelType w:val="hybridMultilevel"/>
    <w:tmpl w:val="4E7A31BA"/>
    <w:lvl w:ilvl="0" w:tplc="1408FF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4A8E6D6A"/>
    <w:multiLevelType w:val="hybridMultilevel"/>
    <w:tmpl w:val="112C25C8"/>
    <w:lvl w:ilvl="0" w:tplc="0F88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CE35EC4"/>
    <w:multiLevelType w:val="hybridMultilevel"/>
    <w:tmpl w:val="8AE4ACD2"/>
    <w:lvl w:ilvl="0" w:tplc="2C02C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E7428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130" w:hanging="360"/>
      </w:pPr>
    </w:lvl>
    <w:lvl w:ilvl="1" w:tplc="04020019" w:tentative="1">
      <w:start w:val="1"/>
      <w:numFmt w:val="lowerLetter"/>
      <w:lvlText w:val="%2."/>
      <w:lvlJc w:val="left"/>
      <w:pPr>
        <w:ind w:left="1850" w:hanging="360"/>
      </w:pPr>
    </w:lvl>
    <w:lvl w:ilvl="2" w:tplc="0402001B" w:tentative="1">
      <w:start w:val="1"/>
      <w:numFmt w:val="lowerRoman"/>
      <w:lvlText w:val="%3."/>
      <w:lvlJc w:val="right"/>
      <w:pPr>
        <w:ind w:left="2570" w:hanging="180"/>
      </w:pPr>
    </w:lvl>
    <w:lvl w:ilvl="3" w:tplc="0402000F" w:tentative="1">
      <w:start w:val="1"/>
      <w:numFmt w:val="decimal"/>
      <w:lvlText w:val="%4."/>
      <w:lvlJc w:val="left"/>
      <w:pPr>
        <w:ind w:left="3290" w:hanging="360"/>
      </w:pPr>
    </w:lvl>
    <w:lvl w:ilvl="4" w:tplc="04020019" w:tentative="1">
      <w:start w:val="1"/>
      <w:numFmt w:val="lowerLetter"/>
      <w:lvlText w:val="%5."/>
      <w:lvlJc w:val="left"/>
      <w:pPr>
        <w:ind w:left="4010" w:hanging="360"/>
      </w:pPr>
    </w:lvl>
    <w:lvl w:ilvl="5" w:tplc="0402001B" w:tentative="1">
      <w:start w:val="1"/>
      <w:numFmt w:val="lowerRoman"/>
      <w:lvlText w:val="%6."/>
      <w:lvlJc w:val="right"/>
      <w:pPr>
        <w:ind w:left="4730" w:hanging="180"/>
      </w:pPr>
    </w:lvl>
    <w:lvl w:ilvl="6" w:tplc="0402000F" w:tentative="1">
      <w:start w:val="1"/>
      <w:numFmt w:val="decimal"/>
      <w:lvlText w:val="%7."/>
      <w:lvlJc w:val="left"/>
      <w:pPr>
        <w:ind w:left="5450" w:hanging="360"/>
      </w:pPr>
    </w:lvl>
    <w:lvl w:ilvl="7" w:tplc="04020019" w:tentative="1">
      <w:start w:val="1"/>
      <w:numFmt w:val="lowerLetter"/>
      <w:lvlText w:val="%8."/>
      <w:lvlJc w:val="left"/>
      <w:pPr>
        <w:ind w:left="6170" w:hanging="360"/>
      </w:pPr>
    </w:lvl>
    <w:lvl w:ilvl="8" w:tplc="0402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5">
    <w:nsid w:val="5D5D0596"/>
    <w:multiLevelType w:val="hybridMultilevel"/>
    <w:tmpl w:val="04EAE0F6"/>
    <w:lvl w:ilvl="0" w:tplc="0402000F">
      <w:start w:val="1"/>
      <w:numFmt w:val="decimal"/>
      <w:lvlText w:val="%1."/>
      <w:lvlJc w:val="left"/>
      <w:pPr>
        <w:ind w:left="2340" w:hanging="360"/>
      </w:pPr>
    </w:lvl>
    <w:lvl w:ilvl="1" w:tplc="04020019" w:tentative="1">
      <w:start w:val="1"/>
      <w:numFmt w:val="lowerLetter"/>
      <w:lvlText w:val="%2."/>
      <w:lvlJc w:val="left"/>
      <w:pPr>
        <w:ind w:left="3060" w:hanging="360"/>
      </w:pPr>
    </w:lvl>
    <w:lvl w:ilvl="2" w:tplc="0402001B" w:tentative="1">
      <w:start w:val="1"/>
      <w:numFmt w:val="lowerRoman"/>
      <w:lvlText w:val="%3."/>
      <w:lvlJc w:val="right"/>
      <w:pPr>
        <w:ind w:left="3780" w:hanging="180"/>
      </w:pPr>
    </w:lvl>
    <w:lvl w:ilvl="3" w:tplc="0402000F" w:tentative="1">
      <w:start w:val="1"/>
      <w:numFmt w:val="decimal"/>
      <w:lvlText w:val="%4."/>
      <w:lvlJc w:val="left"/>
      <w:pPr>
        <w:ind w:left="4500" w:hanging="360"/>
      </w:pPr>
    </w:lvl>
    <w:lvl w:ilvl="4" w:tplc="04020019" w:tentative="1">
      <w:start w:val="1"/>
      <w:numFmt w:val="lowerLetter"/>
      <w:lvlText w:val="%5."/>
      <w:lvlJc w:val="left"/>
      <w:pPr>
        <w:ind w:left="5220" w:hanging="360"/>
      </w:pPr>
    </w:lvl>
    <w:lvl w:ilvl="5" w:tplc="0402001B" w:tentative="1">
      <w:start w:val="1"/>
      <w:numFmt w:val="lowerRoman"/>
      <w:lvlText w:val="%6."/>
      <w:lvlJc w:val="right"/>
      <w:pPr>
        <w:ind w:left="5940" w:hanging="180"/>
      </w:pPr>
    </w:lvl>
    <w:lvl w:ilvl="6" w:tplc="0402000F" w:tentative="1">
      <w:start w:val="1"/>
      <w:numFmt w:val="decimal"/>
      <w:lvlText w:val="%7."/>
      <w:lvlJc w:val="left"/>
      <w:pPr>
        <w:ind w:left="6660" w:hanging="360"/>
      </w:pPr>
    </w:lvl>
    <w:lvl w:ilvl="7" w:tplc="04020019" w:tentative="1">
      <w:start w:val="1"/>
      <w:numFmt w:val="lowerLetter"/>
      <w:lvlText w:val="%8."/>
      <w:lvlJc w:val="left"/>
      <w:pPr>
        <w:ind w:left="7380" w:hanging="360"/>
      </w:pPr>
    </w:lvl>
    <w:lvl w:ilvl="8" w:tplc="0402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61467478"/>
    <w:multiLevelType w:val="hybridMultilevel"/>
    <w:tmpl w:val="A47A5B08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70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6"/>
  </w:num>
  <w:num w:numId="6">
    <w:abstractNumId w:val="12"/>
  </w:num>
  <w:num w:numId="7">
    <w:abstractNumId w:val="5"/>
  </w:num>
  <w:num w:numId="8">
    <w:abstractNumId w:val="8"/>
  </w:num>
  <w:num w:numId="9">
    <w:abstractNumId w:val="17"/>
  </w:num>
  <w:num w:numId="10">
    <w:abstractNumId w:val="7"/>
  </w:num>
  <w:num w:numId="11">
    <w:abstractNumId w:val="2"/>
  </w:num>
  <w:num w:numId="12">
    <w:abstractNumId w:val="6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0"/>
  </w:num>
  <w:num w:numId="18">
    <w:abstractNumId w:val="9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8A"/>
    <w:rsid w:val="000105A8"/>
    <w:rsid w:val="00026429"/>
    <w:rsid w:val="00037A85"/>
    <w:rsid w:val="0004795C"/>
    <w:rsid w:val="00053F86"/>
    <w:rsid w:val="00060F58"/>
    <w:rsid w:val="00081840"/>
    <w:rsid w:val="00090360"/>
    <w:rsid w:val="00097958"/>
    <w:rsid w:val="000B7B8D"/>
    <w:rsid w:val="000F4C38"/>
    <w:rsid w:val="00101AE6"/>
    <w:rsid w:val="0010264A"/>
    <w:rsid w:val="00116365"/>
    <w:rsid w:val="00141336"/>
    <w:rsid w:val="0015148C"/>
    <w:rsid w:val="00151C11"/>
    <w:rsid w:val="00167D12"/>
    <w:rsid w:val="00173EEB"/>
    <w:rsid w:val="0019326E"/>
    <w:rsid w:val="001A6959"/>
    <w:rsid w:val="001B654F"/>
    <w:rsid w:val="001F597E"/>
    <w:rsid w:val="00206E56"/>
    <w:rsid w:val="00233EFD"/>
    <w:rsid w:val="00235A8B"/>
    <w:rsid w:val="00263356"/>
    <w:rsid w:val="00264AB3"/>
    <w:rsid w:val="002653BF"/>
    <w:rsid w:val="0026714D"/>
    <w:rsid w:val="002C2EA7"/>
    <w:rsid w:val="002D73C6"/>
    <w:rsid w:val="002F4438"/>
    <w:rsid w:val="00320D58"/>
    <w:rsid w:val="0034329B"/>
    <w:rsid w:val="00377E4D"/>
    <w:rsid w:val="003B33EF"/>
    <w:rsid w:val="00460F1D"/>
    <w:rsid w:val="004A293F"/>
    <w:rsid w:val="004A764E"/>
    <w:rsid w:val="004C2616"/>
    <w:rsid w:val="004C3EF0"/>
    <w:rsid w:val="00522F99"/>
    <w:rsid w:val="00524CCF"/>
    <w:rsid w:val="0053538F"/>
    <w:rsid w:val="00556F41"/>
    <w:rsid w:val="00576F17"/>
    <w:rsid w:val="005F53E9"/>
    <w:rsid w:val="005F7E86"/>
    <w:rsid w:val="00602E2E"/>
    <w:rsid w:val="0062496D"/>
    <w:rsid w:val="0063648A"/>
    <w:rsid w:val="006413D8"/>
    <w:rsid w:val="00651B4E"/>
    <w:rsid w:val="00675F13"/>
    <w:rsid w:val="00676337"/>
    <w:rsid w:val="0067770D"/>
    <w:rsid w:val="0068716E"/>
    <w:rsid w:val="006A03C1"/>
    <w:rsid w:val="006B16DA"/>
    <w:rsid w:val="006F011D"/>
    <w:rsid w:val="0071692D"/>
    <w:rsid w:val="00737B7A"/>
    <w:rsid w:val="007556D2"/>
    <w:rsid w:val="00786653"/>
    <w:rsid w:val="007A2129"/>
    <w:rsid w:val="007B2CFB"/>
    <w:rsid w:val="007E22E1"/>
    <w:rsid w:val="0081104B"/>
    <w:rsid w:val="00835791"/>
    <w:rsid w:val="0087386C"/>
    <w:rsid w:val="00893E70"/>
    <w:rsid w:val="008D31DD"/>
    <w:rsid w:val="008D43DC"/>
    <w:rsid w:val="009225C9"/>
    <w:rsid w:val="00936C23"/>
    <w:rsid w:val="00964186"/>
    <w:rsid w:val="00974845"/>
    <w:rsid w:val="0097784C"/>
    <w:rsid w:val="00981037"/>
    <w:rsid w:val="00992F35"/>
    <w:rsid w:val="009A43C7"/>
    <w:rsid w:val="009B737C"/>
    <w:rsid w:val="00A47BC0"/>
    <w:rsid w:val="00A525C0"/>
    <w:rsid w:val="00A60B81"/>
    <w:rsid w:val="00A76067"/>
    <w:rsid w:val="00A83CF9"/>
    <w:rsid w:val="00A93C31"/>
    <w:rsid w:val="00AB202B"/>
    <w:rsid w:val="00AC4798"/>
    <w:rsid w:val="00AD6486"/>
    <w:rsid w:val="00B0635D"/>
    <w:rsid w:val="00B154B1"/>
    <w:rsid w:val="00B2612B"/>
    <w:rsid w:val="00B71BBD"/>
    <w:rsid w:val="00B85986"/>
    <w:rsid w:val="00BB047E"/>
    <w:rsid w:val="00C2551B"/>
    <w:rsid w:val="00C55495"/>
    <w:rsid w:val="00C62851"/>
    <w:rsid w:val="00CB67CB"/>
    <w:rsid w:val="00CB7C3D"/>
    <w:rsid w:val="00CC1591"/>
    <w:rsid w:val="00CE3F42"/>
    <w:rsid w:val="00D220BF"/>
    <w:rsid w:val="00D24984"/>
    <w:rsid w:val="00D26BB0"/>
    <w:rsid w:val="00D575B6"/>
    <w:rsid w:val="00D65199"/>
    <w:rsid w:val="00D87DC5"/>
    <w:rsid w:val="00D95664"/>
    <w:rsid w:val="00DC0835"/>
    <w:rsid w:val="00DC6962"/>
    <w:rsid w:val="00E04890"/>
    <w:rsid w:val="00E0545A"/>
    <w:rsid w:val="00E14D4F"/>
    <w:rsid w:val="00E5171D"/>
    <w:rsid w:val="00E650CC"/>
    <w:rsid w:val="00E9276A"/>
    <w:rsid w:val="00EC3B2F"/>
    <w:rsid w:val="00ED412F"/>
    <w:rsid w:val="00EF0339"/>
    <w:rsid w:val="00F01BB2"/>
    <w:rsid w:val="00F553A7"/>
    <w:rsid w:val="00F57C2A"/>
    <w:rsid w:val="00F63F3B"/>
    <w:rsid w:val="00F76FBE"/>
    <w:rsid w:val="00FB2883"/>
    <w:rsid w:val="00FB359A"/>
    <w:rsid w:val="00FC6EAF"/>
    <w:rsid w:val="00FD4DBB"/>
    <w:rsid w:val="00FD5C71"/>
    <w:rsid w:val="00FE27C6"/>
    <w:rsid w:val="00FF173F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A3CB86-0183-4268-B6A7-E8A98A06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1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76F17"/>
    <w:rPr>
      <w:lang w:val="bg-BG"/>
    </w:rPr>
  </w:style>
  <w:style w:type="paragraph" w:styleId="NoSpacing">
    <w:name w:val="No Spacing"/>
    <w:uiPriority w:val="1"/>
    <w:qFormat/>
    <w:rsid w:val="0057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76F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F17"/>
  </w:style>
  <w:style w:type="character" w:styleId="Hyperlink">
    <w:name w:val="Hyperlink"/>
    <w:basedOn w:val="DefaultParagraphFont"/>
    <w:uiPriority w:val="99"/>
    <w:unhideWhenUsed/>
    <w:rsid w:val="00576F17"/>
    <w:rPr>
      <w:color w:val="0563C1" w:themeColor="hyperlink"/>
      <w:u w:val="single"/>
    </w:rPr>
  </w:style>
  <w:style w:type="paragraph" w:customStyle="1" w:styleId="Style">
    <w:name w:val="Style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paragraph" w:styleId="ListParagraph">
    <w:name w:val="List Paragraph"/>
    <w:basedOn w:val="Normal"/>
    <w:uiPriority w:val="34"/>
    <w:qFormat/>
    <w:rsid w:val="00053F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">
    <w:name w:val="Стил"/>
    <w:rsid w:val="00053F8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uiPriority w:val="22"/>
    <w:qFormat/>
    <w:rsid w:val="00053F86"/>
    <w:rPr>
      <w:b/>
      <w:bCs/>
    </w:rPr>
  </w:style>
  <w:style w:type="character" w:styleId="Emphasis">
    <w:name w:val="Emphasis"/>
    <w:uiPriority w:val="20"/>
    <w:qFormat/>
    <w:rsid w:val="00053F86"/>
    <w:rPr>
      <w:i/>
      <w:iCs/>
    </w:rPr>
  </w:style>
  <w:style w:type="paragraph" w:styleId="NormalWeb">
    <w:name w:val="Normal (Web)"/>
    <w:basedOn w:val="Normal"/>
    <w:uiPriority w:val="99"/>
    <w:unhideWhenUsed/>
    <w:rsid w:val="0005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58"/>
    <w:rPr>
      <w:rFonts w:ascii="Segoe UI" w:hAnsi="Segoe UI" w:cs="Segoe UI"/>
      <w:sz w:val="18"/>
      <w:szCs w:val="18"/>
    </w:rPr>
  </w:style>
  <w:style w:type="character" w:customStyle="1" w:styleId="insertedtext1">
    <w:name w:val="insertedtext1"/>
    <w:rsid w:val="00EF0339"/>
    <w:rPr>
      <w:color w:val="1057D8"/>
    </w:rPr>
  </w:style>
  <w:style w:type="character" w:customStyle="1" w:styleId="samedocreference1">
    <w:name w:val="samedocreference1"/>
    <w:rsid w:val="007556D2"/>
    <w:rPr>
      <w:i w:val="0"/>
      <w:iCs w:val="0"/>
      <w:color w:val="8B0000"/>
      <w:u w:val="single"/>
    </w:rPr>
  </w:style>
  <w:style w:type="paragraph" w:customStyle="1" w:styleId="CharChar2">
    <w:name w:val="Char Char2 Знак Знак Знак Знак"/>
    <w:basedOn w:val="Normal"/>
    <w:rsid w:val="00DC083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0">
    <w:name w:val="style"/>
    <w:basedOn w:val="Normal"/>
    <w:rsid w:val="00DC0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rsid w:val="00DC0835"/>
    <w:rPr>
      <w:rFonts w:ascii="Courier New" w:eastAsia="Times New Roman" w:hAnsi="Courier New" w:cs="Courier New"/>
      <w:sz w:val="20"/>
      <w:szCs w:val="20"/>
    </w:rPr>
  </w:style>
  <w:style w:type="character" w:customStyle="1" w:styleId="newdocreference">
    <w:name w:val="newdocreference"/>
    <w:basedOn w:val="DefaultParagraphFont"/>
    <w:rsid w:val="00DC0835"/>
  </w:style>
  <w:style w:type="paragraph" w:customStyle="1" w:styleId="CharChar20">
    <w:name w:val="Char Char2 Знак Знак"/>
    <w:basedOn w:val="Normal"/>
    <w:rsid w:val="005F53E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9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bl@rzib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ibl.org/?page_id=3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06D6-E445-4CF4-A14A-11825976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cp:lastPrinted>2022-07-14T06:58:00Z</cp:lastPrinted>
  <dcterms:created xsi:type="dcterms:W3CDTF">2023-08-29T08:26:00Z</dcterms:created>
  <dcterms:modified xsi:type="dcterms:W3CDTF">2023-12-19T20:07:00Z</dcterms:modified>
</cp:coreProperties>
</file>