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DF" w:rsidRPr="0061188E" w:rsidRDefault="00520EDF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188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2469</w:t>
      </w:r>
      <w:r w:rsidRPr="006118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Издаване на Заповед за учредяване на еднократно право на преминаване/прокарване на отклонения от общи мрежи и съоръжения на техническата инфраструктура през имот – държавна собственост</w:t>
      </w:r>
    </w:p>
    <w:p w:rsidR="00520EDF" w:rsidRDefault="00520EDF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F57237" w:rsidRDefault="00F57237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F57237" w:rsidRPr="00F57237" w:rsidRDefault="00F57237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bookmarkStart w:id="0" w:name="_GoBack"/>
      <w:bookmarkEnd w:id="0"/>
    </w:p>
    <w:p w:rsidR="00520EDF" w:rsidRPr="0061188E" w:rsidRDefault="00520EDF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8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Правно основание: </w:t>
      </w:r>
      <w:r w:rsidRPr="0061188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192, ал.3 и чл.193, ал.4  от ЗУТ</w:t>
      </w:r>
    </w:p>
    <w:p w:rsidR="00520EDF" w:rsidRPr="0061188E" w:rsidRDefault="00520EDF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0EDF" w:rsidRPr="0061188E" w:rsidRDefault="00520EDF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18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Срок: </w:t>
      </w:r>
      <w:r w:rsidRPr="006118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месец </w:t>
      </w:r>
    </w:p>
    <w:p w:rsidR="00923EF2" w:rsidRPr="0061188E" w:rsidRDefault="00923EF2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0EDF" w:rsidRPr="0061188E" w:rsidRDefault="00520EDF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18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документи:</w:t>
      </w:r>
    </w:p>
    <w:p w:rsidR="00923EF2" w:rsidRDefault="00923EF2" w:rsidP="00520ED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20EDF" w:rsidRPr="00167430" w:rsidRDefault="00520EDF" w:rsidP="00167430">
      <w:pPr>
        <w:pStyle w:val="a4"/>
        <w:numPr>
          <w:ilvl w:val="0"/>
          <w:numId w:val="6"/>
        </w:numPr>
        <w:spacing w:after="0" w:line="240" w:lineRule="auto"/>
        <w:ind w:left="0" w:firstLine="71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по образец;</w:t>
      </w:r>
    </w:p>
    <w:p w:rsidR="00E86D26" w:rsidRPr="00167430" w:rsidRDefault="00E86D26" w:rsidP="00167430">
      <w:pPr>
        <w:pStyle w:val="a4"/>
        <w:numPr>
          <w:ilvl w:val="0"/>
          <w:numId w:val="6"/>
        </w:numPr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6743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Документи, удостоверяващи необходимостта от учредяване на </w:t>
      </w:r>
      <w:proofErr w:type="spellStart"/>
      <w:r w:rsidRPr="0016743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сервитутно</w:t>
      </w:r>
      <w:proofErr w:type="spellEnd"/>
      <w:r w:rsidRPr="0016743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право и доказващи изпълнението на условията по чл. 192, ал. 3 и чл. 193, ал. 4 от ЗУТ;</w:t>
      </w:r>
    </w:p>
    <w:p w:rsidR="00E86D26" w:rsidRPr="00167430" w:rsidRDefault="00E86D26" w:rsidP="00167430">
      <w:pPr>
        <w:pStyle w:val="a4"/>
        <w:numPr>
          <w:ilvl w:val="0"/>
          <w:numId w:val="6"/>
        </w:numPr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6743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 за плащане на учреденото право, освен ако плащането не е направено по електронен път.</w:t>
      </w:r>
    </w:p>
    <w:p w:rsidR="00520EDF" w:rsidRPr="00DB6F5C" w:rsidRDefault="00520EDF" w:rsidP="00520EDF">
      <w:pPr>
        <w:spacing w:after="0" w:line="240" w:lineRule="auto"/>
        <w:ind w:left="567"/>
        <w:jc w:val="both"/>
        <w:textAlignment w:val="center"/>
        <w:rPr>
          <w:rFonts w:ascii="Times New Roman" w:hAnsi="Times New Roman" w:cs="Times New Roman"/>
        </w:rPr>
      </w:pPr>
    </w:p>
    <w:p w:rsidR="00520EDF" w:rsidRPr="00167430" w:rsidRDefault="00520EDF" w:rsidP="00520EDF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67430">
        <w:rPr>
          <w:rFonts w:ascii="Times New Roman" w:hAnsi="Times New Roman" w:cs="Times New Roman"/>
          <w:b/>
          <w:sz w:val="24"/>
          <w:szCs w:val="24"/>
        </w:rPr>
        <w:t xml:space="preserve">Цена/такса: </w:t>
      </w:r>
      <w:r w:rsidRPr="00167430">
        <w:rPr>
          <w:rFonts w:ascii="Times New Roman" w:hAnsi="Times New Roman" w:cs="Times New Roman"/>
          <w:sz w:val="24"/>
          <w:szCs w:val="24"/>
        </w:rPr>
        <w:t>Не се дължат държавни такси.</w:t>
      </w:r>
    </w:p>
    <w:p w:rsidR="00167430" w:rsidRDefault="00167430" w:rsidP="00520EDF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0EDF" w:rsidRPr="00167430" w:rsidRDefault="00520EDF" w:rsidP="00520EDF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167430">
        <w:rPr>
          <w:rFonts w:ascii="Times New Roman" w:hAnsi="Times New Roman" w:cs="Times New Roman"/>
          <w:b/>
          <w:sz w:val="24"/>
          <w:szCs w:val="24"/>
        </w:rPr>
        <w:t xml:space="preserve">Пояснения: </w:t>
      </w:r>
    </w:p>
    <w:p w:rsidR="00923EF2" w:rsidRPr="00167430" w:rsidRDefault="00923EF2" w:rsidP="00ED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на преминаване/прокарване на отклонения от общи мрежи и съоръжения на техническата инфраструктура през държавни поземлени имоти се учредява, когато друго техническо решение е явно икономически нецелесъобразно, със заповед на Областен управител.</w:t>
      </w:r>
    </w:p>
    <w:p w:rsidR="00923EF2" w:rsidRPr="00167430" w:rsidRDefault="00923EF2" w:rsidP="00ED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 се вписва в имотния регистър по партидата на поземления имот, който се обслужва от учреденото право на преминаване/прокарване на отклонения от общи мрежи и съоръжения на техническата инфраструктура, по партидата на държавния поземлен имот, върху който е учредено правото на преминаване, и в акта за държавна собственост.</w:t>
      </w:r>
    </w:p>
    <w:p w:rsidR="00923EF2" w:rsidRPr="00923EF2" w:rsidRDefault="00923EF2" w:rsidP="00ED66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Заповедта, както и отказът подлежат на обжалване по реда на чл. 215 ЗУТ в 14-дневен срок от</w:t>
      </w:r>
      <w:r w:rsidRPr="00923EF2">
        <w:rPr>
          <w:rFonts w:ascii="Times New Roman" w:eastAsia="Times New Roman" w:hAnsi="Times New Roman" w:cs="Times New Roman"/>
          <w:lang w:eastAsia="bg-BG"/>
        </w:rPr>
        <w:t xml:space="preserve"> съобщаването. </w:t>
      </w:r>
    </w:p>
    <w:sectPr w:rsidR="00923EF2" w:rsidRPr="00923EF2" w:rsidSect="0016743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7E61"/>
    <w:multiLevelType w:val="hybridMultilevel"/>
    <w:tmpl w:val="45FAD80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2696AEA"/>
    <w:multiLevelType w:val="hybridMultilevel"/>
    <w:tmpl w:val="9250A4E4"/>
    <w:lvl w:ilvl="0" w:tplc="5AAAB4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B260C9"/>
    <w:multiLevelType w:val="hybridMultilevel"/>
    <w:tmpl w:val="AA3A23D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D1D73F4"/>
    <w:multiLevelType w:val="hybridMultilevel"/>
    <w:tmpl w:val="3378EA9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FC52D8"/>
    <w:multiLevelType w:val="hybridMultilevel"/>
    <w:tmpl w:val="E340B8B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634430"/>
    <w:multiLevelType w:val="hybridMultilevel"/>
    <w:tmpl w:val="C6C29B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35"/>
    <w:rsid w:val="00036CB5"/>
    <w:rsid w:val="00167430"/>
    <w:rsid w:val="001B0435"/>
    <w:rsid w:val="001C6E7F"/>
    <w:rsid w:val="00520EDF"/>
    <w:rsid w:val="0061188E"/>
    <w:rsid w:val="00800D32"/>
    <w:rsid w:val="00844E23"/>
    <w:rsid w:val="00923EF2"/>
    <w:rsid w:val="00A32556"/>
    <w:rsid w:val="00AF72DD"/>
    <w:rsid w:val="00C36EBD"/>
    <w:rsid w:val="00E86D26"/>
    <w:rsid w:val="00ED66D0"/>
    <w:rsid w:val="00F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520EDF"/>
    <w:pPr>
      <w:ind w:left="720"/>
      <w:contextualSpacing/>
    </w:pPr>
  </w:style>
  <w:style w:type="character" w:customStyle="1" w:styleId="newdocreference1">
    <w:name w:val="newdocreference1"/>
    <w:basedOn w:val="a0"/>
    <w:rsid w:val="00520EDF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520EDF"/>
    <w:pPr>
      <w:ind w:left="720"/>
      <w:contextualSpacing/>
    </w:pPr>
  </w:style>
  <w:style w:type="character" w:customStyle="1" w:styleId="newdocreference1">
    <w:name w:val="newdocreference1"/>
    <w:basedOn w:val="a0"/>
    <w:rsid w:val="00520ED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2018-05-23T11:20:00Z</cp:lastPrinted>
  <dcterms:created xsi:type="dcterms:W3CDTF">2016-06-28T11:26:00Z</dcterms:created>
  <dcterms:modified xsi:type="dcterms:W3CDTF">2018-10-29T12:19:00Z</dcterms:modified>
</cp:coreProperties>
</file>