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0FA6" w14:textId="77777777"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14:paraId="0B6F55CC" w14:textId="77777777"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493B1FFE" w14:textId="77777777"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14:paraId="7C47258B" w14:textId="77777777" w:rsidR="0036189D" w:rsidRPr="00974FB9" w:rsidRDefault="00974FB9" w:rsidP="00974F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</w:t>
      </w:r>
      <w:r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>2016</w:t>
      </w:r>
      <w:r w:rsidR="0023456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Издаване на удостоверение за наследници</w:t>
      </w:r>
    </w:p>
    <w:p w14:paraId="50783045" w14:textId="77777777"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14:paraId="2DE09AC3" w14:textId="77777777"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1C9E008F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74883FFE" w14:textId="77777777" w:rsidR="00675D67" w:rsidRPr="00675D67" w:rsidRDefault="00675D67" w:rsidP="00675D67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75D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Закон за гражданската регистрация - чл. 24, ал. 1; чл.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106, ал. 1, т. 1, във връзка с </w:t>
      </w:r>
      <w:r w:rsidRPr="00675D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5, т. 2 </w:t>
      </w:r>
    </w:p>
    <w:p w14:paraId="2A0BEF82" w14:textId="77777777" w:rsidR="00675D67" w:rsidRPr="00675D67" w:rsidRDefault="00675D67" w:rsidP="00675D67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75D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Закон за местните данъци и такси - чл. 110, ал. 1, т. 1 </w:t>
      </w:r>
    </w:p>
    <w:p w14:paraId="26F00800" w14:textId="77777777" w:rsidR="00675D67" w:rsidRPr="00675D67" w:rsidRDefault="00675D67" w:rsidP="00675D67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75D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Наредба № РД-02-20-6 от 24.04.2012 г. за издаване на удостоверения въз основа на регистъра на населението (Издадена от министъра на регионалното развитие и благоустройството и министъра на правосъдието, обн., ДВ, бр. 37 от 15.05.2012 г.) - чл. 9; чл. 10; чл. 11; чл. 12 </w:t>
      </w:r>
    </w:p>
    <w:p w14:paraId="616F9D33" w14:textId="77777777" w:rsidR="00400F92" w:rsidRPr="002D3257" w:rsidRDefault="00754D87" w:rsidP="00675BB4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166D7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Наредба за </w:t>
      </w: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определянето и администрирането на м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>естните такси и цени на услуги - ч</w:t>
      </w:r>
      <w:r w:rsidR="00675BB4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л</w:t>
      </w:r>
      <w:r w:rsidR="00675BB4" w:rsidRPr="00675D6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33, ал. 1</w:t>
      </w:r>
    </w:p>
    <w:p w14:paraId="11EE8605" w14:textId="77777777"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14:paraId="06983527" w14:textId="77777777"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r w:rsidR="002166D7" w:rsidRPr="002D3257">
        <w:rPr>
          <w:rFonts w:ascii="Times New Roman" w:hAnsi="Times New Roman" w:cs="Times New Roman"/>
          <w:sz w:val="24"/>
          <w:szCs w:val="24"/>
        </w:rPr>
        <w:t>Главен специалист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183BC9A6" w14:textId="77777777"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14:paraId="48B3ACC9" w14:textId="77777777"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14:paraId="2FF87FCD" w14:textId="77777777" w:rsidR="00D366B8" w:rsidRPr="00F056FE" w:rsidRDefault="00974FB9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B4B9AB6" w14:textId="77777777"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4E7B1DA5" w14:textId="77777777"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642D2193" w14:textId="77777777"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326DEE0D" w14:textId="77777777"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3E5246E8" w14:textId="77777777"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14:paraId="7577187B" w14:textId="77777777"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14:paraId="74F31D98" w14:textId="77777777" w:rsidR="0094474F" w:rsidRPr="0094474F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14:paraId="2DC33440" w14:textId="77777777"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14:paraId="34B8419C" w14:textId="77777777" w:rsidR="00524856" w:rsidRPr="001F0D43" w:rsidRDefault="00524856" w:rsidP="00426C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val="bg-BG" w:eastAsia="bg-BG"/>
        </w:rPr>
      </w:pPr>
      <w:r w:rsidRPr="001F0D43">
        <w:rPr>
          <w:rFonts w:ascii="Times New Roman" w:eastAsia="Times New Roman" w:hAnsi="Times New Roman" w:cs="Times New Roman"/>
          <w:b/>
          <w:i/>
          <w:lang w:val="bg-BG" w:eastAsia="bg-BG"/>
        </w:rPr>
        <w:lastRenderedPageBreak/>
        <w:t>*Забележка:</w:t>
      </w:r>
      <w:r w:rsidRPr="00524856">
        <w:rPr>
          <w:rFonts w:ascii="Times New Roman" w:hAnsi="Times New Roman" w:cs="Times New Roman"/>
        </w:rPr>
        <w:t xml:space="preserve"> </w:t>
      </w:r>
      <w:r w:rsidRPr="00EE5C24">
        <w:rPr>
          <w:rFonts w:ascii="Times New Roman" w:hAnsi="Times New Roman" w:cs="Times New Roman"/>
          <w:i/>
        </w:rPr>
        <w:t>При необходимост могат да бъдат представяни други документи, касаещи наследниците на починалото лице</w:t>
      </w:r>
      <w:r w:rsidRPr="00EE5C24">
        <w:rPr>
          <w:rFonts w:ascii="Times New Roman" w:eastAsia="Times New Roman" w:hAnsi="Times New Roman" w:cs="Times New Roman"/>
          <w:i/>
          <w:lang w:val="bg-BG" w:eastAsia="bg-BG"/>
        </w:rPr>
        <w:t xml:space="preserve"> </w:t>
      </w:r>
      <w:r w:rsidRPr="001F0D43">
        <w:rPr>
          <w:rFonts w:ascii="Times New Roman" w:eastAsia="Times New Roman" w:hAnsi="Times New Roman" w:cs="Times New Roman"/>
          <w:i/>
          <w:lang w:val="bg-BG" w:eastAsia="bg-BG"/>
        </w:rPr>
        <w:t>Когато починалото лице не е български гражданин, но е вписано в регистъра на населението и за него няма съставен акт за смърт на територията на Република България, за издаване на удостоверението е необходимо да се представи препис или извлечение от акта за смърт, съставен от чуждестранен местен орган по гражданското състояние. Когато в регистъра на населението не се съдържат всички необходими данни за издаване на удостоверението, се представя официален документ, издаден от компетентните органи на държавата, чийто гражданин е лицето, удостоверяващ семейното му положение, данни за съпруг/а и роднини по права линия от първа степен и по съребрена линия от втора степен.</w:t>
      </w:r>
    </w:p>
    <w:p w14:paraId="1BB9C6A8" w14:textId="77777777" w:rsidR="00524856" w:rsidRDefault="00974FB9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4106CB5C" w14:textId="77777777"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14:paraId="3CB46855" w14:textId="77777777" w:rsidR="001F0D43" w:rsidRPr="001F0D43" w:rsidRDefault="001F0D43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70134B89" w14:textId="77777777"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r w:rsidR="00524856" w:rsidRPr="00524856">
        <w:rPr>
          <w:rFonts w:ascii="Times New Roman" w:hAnsi="Times New Roman" w:cs="Times New Roman"/>
          <w:sz w:val="24"/>
          <w:szCs w:val="24"/>
        </w:rPr>
        <w:t>Главен специалист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2F45ABA0" w14:textId="77777777"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 w:rsidR="007C58B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ЛБД „Население“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E51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 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„Население“</w:t>
      </w:r>
      <w:r w:rsidR="006B342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семейните регистри и 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личните регистрационни картони (Л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РК)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Когато някой от починалите наследници е имал последен постоянен адрес в друга община и длъжностното лице не разполага с данни за неговите наследници, изисква служебно същите от съответната общинска администрация по реда на АПК. При необходимост, на заявителя се издава удостоверение по чл.42 от АПК.</w:t>
      </w:r>
    </w:p>
    <w:p w14:paraId="1ED5DF7C" w14:textId="77777777" w:rsidR="001F0D43" w:rsidRPr="001F0D43" w:rsidRDefault="001F0D43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удостоверението;</w:t>
      </w:r>
    </w:p>
    <w:p w14:paraId="0DEB6108" w14:textId="77777777"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</w:t>
      </w:r>
      <w:r w:rsidR="00CB0C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ението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14:paraId="19F6203D" w14:textId="77777777"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123F7DB5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14:paraId="28C64F6A" w14:textId="77777777"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14:paraId="5AE153FF" w14:textId="77777777"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14:paraId="11604A36" w14:textId="77777777"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2B231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14:paraId="360BB4A9" w14:textId="77777777"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2B231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9D5512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A1E9653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279F3AE" w14:textId="77777777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14:paraId="1B8601B3" w14:textId="77777777"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14:paraId="7EFBFF4D" w14:textId="77777777"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247E248F" w14:textId="77777777"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14:paraId="164D57E5" w14:textId="77777777"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14:paraId="3031ACC8" w14:textId="77777777"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7CBE3E28" w14:textId="77777777"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29638C01" w14:textId="77777777"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2B231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6AFEC56C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14:paraId="4AE8AFE1" w14:textId="77777777"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, включително електронно подаване на данни и документи и/или електронна обработка на формуляри (електронни форми)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електронна персонална идентификация на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14:paraId="5BB01717" w14:textId="77777777"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14:paraId="0D72AAB8" w14:textId="77777777"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14:paraId="030C14C3" w14:textId="77777777" w:rsidR="00BE2257" w:rsidRPr="00563127" w:rsidRDefault="00563127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Комплексна /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В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случаите когато някой от починалите наследници е имал последен постоянен адрес в друга община и длъжностното лице не разполага с данни за неговите наследници, изисква служебно същите от съответната общинска администрация по реда на АПК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./</w:t>
      </w:r>
    </w:p>
    <w:p w14:paraId="01852DFF" w14:textId="77777777"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14:paraId="6D42491B" w14:textId="77777777"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14:paraId="22FB8DDC" w14:textId="77777777"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идентификационен код, издаван от Националния осигурителен институт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14:paraId="277DFDBA" w14:textId="77777777" w:rsidR="005867F1" w:rsidRPr="002B231F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2B231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2B231F" w:rsidRPr="002B231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2B231F" w:rsidRPr="002B231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2B231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2B231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2B231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r w:rsidRPr="002B231F">
        <w:rPr>
          <w:rFonts w:ascii="Times New Roman" w:eastAsia="Calibri" w:hAnsi="Times New Roman" w:cs="Times New Roman"/>
          <w:bCs/>
          <w:sz w:val="24"/>
          <w:szCs w:val="24"/>
        </w:rPr>
        <w:t>Националната агенция за приходите</w:t>
      </w:r>
      <w:r w:rsidRPr="002B231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2B231F">
        <w:rPr>
          <w:rFonts w:ascii="Times New Roman" w:eastAsia="Calibri" w:hAnsi="Times New Roman" w:cs="Times New Roman"/>
          <w:bCs/>
          <w:sz w:val="24"/>
          <w:szCs w:val="24"/>
        </w:rPr>
        <w:t>или Националния осигурителен институт</w:t>
      </w:r>
      <w:r w:rsidRPr="002B231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r w:rsidRPr="002B231F">
        <w:rPr>
          <w:rFonts w:ascii="Times New Roman" w:eastAsia="Calibri" w:hAnsi="Times New Roman" w:cs="Times New Roman"/>
          <w:bCs/>
          <w:sz w:val="24"/>
          <w:szCs w:val="24"/>
        </w:rPr>
        <w:t>никалният код за достъп, издаван от Националната здравноосигурителна каса</w:t>
      </w:r>
      <w:r w:rsidRPr="002B231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14:paraId="277B8304" w14:textId="77777777"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485DFE01" w14:textId="77777777"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Ниво на осигуреност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съгласно чл.8 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 (ЕС) № 910/2014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</w:t>
      </w:r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8E64620" w14:textId="77777777"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14:paraId="151D2AB2" w14:textId="77777777"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>ПИК на НАП, ПИК на НОИ, УКД на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предоставя значителна степен на надеждност на претендираната или заявената самоличност на дадено лице и се характеризира с препратка към </w:t>
      </w:r>
      <w:r w:rsidRPr="00AB6C5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съответни технически спецификации, стандарти и процедури, включително технически проверки, чиято цел е да се понижи значително рискът от злоупотреба или промяна на самоличността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14:paraId="1AFBA5D0" w14:textId="77777777"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6C57B4">
        <w:rPr>
          <w:rFonts w:ascii="Times New Roman" w:eastAsia="Calibri" w:hAnsi="Times New Roman" w:cs="Times New Roman"/>
          <w:sz w:val="24"/>
          <w:szCs w:val="24"/>
        </w:rPr>
        <w:t>предоставя ограничена степен на надеждност на претендираната или заявената самоличност на дадено лице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4314EA6A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14:paraId="1471B3C9" w14:textId="6901AF0B" w:rsidR="00AD0E40" w:rsidRPr="00400F92" w:rsidRDefault="004F6F63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F6F63">
        <w:rPr>
          <w:rFonts w:ascii="Times New Roman" w:eastAsia="Calibri" w:hAnsi="Times New Roman" w:cs="Times New Roman"/>
          <w:sz w:val="24"/>
          <w:szCs w:val="24"/>
          <w:lang w:val="bg-BG"/>
        </w:rPr>
        <w:t>Удостоверението за наследници няма законово определен срок на валидност и е валидно докато има промяна на вписаните данни в него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690AE03D" w14:textId="77777777"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14:paraId="6149632B" w14:textId="77777777" w:rsidR="00563127" w:rsidRPr="00C214FB" w:rsidRDefault="00563127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5  работни дни – обикновена услуга;</w:t>
      </w:r>
    </w:p>
    <w:p w14:paraId="576E4EBF" w14:textId="77777777" w:rsidR="00563127" w:rsidRDefault="00563127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2</w:t>
      </w:r>
      <w:r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дни – бърза услуга;</w:t>
      </w:r>
    </w:p>
    <w:p w14:paraId="3DCFE554" w14:textId="77777777"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14:paraId="6B9DAF97" w14:textId="77777777"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14:paraId="1B661929" w14:textId="6771B000" w:rsidR="0019650C" w:rsidRPr="0019650C" w:rsidRDefault="001E2BE7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E2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2,56 </w:t>
      </w:r>
      <w:r w:rsidR="008C3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евро </w:t>
      </w:r>
      <w:r w:rsidRPr="001E2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една страница и по 1,02 </w:t>
      </w:r>
      <w:r w:rsidR="008C3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евро</w:t>
      </w:r>
      <w:r w:rsidRPr="001E2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всяка следваща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 -</w:t>
      </w:r>
      <w:r w:rsidR="008C3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о</w:t>
      </w:r>
      <w:r w:rsidR="0019650C" w:rsidRPr="001E2BE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бикновена</w:t>
      </w:r>
      <w:r w:rsidR="0019650C"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услуга</w:t>
      </w:r>
      <w:r w:rsid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36E0038D" w14:textId="5E45AAFB" w:rsidR="0019650C" w:rsidRPr="001E2BE7" w:rsidRDefault="001E2BE7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E2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5,11 </w:t>
      </w:r>
      <w:r w:rsidR="008C3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евро </w:t>
      </w:r>
      <w:r w:rsidRPr="001E2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една страница и по 1,02</w:t>
      </w:r>
      <w:r w:rsidR="008C3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 евро</w:t>
      </w:r>
      <w:r w:rsidRPr="001E2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всяка следваща</w:t>
      </w:r>
      <w:r w:rsidRPr="001E2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 - </w:t>
      </w:r>
      <w:r w:rsidR="0019650C" w:rsidRPr="001E2BE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бърза услуга;</w:t>
      </w:r>
    </w:p>
    <w:p w14:paraId="4AF500E7" w14:textId="77777777"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4307F1A" w14:textId="77777777"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14:paraId="4388D279" w14:textId="77777777"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14:paraId="72FF577A" w14:textId="77777777"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14:paraId="48CBD643" w14:textId="77777777"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14:paraId="4EE79464" w14:textId="77777777"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 Булбанк</w:t>
      </w: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14:paraId="2534A82E" w14:textId="77777777"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14:paraId="7024BD1B" w14:textId="77777777"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14:paraId="4C77B130" w14:textId="77777777"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14:paraId="26D56C5C" w14:textId="77777777"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14:paraId="64AACACE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14:paraId="07332252" w14:textId="77777777"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14:paraId="4FB86354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14:paraId="6FC7688D" w14:textId="77777777"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549E1">
        <w:rPr>
          <w:rFonts w:ascii="Times New Roman" w:hAnsi="Times New Roman" w:cs="Times New Roman"/>
          <w:bCs/>
          <w:sz w:val="24"/>
          <w:szCs w:val="24"/>
        </w:rPr>
        <w:t xml:space="preserve">Съгласно разпоредбите на </w:t>
      </w:r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002DDA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14:paraId="18FE80BA" w14:textId="77777777" w:rsidR="00AD0E40" w:rsidRPr="00432707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14:paraId="769D1B5C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14:paraId="042F96AE" w14:textId="77777777"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14:paraId="30B4473C" w14:textId="77777777"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14:paraId="0F1DA137" w14:textId="77777777"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14:paraId="7EBE7B57" w14:textId="77777777"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14:paraId="6C8EB9EE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Допълнителна информация.</w:t>
      </w:r>
    </w:p>
    <w:p w14:paraId="3A7FCD15" w14:textId="77777777"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53EB6E94" w14:textId="77777777"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14:paraId="09FDF657" w14:textId="77777777"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14:paraId="6EE02186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14:paraId="2772FB2E" w14:textId="77777777"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14:paraId="011AE3F7" w14:textId="77777777"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14:paraId="7FA81C72" w14:textId="77777777"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14:paraId="6F583793" w14:textId="77777777"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14:paraId="2658F904" w14:textId="77777777"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AF44CF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5D69C" w14:textId="77777777"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7E16F56F" w14:textId="77777777"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14:paraId="51D2B090" w14:textId="77777777" w:rsidR="00420478" w:rsidRPr="002B6A1E" w:rsidRDefault="002B231F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1ACC6D4A" w14:textId="77777777"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14:paraId="2F8975B8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14:paraId="4775D269" w14:textId="77777777"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14:paraId="0E15D353" w14:textId="77777777" w:rsidR="00AD0E40" w:rsidRPr="008A49CD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7658CE12" w14:textId="77777777"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14:paraId="47E68E36" w14:textId="77777777"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72EA8940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2AA06213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65DF3643" w14:textId="77777777"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14:paraId="3F318D7E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6B0DFCDA" w14:textId="77777777"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12AA2E7C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14:paraId="25C6051E" w14:textId="77777777"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14:paraId="38BF20F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2B231F" w:rsidRPr="002B23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9" w:history="1">
        <w:r w:rsidR="002B231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1760B877" w14:textId="77777777"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2B231F" w:rsidRPr="002B23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0" w:history="1">
        <w:r w:rsidR="002B231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7491760F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B6B0C92" w14:textId="77777777"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D048" w14:textId="77777777" w:rsidR="00907DCC" w:rsidRDefault="00907DCC" w:rsidP="0036189D">
      <w:pPr>
        <w:spacing w:after="0" w:line="240" w:lineRule="auto"/>
      </w:pPr>
      <w:r>
        <w:separator/>
      </w:r>
    </w:p>
  </w:endnote>
  <w:endnote w:type="continuationSeparator" w:id="0">
    <w:p w14:paraId="4670767A" w14:textId="77777777" w:rsidR="00907DCC" w:rsidRDefault="00907DCC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1AE0BA5" w14:textId="77777777"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44C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D019B3F" w14:textId="77777777"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E3CD" w14:textId="77777777" w:rsidR="00907DCC" w:rsidRDefault="00907DCC" w:rsidP="0036189D">
      <w:pPr>
        <w:spacing w:after="0" w:line="240" w:lineRule="auto"/>
      </w:pPr>
      <w:r>
        <w:separator/>
      </w:r>
    </w:p>
  </w:footnote>
  <w:footnote w:type="continuationSeparator" w:id="0">
    <w:p w14:paraId="308A7B6C" w14:textId="77777777" w:rsidR="00907DCC" w:rsidRDefault="00907DCC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318E" w14:textId="77777777"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14:paraId="6168C06B" w14:textId="77777777"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14:paraId="0AAAACAE" w14:textId="77777777"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14:paraId="50AF4097" w14:textId="77777777"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690416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9331401">
    <w:abstractNumId w:val="11"/>
  </w:num>
  <w:num w:numId="3" w16cid:durableId="1563053520">
    <w:abstractNumId w:val="5"/>
  </w:num>
  <w:num w:numId="4" w16cid:durableId="1335960743">
    <w:abstractNumId w:val="14"/>
  </w:num>
  <w:num w:numId="5" w16cid:durableId="567424535">
    <w:abstractNumId w:val="9"/>
  </w:num>
  <w:num w:numId="6" w16cid:durableId="1981029813">
    <w:abstractNumId w:val="4"/>
  </w:num>
  <w:num w:numId="7" w16cid:durableId="2047173967">
    <w:abstractNumId w:val="0"/>
  </w:num>
  <w:num w:numId="8" w16cid:durableId="327102321">
    <w:abstractNumId w:val="6"/>
  </w:num>
  <w:num w:numId="9" w16cid:durableId="1268998098">
    <w:abstractNumId w:val="22"/>
  </w:num>
  <w:num w:numId="10" w16cid:durableId="1806702047">
    <w:abstractNumId w:val="8"/>
  </w:num>
  <w:num w:numId="11" w16cid:durableId="186916242">
    <w:abstractNumId w:val="12"/>
  </w:num>
  <w:num w:numId="12" w16cid:durableId="366681379">
    <w:abstractNumId w:val="17"/>
  </w:num>
  <w:num w:numId="13" w16cid:durableId="337080801">
    <w:abstractNumId w:val="16"/>
  </w:num>
  <w:num w:numId="14" w16cid:durableId="149754135">
    <w:abstractNumId w:val="20"/>
  </w:num>
  <w:num w:numId="15" w16cid:durableId="366150920">
    <w:abstractNumId w:val="18"/>
  </w:num>
  <w:num w:numId="16" w16cid:durableId="1411349729">
    <w:abstractNumId w:val="19"/>
  </w:num>
  <w:num w:numId="17" w16cid:durableId="1465924710">
    <w:abstractNumId w:val="15"/>
  </w:num>
  <w:num w:numId="18" w16cid:durableId="1492483059">
    <w:abstractNumId w:val="7"/>
  </w:num>
  <w:num w:numId="19" w16cid:durableId="1249969598">
    <w:abstractNumId w:val="10"/>
  </w:num>
  <w:num w:numId="20" w16cid:durableId="904875059">
    <w:abstractNumId w:val="3"/>
  </w:num>
  <w:num w:numId="21" w16cid:durableId="104858071">
    <w:abstractNumId w:val="1"/>
  </w:num>
  <w:num w:numId="22" w16cid:durableId="1620260247">
    <w:abstractNumId w:val="13"/>
  </w:num>
  <w:num w:numId="23" w16cid:durableId="932129334">
    <w:abstractNumId w:val="2"/>
  </w:num>
  <w:num w:numId="24" w16cid:durableId="6756936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9D"/>
    <w:rsid w:val="000448EE"/>
    <w:rsid w:val="00092D6D"/>
    <w:rsid w:val="000A6E89"/>
    <w:rsid w:val="000B4E48"/>
    <w:rsid w:val="000B65FF"/>
    <w:rsid w:val="000C1E4B"/>
    <w:rsid w:val="000C44AA"/>
    <w:rsid w:val="000D2115"/>
    <w:rsid w:val="000E426C"/>
    <w:rsid w:val="00110F78"/>
    <w:rsid w:val="0016197B"/>
    <w:rsid w:val="00184B1C"/>
    <w:rsid w:val="0019650C"/>
    <w:rsid w:val="001E2BE7"/>
    <w:rsid w:val="001F0D43"/>
    <w:rsid w:val="001F3CDE"/>
    <w:rsid w:val="002166D7"/>
    <w:rsid w:val="00234568"/>
    <w:rsid w:val="00247B1D"/>
    <w:rsid w:val="002549E1"/>
    <w:rsid w:val="002705E3"/>
    <w:rsid w:val="002B231F"/>
    <w:rsid w:val="002B6A1E"/>
    <w:rsid w:val="002D3257"/>
    <w:rsid w:val="002E5161"/>
    <w:rsid w:val="00334530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825E6"/>
    <w:rsid w:val="0049014F"/>
    <w:rsid w:val="004B6B70"/>
    <w:rsid w:val="004E180E"/>
    <w:rsid w:val="004E65C8"/>
    <w:rsid w:val="004E7CC7"/>
    <w:rsid w:val="004F511A"/>
    <w:rsid w:val="004F6F63"/>
    <w:rsid w:val="005164B5"/>
    <w:rsid w:val="00524856"/>
    <w:rsid w:val="0053597F"/>
    <w:rsid w:val="00563127"/>
    <w:rsid w:val="00577011"/>
    <w:rsid w:val="005867F1"/>
    <w:rsid w:val="00635C71"/>
    <w:rsid w:val="006453B0"/>
    <w:rsid w:val="00675BB4"/>
    <w:rsid w:val="00675D67"/>
    <w:rsid w:val="00687AE1"/>
    <w:rsid w:val="00691C35"/>
    <w:rsid w:val="006B342A"/>
    <w:rsid w:val="006C57B4"/>
    <w:rsid w:val="00703D77"/>
    <w:rsid w:val="00744FB6"/>
    <w:rsid w:val="0074612E"/>
    <w:rsid w:val="007536CB"/>
    <w:rsid w:val="00754D87"/>
    <w:rsid w:val="00780EB1"/>
    <w:rsid w:val="007B3594"/>
    <w:rsid w:val="007C58B5"/>
    <w:rsid w:val="007D509F"/>
    <w:rsid w:val="007D560D"/>
    <w:rsid w:val="00807315"/>
    <w:rsid w:val="00854764"/>
    <w:rsid w:val="00861711"/>
    <w:rsid w:val="00885804"/>
    <w:rsid w:val="008A49CD"/>
    <w:rsid w:val="008C3AB9"/>
    <w:rsid w:val="00904331"/>
    <w:rsid w:val="00907DCC"/>
    <w:rsid w:val="00920413"/>
    <w:rsid w:val="0094474F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A3138"/>
    <w:rsid w:val="00AB55F9"/>
    <w:rsid w:val="00AB6C5D"/>
    <w:rsid w:val="00AD0E40"/>
    <w:rsid w:val="00AD678A"/>
    <w:rsid w:val="00AF44CF"/>
    <w:rsid w:val="00B039D4"/>
    <w:rsid w:val="00B10695"/>
    <w:rsid w:val="00B41CE7"/>
    <w:rsid w:val="00B61EB2"/>
    <w:rsid w:val="00B9136F"/>
    <w:rsid w:val="00BB2E11"/>
    <w:rsid w:val="00BE2257"/>
    <w:rsid w:val="00C00A49"/>
    <w:rsid w:val="00C075C0"/>
    <w:rsid w:val="00C120D8"/>
    <w:rsid w:val="00C214FB"/>
    <w:rsid w:val="00C37A32"/>
    <w:rsid w:val="00C4559C"/>
    <w:rsid w:val="00C62215"/>
    <w:rsid w:val="00C91C4C"/>
    <w:rsid w:val="00CB0C4A"/>
    <w:rsid w:val="00CB61E3"/>
    <w:rsid w:val="00CF56F5"/>
    <w:rsid w:val="00D032CB"/>
    <w:rsid w:val="00D26810"/>
    <w:rsid w:val="00D366B8"/>
    <w:rsid w:val="00D5023A"/>
    <w:rsid w:val="00D60076"/>
    <w:rsid w:val="00D60236"/>
    <w:rsid w:val="00D621DB"/>
    <w:rsid w:val="00DB221D"/>
    <w:rsid w:val="00DB4EE2"/>
    <w:rsid w:val="00DC589E"/>
    <w:rsid w:val="00DD0C34"/>
    <w:rsid w:val="00DD1F9A"/>
    <w:rsid w:val="00E02B2F"/>
    <w:rsid w:val="00E27379"/>
    <w:rsid w:val="00E37D1C"/>
    <w:rsid w:val="00E4555E"/>
    <w:rsid w:val="00E6545D"/>
    <w:rsid w:val="00EC38E5"/>
    <w:rsid w:val="00ED670B"/>
    <w:rsid w:val="00EE5C24"/>
    <w:rsid w:val="00EE6EDD"/>
    <w:rsid w:val="00EF6BA1"/>
    <w:rsid w:val="00F056FE"/>
    <w:rsid w:val="00F17102"/>
    <w:rsid w:val="00F22931"/>
    <w:rsid w:val="00F447F2"/>
    <w:rsid w:val="00F87E51"/>
    <w:rsid w:val="00F95DA9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9E1EC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.Chelopech@chelopech.egov.bg" TargetMode="External"/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1807</Words>
  <Characters>10301</Characters>
  <Application>Microsoft Office Word</Application>
  <DocSecurity>0</DocSecurity>
  <Lines>85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Delka</cp:lastModifiedBy>
  <cp:revision>17</cp:revision>
  <dcterms:created xsi:type="dcterms:W3CDTF">2020-06-08T07:15:00Z</dcterms:created>
  <dcterms:modified xsi:type="dcterms:W3CDTF">2026-05-20T10:51:00Z</dcterms:modified>
</cp:coreProperties>
</file>