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07" w:rsidRPr="0057249B" w:rsidRDefault="00C11A00" w:rsidP="005A6D07">
      <w:pPr>
        <w:pStyle w:val="ListParagraph1"/>
        <w:ind w:left="0"/>
        <w:jc w:val="both"/>
        <w:rPr>
          <w:rFonts w:ascii="Verdana" w:hAnsi="Verdana"/>
          <w:b/>
          <w:i/>
          <w:caps/>
          <w:lang w:val="en-US"/>
        </w:rPr>
      </w:pPr>
      <w:r w:rsidRPr="0057249B">
        <w:rPr>
          <w:rFonts w:ascii="Verdana" w:hAnsi="Verdana"/>
          <w:b/>
          <w:i/>
          <w:lang w:val="bg-BG"/>
        </w:rPr>
        <w:t xml:space="preserve">961 </w:t>
      </w:r>
      <w:r w:rsidR="005A6D07" w:rsidRPr="0057249B">
        <w:rPr>
          <w:rFonts w:ascii="Verdana" w:hAnsi="Verdana"/>
          <w:b/>
          <w:i/>
          <w:caps/>
          <w:lang w:val="bg-BG"/>
        </w:rPr>
        <w:t>„</w:t>
      </w:r>
      <w:r w:rsidR="005A6D07" w:rsidRPr="0057249B">
        <w:rPr>
          <w:rFonts w:ascii="Verdana" w:hAnsi="Verdana"/>
          <w:b/>
          <w:i/>
          <w:lang w:val="bg-BG"/>
        </w:rPr>
        <w:t>Издаване на</w:t>
      </w:r>
      <w:r w:rsidR="0058542F" w:rsidRPr="0057249B">
        <w:rPr>
          <w:rFonts w:ascii="Verdana" w:hAnsi="Verdana"/>
          <w:b/>
          <w:i/>
          <w:lang w:val="bg-BG"/>
        </w:rPr>
        <w:t xml:space="preserve"> </w:t>
      </w:r>
      <w:r w:rsidR="003924F7" w:rsidRPr="0057249B">
        <w:rPr>
          <w:rFonts w:ascii="Verdana" w:hAnsi="Verdana"/>
          <w:b/>
          <w:i/>
          <w:lang w:val="bg-BG"/>
        </w:rPr>
        <w:t>удостоверение за</w:t>
      </w:r>
      <w:r w:rsidR="005A6D07" w:rsidRPr="0057249B">
        <w:rPr>
          <w:rFonts w:ascii="Verdana" w:hAnsi="Verdana"/>
          <w:b/>
          <w:i/>
          <w:lang w:val="ru-RU"/>
        </w:rPr>
        <w:t xml:space="preserve"> </w:t>
      </w:r>
      <w:proofErr w:type="spellStart"/>
      <w:r w:rsidR="007427E1" w:rsidRPr="0057249B">
        <w:rPr>
          <w:rFonts w:ascii="Verdana" w:hAnsi="Verdana"/>
          <w:b/>
          <w:i/>
          <w:lang w:val="ru-RU"/>
        </w:rPr>
        <w:t>недостатъчност</w:t>
      </w:r>
      <w:proofErr w:type="spellEnd"/>
      <w:r w:rsidR="007427E1" w:rsidRPr="0057249B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7427E1" w:rsidRPr="0057249B">
        <w:rPr>
          <w:rFonts w:ascii="Verdana" w:hAnsi="Verdana"/>
          <w:b/>
          <w:i/>
          <w:lang w:val="ru-RU"/>
        </w:rPr>
        <w:t>специалисти</w:t>
      </w:r>
      <w:proofErr w:type="spellEnd"/>
      <w:r w:rsidR="007427E1" w:rsidRPr="0057249B">
        <w:rPr>
          <w:rFonts w:ascii="Verdana" w:hAnsi="Verdana"/>
          <w:b/>
          <w:i/>
          <w:lang w:val="ru-RU"/>
        </w:rPr>
        <w:t xml:space="preserve"> по дадена </w:t>
      </w:r>
      <w:proofErr w:type="spellStart"/>
      <w:r w:rsidR="007427E1" w:rsidRPr="0057249B">
        <w:rPr>
          <w:rFonts w:ascii="Verdana" w:hAnsi="Verdana"/>
          <w:b/>
          <w:i/>
          <w:lang w:val="ru-RU"/>
        </w:rPr>
        <w:t>специалност</w:t>
      </w:r>
      <w:proofErr w:type="spellEnd"/>
      <w:r w:rsidR="007427E1" w:rsidRPr="0057249B">
        <w:rPr>
          <w:rFonts w:ascii="Verdana" w:hAnsi="Verdana"/>
          <w:b/>
          <w:i/>
          <w:lang w:val="ru-RU"/>
        </w:rPr>
        <w:t xml:space="preserve"> при </w:t>
      </w:r>
      <w:r w:rsidR="005A6D07" w:rsidRPr="0057249B">
        <w:rPr>
          <w:rFonts w:ascii="Verdana" w:hAnsi="Verdana"/>
          <w:b/>
          <w:i/>
          <w:lang w:val="bg-BG"/>
        </w:rPr>
        <w:t>сключване на договор с РЗОК</w:t>
      </w:r>
      <w:r w:rsidR="005A6D07" w:rsidRPr="0057249B">
        <w:rPr>
          <w:rFonts w:ascii="Verdana" w:hAnsi="Verdana"/>
          <w:b/>
          <w:i/>
          <w:lang w:val="en-US"/>
        </w:rPr>
        <w:t xml:space="preserve"> </w:t>
      </w:r>
      <w:r w:rsidR="0058542F" w:rsidRPr="0057249B">
        <w:rPr>
          <w:rFonts w:ascii="Verdana" w:hAnsi="Verdana"/>
          <w:b/>
          <w:i/>
          <w:lang w:val="bg-BG"/>
        </w:rPr>
        <w:t>за осъществяване</w:t>
      </w:r>
      <w:r w:rsidR="005A6D07" w:rsidRPr="0057249B">
        <w:rPr>
          <w:rFonts w:ascii="Verdana" w:hAnsi="Verdana"/>
          <w:b/>
          <w:i/>
          <w:lang w:val="bg-BG"/>
        </w:rPr>
        <w:t xml:space="preserve"> на специализирана </w:t>
      </w:r>
      <w:proofErr w:type="spellStart"/>
      <w:r w:rsidR="005A6D07" w:rsidRPr="0057249B">
        <w:rPr>
          <w:rFonts w:ascii="Verdana" w:hAnsi="Verdana"/>
          <w:b/>
          <w:i/>
          <w:lang w:val="bg-BG"/>
        </w:rPr>
        <w:t>извънболнична</w:t>
      </w:r>
      <w:proofErr w:type="spellEnd"/>
      <w:r w:rsidR="005A6D07" w:rsidRPr="0057249B">
        <w:rPr>
          <w:rFonts w:ascii="Verdana" w:hAnsi="Verdana"/>
          <w:b/>
          <w:i/>
          <w:lang w:val="en-US"/>
        </w:rPr>
        <w:t xml:space="preserve"> </w:t>
      </w:r>
      <w:r w:rsidR="005A6D07" w:rsidRPr="0057249B">
        <w:rPr>
          <w:rFonts w:ascii="Verdana" w:hAnsi="Verdana"/>
          <w:b/>
          <w:i/>
          <w:lang w:val="bg-BG"/>
        </w:rPr>
        <w:t>помощ</w:t>
      </w:r>
      <w:r w:rsidR="005A6D07" w:rsidRPr="0057249B">
        <w:rPr>
          <w:rFonts w:ascii="Verdana" w:hAnsi="Verdana"/>
          <w:b/>
          <w:i/>
          <w:caps/>
          <w:lang w:val="bg-BG"/>
        </w:rPr>
        <w:t>”</w:t>
      </w:r>
    </w:p>
    <w:p w:rsidR="00C11A00" w:rsidRPr="0057249B" w:rsidRDefault="00EF0D8C" w:rsidP="00C11A00">
      <w:pPr>
        <w:jc w:val="both"/>
        <w:rPr>
          <w:rFonts w:ascii="Verdana" w:hAnsi="Verdana"/>
          <w:b/>
          <w:lang w:val="en-US"/>
        </w:rPr>
      </w:pPr>
      <w:r w:rsidRPr="0057249B">
        <w:rPr>
          <w:rFonts w:ascii="Verdana" w:hAnsi="Verdana"/>
          <w:b/>
          <w:lang w:val="en-US"/>
        </w:rPr>
        <w:t>I.</w:t>
      </w:r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Услугата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се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предоставя</w:t>
      </w:r>
      <w:proofErr w:type="spellEnd"/>
      <w:r w:rsidRPr="0057249B">
        <w:rPr>
          <w:rFonts w:ascii="Verdana" w:hAnsi="Verdana"/>
          <w:lang w:val="en-US"/>
        </w:rPr>
        <w:t xml:space="preserve"> и </w:t>
      </w:r>
      <w:proofErr w:type="spellStart"/>
      <w:r w:rsidRPr="0057249B">
        <w:rPr>
          <w:rFonts w:ascii="Verdana" w:hAnsi="Verdana"/>
          <w:lang w:val="en-US"/>
        </w:rPr>
        <w:t>като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вътрешно-административна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C11A00" w:rsidP="00C11A00">
      <w:pPr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Да</w:t>
      </w:r>
      <w:proofErr w:type="spellEnd"/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Орган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предоставянето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административната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услуга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C11A00" w:rsidP="00C11A00">
      <w:pPr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Директор</w:t>
      </w:r>
      <w:proofErr w:type="spellEnd"/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Срок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за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предоставяне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C11A00" w:rsidP="00C11A00">
      <w:pPr>
        <w:ind w:firstLine="720"/>
        <w:jc w:val="both"/>
        <w:rPr>
          <w:rFonts w:ascii="Verdana" w:hAnsi="Verdana"/>
          <w:lang w:val="en-US"/>
        </w:rPr>
      </w:pPr>
      <w:r w:rsidRPr="0057249B">
        <w:rPr>
          <w:rFonts w:ascii="Verdana" w:hAnsi="Verdana"/>
          <w:lang w:val="en-US"/>
        </w:rPr>
        <w:t xml:space="preserve">14 </w:t>
      </w:r>
      <w:proofErr w:type="spellStart"/>
      <w:r w:rsidRPr="0057249B">
        <w:rPr>
          <w:rFonts w:ascii="Verdana" w:hAnsi="Verdana"/>
          <w:lang w:val="en-US"/>
        </w:rPr>
        <w:t>дни</w:t>
      </w:r>
      <w:proofErr w:type="spellEnd"/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Срок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действие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документа</w:t>
      </w:r>
      <w:proofErr w:type="spellEnd"/>
      <w:r w:rsidRPr="0057249B">
        <w:rPr>
          <w:rFonts w:ascii="Verdana" w:hAnsi="Verdana"/>
          <w:lang w:val="en-US"/>
        </w:rPr>
        <w:t>/</w:t>
      </w:r>
      <w:proofErr w:type="spellStart"/>
      <w:r w:rsidRPr="0057249B">
        <w:rPr>
          <w:rFonts w:ascii="Verdana" w:hAnsi="Verdana"/>
          <w:lang w:val="en-US"/>
        </w:rPr>
        <w:t>индивидуалния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административен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акт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C11A00" w:rsidP="00C11A00">
      <w:pPr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До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подписването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нов</w:t>
      </w:r>
      <w:proofErr w:type="spellEnd"/>
      <w:r w:rsidRPr="0057249B">
        <w:rPr>
          <w:rFonts w:ascii="Verdana" w:hAnsi="Verdana"/>
          <w:lang w:val="en-US"/>
        </w:rPr>
        <w:t xml:space="preserve"> НРД</w:t>
      </w:r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Орган</w:t>
      </w:r>
      <w:proofErr w:type="spellEnd"/>
      <w:r w:rsidRPr="0057249B">
        <w:rPr>
          <w:rFonts w:ascii="Verdana" w:hAnsi="Verdana"/>
          <w:lang w:val="en-US"/>
        </w:rPr>
        <w:t xml:space="preserve">, </w:t>
      </w:r>
      <w:proofErr w:type="spellStart"/>
      <w:r w:rsidRPr="0057249B">
        <w:rPr>
          <w:rFonts w:ascii="Verdana" w:hAnsi="Verdana"/>
          <w:lang w:val="en-US"/>
        </w:rPr>
        <w:t>осъществяващ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контрол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върху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дейността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органа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предоставянето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услугата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C11A00" w:rsidP="00C11A00">
      <w:pPr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Главен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секретар</w:t>
      </w:r>
      <w:proofErr w:type="spellEnd"/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Орган</w:t>
      </w:r>
      <w:proofErr w:type="spellEnd"/>
      <w:r w:rsidRPr="0057249B">
        <w:rPr>
          <w:rFonts w:ascii="Verdana" w:hAnsi="Verdana"/>
          <w:lang w:val="en-US"/>
        </w:rPr>
        <w:t xml:space="preserve">, </w:t>
      </w:r>
      <w:proofErr w:type="spellStart"/>
      <w:r w:rsidRPr="0057249B">
        <w:rPr>
          <w:rFonts w:ascii="Verdana" w:hAnsi="Verdana"/>
          <w:lang w:val="en-US"/>
        </w:rPr>
        <w:t>пред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който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се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обжалва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индивидуален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административен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акт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C11A00" w:rsidP="00C11A00">
      <w:pPr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Административен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съд</w:t>
      </w:r>
      <w:proofErr w:type="spellEnd"/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Електронен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адрес</w:t>
      </w:r>
      <w:proofErr w:type="spellEnd"/>
      <w:r w:rsidRPr="0057249B">
        <w:rPr>
          <w:rFonts w:ascii="Verdana" w:hAnsi="Verdana"/>
          <w:lang w:val="en-US"/>
        </w:rPr>
        <w:t xml:space="preserve">, </w:t>
      </w:r>
      <w:proofErr w:type="spellStart"/>
      <w:r w:rsidRPr="0057249B">
        <w:rPr>
          <w:rFonts w:ascii="Verdana" w:hAnsi="Verdana"/>
          <w:lang w:val="en-US"/>
        </w:rPr>
        <w:t>на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който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се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предоставя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услугата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57249B" w:rsidP="00C11A00">
      <w:pPr>
        <w:ind w:firstLine="720"/>
        <w:jc w:val="both"/>
        <w:rPr>
          <w:rFonts w:ascii="Verdana" w:hAnsi="Verdana"/>
          <w:lang w:val="en-US"/>
        </w:rPr>
      </w:pPr>
      <w:hyperlink r:id="rId6" w:tgtFrame="_blank" w:history="1">
        <w:r w:rsidR="00C11A00" w:rsidRPr="0057249B">
          <w:rPr>
            <w:rStyle w:val="a3"/>
            <w:rFonts w:ascii="Verdana" w:hAnsi="Verdana"/>
            <w:lang w:val="en-US"/>
          </w:rPr>
          <w:t>www.rzi-kn.net</w:t>
        </w:r>
      </w:hyperlink>
    </w:p>
    <w:p w:rsidR="00C11A00" w:rsidRPr="0057249B" w:rsidRDefault="00C11A00" w:rsidP="00C11A00">
      <w:pPr>
        <w:numPr>
          <w:ilvl w:val="0"/>
          <w:numId w:val="4"/>
        </w:numPr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Електронен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адрес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за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предложения</w:t>
      </w:r>
      <w:proofErr w:type="spellEnd"/>
      <w:r w:rsidRPr="0057249B">
        <w:rPr>
          <w:rFonts w:ascii="Verdana" w:hAnsi="Verdana"/>
          <w:lang w:val="en-US"/>
        </w:rPr>
        <w:t>:</w:t>
      </w:r>
    </w:p>
    <w:p w:rsidR="00C11A00" w:rsidRPr="0057249B" w:rsidRDefault="0057249B" w:rsidP="00C11A00">
      <w:pPr>
        <w:ind w:firstLine="720"/>
        <w:jc w:val="both"/>
        <w:rPr>
          <w:rFonts w:ascii="Verdana" w:hAnsi="Verdana"/>
          <w:lang w:val="en-US"/>
        </w:rPr>
      </w:pPr>
      <w:hyperlink r:id="rId7" w:history="1">
        <w:r w:rsidR="00C11A00" w:rsidRPr="0057249B">
          <w:rPr>
            <w:rStyle w:val="a3"/>
            <w:rFonts w:ascii="Verdana" w:hAnsi="Verdana"/>
            <w:lang w:val="en-US"/>
          </w:rPr>
          <w:t>rzi@rzi-kn.net</w:t>
        </w:r>
      </w:hyperlink>
    </w:p>
    <w:p w:rsidR="005A6D07" w:rsidRPr="0057249B" w:rsidRDefault="005A6D07" w:rsidP="005A6D07">
      <w:pPr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C11A00" w:rsidRPr="0057249B" w:rsidRDefault="005A6D07" w:rsidP="00C11A00">
      <w:pPr>
        <w:jc w:val="both"/>
        <w:outlineLvl w:val="0"/>
        <w:rPr>
          <w:rFonts w:ascii="Verdana" w:hAnsi="Verdana"/>
          <w:lang w:val="bg-BG"/>
        </w:rPr>
      </w:pPr>
      <w:r w:rsidRPr="0057249B">
        <w:rPr>
          <w:rFonts w:ascii="Verdana" w:hAnsi="Verdana"/>
          <w:b/>
          <w:lang w:val="bg-BG"/>
        </w:rPr>
        <w:t>І</w:t>
      </w:r>
      <w:r w:rsidRPr="0057249B">
        <w:rPr>
          <w:rFonts w:ascii="Verdana" w:hAnsi="Verdana"/>
          <w:b/>
          <w:lang w:val="en-US"/>
        </w:rPr>
        <w:t>I</w:t>
      </w:r>
      <w:r w:rsidRPr="0057249B">
        <w:rPr>
          <w:rFonts w:ascii="Verdana" w:hAnsi="Verdana"/>
          <w:b/>
          <w:lang w:val="bg-BG"/>
        </w:rPr>
        <w:t>. Правно основание</w:t>
      </w:r>
    </w:p>
    <w:p w:rsidR="00C11A00" w:rsidRPr="0057249B" w:rsidRDefault="00C11A00" w:rsidP="00C11A00">
      <w:pPr>
        <w:spacing w:line="216" w:lineRule="auto"/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Закон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за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лечебните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заведения</w:t>
      </w:r>
      <w:proofErr w:type="spellEnd"/>
      <w:r w:rsidRPr="0057249B">
        <w:rPr>
          <w:rFonts w:ascii="Verdana" w:hAnsi="Verdana"/>
          <w:lang w:val="en-US"/>
        </w:rPr>
        <w:t xml:space="preserve"> - </w:t>
      </w:r>
      <w:proofErr w:type="spellStart"/>
      <w:r w:rsidRPr="0057249B">
        <w:rPr>
          <w:rFonts w:ascii="Verdana" w:hAnsi="Verdana"/>
          <w:lang w:val="en-US"/>
        </w:rPr>
        <w:t>чл</w:t>
      </w:r>
      <w:proofErr w:type="spellEnd"/>
      <w:r w:rsidRPr="0057249B">
        <w:rPr>
          <w:rFonts w:ascii="Verdana" w:hAnsi="Verdana"/>
          <w:lang w:val="en-US"/>
        </w:rPr>
        <w:t>. 81</w:t>
      </w:r>
    </w:p>
    <w:p w:rsidR="00C11A00" w:rsidRPr="0057249B" w:rsidRDefault="00C11A00" w:rsidP="00C11A00">
      <w:pPr>
        <w:spacing w:line="216" w:lineRule="auto"/>
        <w:ind w:firstLine="720"/>
        <w:jc w:val="both"/>
        <w:rPr>
          <w:rFonts w:ascii="Verdana" w:hAnsi="Verdana"/>
          <w:lang w:val="en-US"/>
        </w:rPr>
      </w:pPr>
      <w:proofErr w:type="spellStart"/>
      <w:r w:rsidRPr="0057249B">
        <w:rPr>
          <w:rFonts w:ascii="Verdana" w:hAnsi="Verdana"/>
          <w:lang w:val="en-US"/>
        </w:rPr>
        <w:t>Закон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за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здравното</w:t>
      </w:r>
      <w:proofErr w:type="spellEnd"/>
      <w:r w:rsidRPr="0057249B">
        <w:rPr>
          <w:rFonts w:ascii="Verdana" w:hAnsi="Verdana"/>
          <w:lang w:val="en-US"/>
        </w:rPr>
        <w:t xml:space="preserve"> </w:t>
      </w:r>
      <w:proofErr w:type="spellStart"/>
      <w:r w:rsidRPr="0057249B">
        <w:rPr>
          <w:rFonts w:ascii="Verdana" w:hAnsi="Verdana"/>
          <w:lang w:val="en-US"/>
        </w:rPr>
        <w:t>осигуряване</w:t>
      </w:r>
      <w:proofErr w:type="spellEnd"/>
      <w:r w:rsidRPr="0057249B">
        <w:rPr>
          <w:rFonts w:ascii="Verdana" w:hAnsi="Verdana"/>
          <w:lang w:val="en-US"/>
        </w:rPr>
        <w:t xml:space="preserve"> - </w:t>
      </w:r>
      <w:proofErr w:type="spellStart"/>
      <w:r w:rsidRPr="0057249B">
        <w:rPr>
          <w:rFonts w:ascii="Verdana" w:hAnsi="Verdana"/>
          <w:lang w:val="en-US"/>
        </w:rPr>
        <w:t>чл</w:t>
      </w:r>
      <w:proofErr w:type="spellEnd"/>
      <w:r w:rsidRPr="0057249B">
        <w:rPr>
          <w:rFonts w:ascii="Verdana" w:hAnsi="Verdana"/>
          <w:lang w:val="en-US"/>
        </w:rPr>
        <w:t>. 62</w:t>
      </w:r>
    </w:p>
    <w:p w:rsidR="00C11A00" w:rsidRPr="0057249B" w:rsidRDefault="00C11A00" w:rsidP="005A6D07">
      <w:pPr>
        <w:jc w:val="both"/>
        <w:outlineLvl w:val="0"/>
        <w:rPr>
          <w:rFonts w:ascii="Verdana" w:hAnsi="Verdana"/>
          <w:b/>
          <w:lang w:val="bg-BG"/>
        </w:rPr>
      </w:pPr>
    </w:p>
    <w:p w:rsidR="005A6D07" w:rsidRPr="0057249B" w:rsidRDefault="005A6D07" w:rsidP="005A6D07">
      <w:pPr>
        <w:jc w:val="both"/>
        <w:outlineLvl w:val="0"/>
        <w:rPr>
          <w:rFonts w:ascii="Verdana" w:hAnsi="Verdana"/>
          <w:b/>
          <w:lang w:val="bg-BG"/>
        </w:rPr>
      </w:pPr>
      <w:r w:rsidRPr="0057249B">
        <w:rPr>
          <w:rFonts w:ascii="Verdana" w:hAnsi="Verdana"/>
          <w:b/>
          <w:lang w:val="bg-BG"/>
        </w:rPr>
        <w:t>ІІ</w:t>
      </w:r>
      <w:r w:rsidRPr="0057249B">
        <w:rPr>
          <w:rFonts w:ascii="Verdana" w:hAnsi="Verdana"/>
          <w:b/>
          <w:lang w:val="en-US"/>
        </w:rPr>
        <w:t>I</w:t>
      </w:r>
      <w:r w:rsidRPr="0057249B">
        <w:rPr>
          <w:rFonts w:ascii="Verdana" w:hAnsi="Verdana"/>
          <w:b/>
          <w:lang w:val="bg-BG"/>
        </w:rPr>
        <w:t xml:space="preserve">. Характеристика </w:t>
      </w:r>
    </w:p>
    <w:p w:rsidR="005A6D07" w:rsidRPr="0057249B" w:rsidRDefault="005A6D07" w:rsidP="005A6D07">
      <w:pPr>
        <w:jc w:val="both"/>
        <w:outlineLvl w:val="0"/>
        <w:rPr>
          <w:rFonts w:ascii="Verdana" w:hAnsi="Verdana"/>
          <w:b/>
          <w:lang w:val="bg-BG"/>
        </w:rPr>
      </w:pPr>
      <w:r w:rsidRPr="0057249B">
        <w:rPr>
          <w:rFonts w:ascii="Verdana" w:hAnsi="Verdana"/>
          <w:lang w:val="bg-BG"/>
        </w:rPr>
        <w:tab/>
      </w:r>
      <w:r w:rsidRPr="0057249B">
        <w:rPr>
          <w:rFonts w:ascii="Verdana" w:hAnsi="Verdana"/>
          <w:b/>
          <w:lang w:val="bg-BG"/>
        </w:rPr>
        <w:t>Цел:</w:t>
      </w:r>
    </w:p>
    <w:p w:rsidR="005A6D07" w:rsidRPr="0057249B" w:rsidRDefault="005A6D07" w:rsidP="002C3591">
      <w:pPr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 xml:space="preserve">Целта на настоящата процедура е да се укаже реда и условията за издаване на </w:t>
      </w:r>
      <w:r w:rsidRPr="0057249B">
        <w:rPr>
          <w:rFonts w:ascii="Verdana" w:hAnsi="Verdana"/>
          <w:u w:val="single"/>
          <w:lang w:val="bg-BG"/>
        </w:rPr>
        <w:t>Удостоверение</w:t>
      </w:r>
      <w:r w:rsidR="00BB5B75" w:rsidRPr="0057249B">
        <w:rPr>
          <w:rFonts w:ascii="Verdana" w:hAnsi="Verdana"/>
          <w:u w:val="single"/>
          <w:lang w:val="bg-BG"/>
        </w:rPr>
        <w:t xml:space="preserve"> за недостатъчност</w:t>
      </w:r>
      <w:r w:rsidR="007427E1" w:rsidRPr="0057249B">
        <w:rPr>
          <w:rFonts w:ascii="Verdana" w:hAnsi="Verdana"/>
          <w:u w:val="single"/>
          <w:lang w:val="bg-BG"/>
        </w:rPr>
        <w:t xml:space="preserve"> на медицински</w:t>
      </w:r>
      <w:r w:rsidRPr="0057249B">
        <w:rPr>
          <w:rFonts w:ascii="Verdana" w:hAnsi="Verdana"/>
          <w:u w:val="single"/>
          <w:lang w:val="bg-BG"/>
        </w:rPr>
        <w:t xml:space="preserve"> специалисти</w:t>
      </w:r>
      <w:r w:rsidRPr="0057249B">
        <w:rPr>
          <w:rFonts w:ascii="Verdana" w:hAnsi="Verdana"/>
          <w:lang w:val="bg-BG"/>
        </w:rPr>
        <w:t xml:space="preserve"> по дадена медицинска специалност, удостоверяващо</w:t>
      </w:r>
      <w:r w:rsidR="006D62C3" w:rsidRPr="0057249B">
        <w:rPr>
          <w:rFonts w:ascii="Verdana" w:hAnsi="Verdana"/>
          <w:lang w:val="en-US"/>
        </w:rPr>
        <w:t>,</w:t>
      </w:r>
      <w:r w:rsidRPr="0057249B">
        <w:rPr>
          <w:rFonts w:ascii="Verdana" w:hAnsi="Verdana"/>
          <w:lang w:val="bg-BG"/>
        </w:rPr>
        <w:t xml:space="preserve"> че в същото населено място няма регистрирани лечебни заведения за извънболнична специализирана помощ по съответната специалност или регистрираните медицински специалисти са недостатъчни и лицата могат да сключат договор с Националната здравноосигурителна каса.</w:t>
      </w:r>
    </w:p>
    <w:p w:rsidR="005A6D07" w:rsidRPr="0057249B" w:rsidRDefault="005A6D07" w:rsidP="005A6D07">
      <w:pPr>
        <w:spacing w:line="216" w:lineRule="auto"/>
        <w:ind w:firstLine="708"/>
        <w:jc w:val="both"/>
        <w:rPr>
          <w:rFonts w:ascii="Verdana" w:hAnsi="Verdana"/>
          <w:b/>
          <w:lang w:val="bg-BG"/>
        </w:rPr>
      </w:pPr>
      <w:r w:rsidRPr="0057249B">
        <w:rPr>
          <w:rFonts w:ascii="Verdana" w:hAnsi="Verdana"/>
          <w:b/>
          <w:lang w:val="bg-BG"/>
        </w:rPr>
        <w:t>Предмет:</w:t>
      </w:r>
    </w:p>
    <w:p w:rsidR="005A6D07" w:rsidRPr="0057249B" w:rsidRDefault="005A6D07" w:rsidP="005A6D07">
      <w:pPr>
        <w:ind w:firstLine="708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 xml:space="preserve">Лекари и лекари по дентална медицина с основна или профилна медицинска специалност, които работят в лечебно заведение за болнична помощ по чл. 9 от  Закона за лечебните заведения </w:t>
      </w:r>
      <w:r w:rsidRPr="0057249B">
        <w:rPr>
          <w:rFonts w:ascii="Verdana" w:hAnsi="Verdana"/>
          <w:lang w:val="en-US"/>
        </w:rPr>
        <w:t>(</w:t>
      </w:r>
      <w:r w:rsidRPr="0057249B">
        <w:rPr>
          <w:rFonts w:ascii="Verdana" w:hAnsi="Verdana"/>
          <w:lang w:val="bg-BG"/>
        </w:rPr>
        <w:t>ЗЛЗ</w:t>
      </w:r>
      <w:r w:rsidRPr="0057249B">
        <w:rPr>
          <w:rFonts w:ascii="Verdana" w:hAnsi="Verdana"/>
          <w:lang w:val="en-US"/>
        </w:rPr>
        <w:t>)</w:t>
      </w:r>
      <w:r w:rsidRPr="0057249B">
        <w:rPr>
          <w:rFonts w:ascii="Verdana" w:hAnsi="Verdana"/>
          <w:lang w:val="bg-BG"/>
        </w:rPr>
        <w:t xml:space="preserve"> или други лечебни заведения по чл. 10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57249B">
          <w:rPr>
            <w:rFonts w:ascii="Verdana" w:hAnsi="Verdana"/>
            <w:lang w:val="bg-BG"/>
          </w:rPr>
          <w:t>ЗЛЗ</w:t>
        </w:r>
      </w:smartTag>
      <w:r w:rsidRPr="0057249B">
        <w:rPr>
          <w:rFonts w:ascii="Verdana" w:hAnsi="Verdana"/>
          <w:lang w:val="bg-BG"/>
        </w:rPr>
        <w:t>, могат да:</w:t>
      </w:r>
    </w:p>
    <w:p w:rsidR="005A6D07" w:rsidRPr="0057249B" w:rsidRDefault="005A6D07" w:rsidP="005A6D07">
      <w:pPr>
        <w:ind w:firstLine="708"/>
        <w:jc w:val="both"/>
        <w:rPr>
          <w:rFonts w:ascii="Verdana" w:hAnsi="Verdana"/>
          <w:highlight w:val="cyan"/>
          <w:lang w:val="bg-BG"/>
        </w:rPr>
      </w:pPr>
      <w:r w:rsidRPr="0057249B">
        <w:rPr>
          <w:rFonts w:ascii="Verdana" w:hAnsi="Verdana"/>
          <w:lang w:val="bg-BG"/>
        </w:rPr>
        <w:t>1. регистрират индивидуална практика за извънболнична специализирана помощ, ако в същото населено място няма регистрирана такава или регистрираните лица от същата основна или профилна специалност са недостатъчни. Преценката за недостатъчност се прави от директора на Регионална здравна инспекция</w:t>
      </w:r>
      <w:r w:rsidR="00B42583" w:rsidRPr="0057249B">
        <w:rPr>
          <w:rFonts w:ascii="Verdana" w:hAnsi="Verdana"/>
          <w:lang w:val="en-US"/>
        </w:rPr>
        <w:t xml:space="preserve"> </w:t>
      </w:r>
      <w:r w:rsidR="00FA2626" w:rsidRPr="0057249B">
        <w:rPr>
          <w:rFonts w:ascii="Verdana" w:hAnsi="Verdana"/>
          <w:lang w:val="bg-BG"/>
        </w:rPr>
        <w:t xml:space="preserve"> - </w:t>
      </w:r>
      <w:r w:rsidRPr="0057249B">
        <w:rPr>
          <w:rFonts w:ascii="Verdana" w:hAnsi="Verdana"/>
          <w:lang w:val="bg-BG"/>
        </w:rPr>
        <w:t>Кюстендил. В тези случаи лицата могат да сключат договор с Националната здравноосигурителна каса;</w:t>
      </w:r>
    </w:p>
    <w:p w:rsidR="005A6D07" w:rsidRPr="0057249B" w:rsidRDefault="005A6D07" w:rsidP="005A6D07">
      <w:pPr>
        <w:ind w:firstLine="708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>2. регистрират индивидуална практика за извънболнична специализирана помощ извън случаите по т. 1. В тези случай лицата не могат да сключват договор с Националната здравноосигурителна каса;</w:t>
      </w:r>
    </w:p>
    <w:p w:rsidR="005A6D07" w:rsidRPr="0057249B" w:rsidRDefault="005A6D07" w:rsidP="005A6D07">
      <w:pPr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>3. работят по договор с групова практика за специализирана извънболнична помощ с центровете по чл. 16 и 17 от ЗЛЗ, със самостоятелни медико-диагностични лаборатории по чл. 18, ал. 1 от ЗЛЗ, и с лечебни заведения за болнична помощ по чл. 9 от ЗЛЗ</w:t>
      </w:r>
      <w:r w:rsidR="006D62C3" w:rsidRPr="0057249B">
        <w:rPr>
          <w:rFonts w:ascii="Verdana" w:hAnsi="Verdana"/>
          <w:lang w:val="en-US"/>
        </w:rPr>
        <w:t>.</w:t>
      </w:r>
      <w:r w:rsidRPr="0057249B">
        <w:rPr>
          <w:rFonts w:ascii="Verdana" w:hAnsi="Verdana"/>
          <w:lang w:val="bg-BG"/>
        </w:rPr>
        <w:t xml:space="preserve"> В тези случай НЗОК може да сключи договори с тези лечебните заведения за извънболнична помощ за специалностите, заети от специалисти по чл. 81, ал. 1 от ЗЛЗ, ако са изпълнени условията на чл. 62 от </w:t>
      </w:r>
      <w:smartTag w:uri="schemas-fourth-com/fourthcoffee2" w:element="flavor2">
        <w:smartTagPr>
          <w:attr w:name="ProductID" w:val="ЗАКОН ЗА ЗДРАВНОТО ОСИГУРЯВАНЕ "/>
        </w:smartTagPr>
        <w:r w:rsidRPr="0057249B">
          <w:rPr>
            <w:rFonts w:ascii="Verdana" w:hAnsi="Verdana"/>
            <w:lang w:val="bg-BG"/>
          </w:rPr>
          <w:t>Закона за здравното осигуряване</w:t>
        </w:r>
      </w:smartTag>
      <w:r w:rsidRPr="0057249B">
        <w:rPr>
          <w:rFonts w:ascii="Verdana" w:hAnsi="Verdana"/>
          <w:lang w:val="bg-BG"/>
        </w:rPr>
        <w:t>. Преценката</w:t>
      </w:r>
      <w:r w:rsidR="001F31A6" w:rsidRPr="0057249B">
        <w:rPr>
          <w:rFonts w:ascii="Verdana" w:hAnsi="Verdana"/>
          <w:lang w:val="bg-BG"/>
        </w:rPr>
        <w:t xml:space="preserve"> за недостатъчност се прави от д</w:t>
      </w:r>
      <w:r w:rsidR="00B42583" w:rsidRPr="0057249B">
        <w:rPr>
          <w:rFonts w:ascii="Verdana" w:hAnsi="Verdana"/>
          <w:lang w:val="bg-BG"/>
        </w:rPr>
        <w:t>иректора на РЗИ</w:t>
      </w:r>
      <w:r w:rsidR="00FA2626" w:rsidRPr="0057249B">
        <w:rPr>
          <w:rFonts w:ascii="Verdana" w:hAnsi="Verdana"/>
          <w:lang w:val="bg-BG"/>
        </w:rPr>
        <w:t xml:space="preserve"> - </w:t>
      </w:r>
      <w:r w:rsidRPr="0057249B">
        <w:rPr>
          <w:rFonts w:ascii="Verdana" w:hAnsi="Verdana"/>
          <w:lang w:val="bg-BG"/>
        </w:rPr>
        <w:t>Кюстендил.</w:t>
      </w:r>
    </w:p>
    <w:p w:rsidR="001F31A6" w:rsidRPr="0057249B" w:rsidRDefault="00893D23" w:rsidP="005A6D07">
      <w:pPr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>4. п</w:t>
      </w:r>
      <w:r w:rsidR="001F31A6" w:rsidRPr="0057249B">
        <w:rPr>
          <w:rFonts w:ascii="Verdana" w:hAnsi="Verdana"/>
          <w:lang w:val="bg-BG"/>
        </w:rPr>
        <w:t>реценката за недостатъчност се извършва в зависимост от потребностите от медицинска помощ съгл</w:t>
      </w:r>
      <w:r w:rsidRPr="0057249B">
        <w:rPr>
          <w:rFonts w:ascii="Verdana" w:hAnsi="Verdana"/>
          <w:lang w:val="bg-BG"/>
        </w:rPr>
        <w:t>асно Националната здравна карта;</w:t>
      </w:r>
    </w:p>
    <w:p w:rsidR="005A6D07" w:rsidRPr="0057249B" w:rsidRDefault="00893D23" w:rsidP="0018773B">
      <w:pPr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>5. п</w:t>
      </w:r>
      <w:r w:rsidR="001F31A6" w:rsidRPr="0057249B">
        <w:rPr>
          <w:rFonts w:ascii="Verdana" w:hAnsi="Verdana"/>
          <w:lang w:val="bg-BG"/>
        </w:rPr>
        <w:t>ри извършване на преценката за недостатъчност</w:t>
      </w:r>
      <w:r w:rsidR="0018773B" w:rsidRPr="0057249B">
        <w:rPr>
          <w:rFonts w:ascii="Verdana" w:hAnsi="Verdana"/>
          <w:lang w:val="bg-BG"/>
        </w:rPr>
        <w:t xml:space="preserve">, </w:t>
      </w:r>
      <w:r w:rsidR="007427E1" w:rsidRPr="0057249B">
        <w:rPr>
          <w:rFonts w:ascii="Verdana" w:hAnsi="Verdana"/>
          <w:lang w:val="bg-BG"/>
        </w:rPr>
        <w:t>в случаи</w:t>
      </w:r>
      <w:r w:rsidR="0018773B" w:rsidRPr="0057249B">
        <w:rPr>
          <w:rFonts w:ascii="Verdana" w:hAnsi="Verdana"/>
          <w:lang w:val="bg-BG"/>
        </w:rPr>
        <w:t xml:space="preserve">те по т. 1 и т. 3, </w:t>
      </w:r>
      <w:r w:rsidR="00B42583" w:rsidRPr="0057249B">
        <w:rPr>
          <w:rFonts w:ascii="Verdana" w:hAnsi="Verdana"/>
          <w:lang w:val="bg-BG"/>
        </w:rPr>
        <w:t xml:space="preserve"> директорът на РЗИ</w:t>
      </w:r>
      <w:r w:rsidR="00FA2626" w:rsidRPr="0057249B">
        <w:rPr>
          <w:rFonts w:ascii="Verdana" w:hAnsi="Verdana"/>
          <w:lang w:val="bg-BG"/>
        </w:rPr>
        <w:t xml:space="preserve"> - </w:t>
      </w:r>
      <w:r w:rsidR="001F31A6" w:rsidRPr="0057249B">
        <w:rPr>
          <w:rFonts w:ascii="Verdana" w:hAnsi="Verdana"/>
          <w:lang w:val="bg-BG"/>
        </w:rPr>
        <w:t>Кюстендил</w:t>
      </w:r>
      <w:r w:rsidR="0018773B" w:rsidRPr="0057249B">
        <w:rPr>
          <w:rFonts w:ascii="Verdana" w:hAnsi="Verdana"/>
          <w:lang w:val="bg-BG"/>
        </w:rPr>
        <w:t xml:space="preserve">, </w:t>
      </w:r>
      <w:r w:rsidR="001F31A6" w:rsidRPr="0057249B">
        <w:rPr>
          <w:rFonts w:ascii="Verdana" w:hAnsi="Verdana"/>
          <w:lang w:val="bg-BG"/>
        </w:rPr>
        <w:t>определя и минимален б</w:t>
      </w:r>
      <w:r w:rsidR="00940DA1" w:rsidRPr="0057249B">
        <w:rPr>
          <w:rFonts w:ascii="Verdana" w:hAnsi="Verdana"/>
          <w:lang w:val="bg-BG"/>
        </w:rPr>
        <w:t>рой часове, но не по-малко от 5</w:t>
      </w:r>
      <w:r w:rsidR="001F31A6" w:rsidRPr="0057249B">
        <w:rPr>
          <w:rFonts w:ascii="Verdana" w:hAnsi="Verdana"/>
          <w:lang w:val="bg-BG"/>
        </w:rPr>
        <w:t xml:space="preserve"> часа седмично, в които</w:t>
      </w:r>
      <w:r w:rsidR="0018773B" w:rsidRPr="0057249B">
        <w:rPr>
          <w:rFonts w:ascii="Verdana" w:hAnsi="Verdana"/>
          <w:lang w:val="bg-BG"/>
        </w:rPr>
        <w:t xml:space="preserve"> лекарите и лекарите по дентална медицина следва да работят в посочените лечебни заведения.</w:t>
      </w:r>
    </w:p>
    <w:p w:rsidR="005A6D07" w:rsidRPr="0057249B" w:rsidRDefault="005A6D07" w:rsidP="005A6D07">
      <w:pPr>
        <w:jc w:val="both"/>
        <w:rPr>
          <w:rFonts w:ascii="Verdana" w:hAnsi="Verdana"/>
          <w:b/>
          <w:lang w:val="bg-BG"/>
        </w:rPr>
      </w:pPr>
      <w:r w:rsidRPr="0057249B">
        <w:rPr>
          <w:rFonts w:ascii="Verdana" w:hAnsi="Verdana"/>
          <w:b/>
          <w:lang w:val="bg-BG"/>
        </w:rPr>
        <w:t>І</w:t>
      </w:r>
      <w:r w:rsidRPr="0057249B">
        <w:rPr>
          <w:rFonts w:ascii="Verdana" w:hAnsi="Verdana"/>
          <w:b/>
          <w:lang w:val="en-US"/>
        </w:rPr>
        <w:t>V</w:t>
      </w:r>
      <w:r w:rsidR="007427E1" w:rsidRPr="0057249B">
        <w:rPr>
          <w:rFonts w:ascii="Verdana" w:hAnsi="Verdana"/>
          <w:b/>
          <w:lang w:val="bg-BG"/>
        </w:rPr>
        <w:t>. Процедура по издаване на у</w:t>
      </w:r>
      <w:r w:rsidRPr="0057249B">
        <w:rPr>
          <w:rFonts w:ascii="Verdana" w:hAnsi="Verdana"/>
          <w:b/>
          <w:lang w:val="bg-BG"/>
        </w:rPr>
        <w:t>достоверение</w:t>
      </w:r>
      <w:r w:rsidR="00832502" w:rsidRPr="0057249B">
        <w:rPr>
          <w:rFonts w:ascii="Verdana" w:hAnsi="Verdana"/>
          <w:b/>
          <w:lang w:val="bg-BG"/>
        </w:rPr>
        <w:t xml:space="preserve"> за недостатъчност на медицински специалисти</w:t>
      </w:r>
    </w:p>
    <w:p w:rsidR="005A6D07" w:rsidRPr="0057249B" w:rsidRDefault="005A6D07" w:rsidP="005A6D07">
      <w:pPr>
        <w:jc w:val="both"/>
        <w:rPr>
          <w:rFonts w:ascii="Verdana" w:hAnsi="Verdana"/>
          <w:b/>
          <w:lang w:val="bg-BG"/>
        </w:rPr>
      </w:pPr>
      <w:r w:rsidRPr="0057249B">
        <w:rPr>
          <w:rFonts w:ascii="Verdana" w:hAnsi="Verdana"/>
          <w:lang w:val="bg-BG"/>
        </w:rPr>
        <w:tab/>
      </w:r>
      <w:r w:rsidRPr="0057249B">
        <w:rPr>
          <w:rFonts w:ascii="Verdana" w:hAnsi="Verdana"/>
          <w:b/>
          <w:lang w:val="bg-BG"/>
        </w:rPr>
        <w:t xml:space="preserve">Компетентен орган: </w:t>
      </w:r>
    </w:p>
    <w:p w:rsidR="002C3591" w:rsidRPr="0057249B" w:rsidRDefault="005A6D07" w:rsidP="002C3591">
      <w:pPr>
        <w:pStyle w:val="a4"/>
        <w:ind w:left="0" w:right="0" w:firstLine="709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 xml:space="preserve">Директорът </w:t>
      </w:r>
      <w:r w:rsidR="00B42583" w:rsidRPr="0057249B">
        <w:rPr>
          <w:rFonts w:ascii="Verdana" w:hAnsi="Verdana"/>
          <w:sz w:val="20"/>
          <w:szCs w:val="20"/>
        </w:rPr>
        <w:t>на Регионална здр</w:t>
      </w:r>
      <w:r w:rsidR="003924F7" w:rsidRPr="0057249B">
        <w:rPr>
          <w:rFonts w:ascii="Verdana" w:hAnsi="Verdana"/>
          <w:sz w:val="20"/>
          <w:szCs w:val="20"/>
        </w:rPr>
        <w:t xml:space="preserve">авна инспекция - </w:t>
      </w:r>
      <w:r w:rsidR="0009641C" w:rsidRPr="0057249B">
        <w:rPr>
          <w:rFonts w:ascii="Verdana" w:hAnsi="Verdana"/>
          <w:sz w:val="20"/>
          <w:szCs w:val="20"/>
        </w:rPr>
        <w:t>Кюстендил</w:t>
      </w:r>
    </w:p>
    <w:p w:rsidR="005A6D07" w:rsidRPr="0057249B" w:rsidRDefault="005A6D07" w:rsidP="002C3591">
      <w:pPr>
        <w:pStyle w:val="a4"/>
        <w:ind w:left="0" w:right="0" w:firstLine="709"/>
        <w:outlineLvl w:val="0"/>
        <w:rPr>
          <w:rFonts w:ascii="Verdana" w:hAnsi="Verdana"/>
          <w:b/>
          <w:sz w:val="20"/>
          <w:szCs w:val="20"/>
        </w:rPr>
      </w:pPr>
      <w:r w:rsidRPr="0057249B">
        <w:rPr>
          <w:rFonts w:ascii="Verdana" w:hAnsi="Verdana"/>
          <w:b/>
          <w:sz w:val="20"/>
          <w:szCs w:val="20"/>
        </w:rPr>
        <w:t xml:space="preserve">Заявител: </w:t>
      </w:r>
    </w:p>
    <w:p w:rsidR="007427E1" w:rsidRPr="0057249B" w:rsidRDefault="007427E1" w:rsidP="002C3591">
      <w:pPr>
        <w:pStyle w:val="a4"/>
        <w:ind w:left="0" w:right="0" w:firstLine="709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lastRenderedPageBreak/>
        <w:t>Директорът на Районна здравноосигурителна каса - Кюстендил</w:t>
      </w:r>
    </w:p>
    <w:p w:rsidR="005A6D07" w:rsidRPr="0057249B" w:rsidRDefault="005A6D07" w:rsidP="00EA354E">
      <w:pPr>
        <w:jc w:val="both"/>
        <w:rPr>
          <w:rFonts w:ascii="Verdana" w:hAnsi="Verdana"/>
          <w:b/>
          <w:lang w:val="bg-BG"/>
        </w:rPr>
      </w:pPr>
      <w:r w:rsidRPr="0057249B">
        <w:rPr>
          <w:rFonts w:ascii="Verdana" w:hAnsi="Verdana"/>
          <w:lang w:val="bg-BG"/>
        </w:rPr>
        <w:tab/>
      </w:r>
      <w:r w:rsidRPr="0057249B">
        <w:rPr>
          <w:rFonts w:ascii="Verdana" w:hAnsi="Verdana"/>
          <w:b/>
          <w:lang w:val="bg-BG"/>
        </w:rPr>
        <w:t>Необходими документи:</w:t>
      </w:r>
    </w:p>
    <w:p w:rsidR="005A6D07" w:rsidRPr="0057249B" w:rsidRDefault="00184203" w:rsidP="00974520">
      <w:pPr>
        <w:ind w:firstLine="709"/>
        <w:jc w:val="both"/>
        <w:rPr>
          <w:rFonts w:ascii="Verdana" w:hAnsi="Verdana"/>
          <w:lang w:val="en-US"/>
        </w:rPr>
      </w:pPr>
      <w:r w:rsidRPr="0057249B">
        <w:rPr>
          <w:rFonts w:ascii="Verdana" w:hAnsi="Verdana"/>
          <w:lang w:val="bg-BG"/>
        </w:rPr>
        <w:t>Писмено искане от директора</w:t>
      </w:r>
      <w:r w:rsidR="005902E2" w:rsidRPr="0057249B">
        <w:rPr>
          <w:rFonts w:ascii="Verdana" w:hAnsi="Verdana"/>
          <w:lang w:val="bg-BG"/>
        </w:rPr>
        <w:t xml:space="preserve"> на РЗОК – Кюстендил </w:t>
      </w:r>
      <w:r w:rsidR="00811998" w:rsidRPr="0057249B">
        <w:rPr>
          <w:rFonts w:ascii="Verdana" w:hAnsi="Verdana"/>
          <w:lang w:val="bg-BG"/>
        </w:rPr>
        <w:t xml:space="preserve">адресирано </w:t>
      </w:r>
      <w:r w:rsidR="005902E2" w:rsidRPr="0057249B">
        <w:rPr>
          <w:rFonts w:ascii="Verdana" w:hAnsi="Verdana"/>
          <w:lang w:val="bg-BG"/>
        </w:rPr>
        <w:t xml:space="preserve">до директора на </w:t>
      </w:r>
      <w:r w:rsidRPr="0057249B">
        <w:rPr>
          <w:rFonts w:ascii="Verdana" w:hAnsi="Verdana"/>
          <w:lang w:val="bg-BG"/>
        </w:rPr>
        <w:t>РЗИ – Кюстендил за извършването на преценка за недостатъчност</w:t>
      </w:r>
      <w:r w:rsidR="00974520" w:rsidRPr="0057249B">
        <w:rPr>
          <w:rFonts w:ascii="Verdana" w:hAnsi="Verdana"/>
          <w:lang w:val="bg-BG"/>
        </w:rPr>
        <w:t>, съдържащо данни че лицето работи в лечебно заведение за болнична помощ</w:t>
      </w:r>
      <w:r w:rsidR="00962FBC" w:rsidRPr="0057249B">
        <w:rPr>
          <w:rFonts w:ascii="Verdana" w:hAnsi="Verdana"/>
          <w:lang w:val="bg-BG"/>
        </w:rPr>
        <w:t xml:space="preserve"> по чл. 9 от ЗЛЗ или лечебни заведения по чл. 10 от </w:t>
      </w:r>
      <w:smartTag w:uri="schemas-fourth-com/fourthcoffee2" w:element="flavor2">
        <w:smartTagPr>
          <w:attr w:name="ProductID" w:val="ЗАКОН ЗА ЛЕЧЕБНИТЕ ЗАВЕДЕНИЯ "/>
        </w:smartTagPr>
        <w:r w:rsidR="00962FBC" w:rsidRPr="0057249B">
          <w:rPr>
            <w:rFonts w:ascii="Verdana" w:hAnsi="Verdana"/>
            <w:lang w:val="bg-BG"/>
          </w:rPr>
          <w:t>ЗЛЗ.</w:t>
        </w:r>
      </w:smartTag>
    </w:p>
    <w:p w:rsidR="005A6D07" w:rsidRPr="0057249B" w:rsidRDefault="005A6D07" w:rsidP="005A6D07">
      <w:pPr>
        <w:pStyle w:val="a4"/>
        <w:ind w:left="0" w:right="0" w:firstLine="720"/>
        <w:outlineLvl w:val="0"/>
        <w:rPr>
          <w:rFonts w:ascii="Verdana" w:hAnsi="Verdana"/>
          <w:b/>
          <w:sz w:val="20"/>
          <w:szCs w:val="20"/>
        </w:rPr>
      </w:pPr>
      <w:r w:rsidRPr="0057249B">
        <w:rPr>
          <w:rFonts w:ascii="Verdana" w:hAnsi="Verdana"/>
          <w:b/>
          <w:sz w:val="20"/>
          <w:szCs w:val="20"/>
        </w:rPr>
        <w:t>Вътрешен ход на процедурата:</w:t>
      </w:r>
    </w:p>
    <w:p w:rsidR="00DE7368" w:rsidRPr="0057249B" w:rsidRDefault="00DE7368" w:rsidP="005A6D07">
      <w:pPr>
        <w:pStyle w:val="a4"/>
        <w:ind w:left="0" w:right="0" w:firstLine="720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>За целите на сключването на договор в случаите по чл. 81, ал. 1, т. 1 и ал. 2 от ЗЛЗ директорът на РЗОК – Кюстендил изисква служебно, по предпочитан от него начин, от директора на РЗИ – Кюстендил извършването на преценка за недостатъчност.</w:t>
      </w:r>
    </w:p>
    <w:p w:rsidR="00DE7368" w:rsidRPr="0057249B" w:rsidRDefault="00CC2785" w:rsidP="005A6D07">
      <w:pPr>
        <w:pStyle w:val="a4"/>
        <w:ind w:left="0" w:right="0" w:firstLine="720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>Възможностите за подаването на искането, с приложените към него документи са както следва:</w:t>
      </w:r>
    </w:p>
    <w:p w:rsidR="00CC2785" w:rsidRPr="0057249B" w:rsidRDefault="00CC2785" w:rsidP="00CC2785">
      <w:pPr>
        <w:pStyle w:val="a4"/>
        <w:numPr>
          <w:ilvl w:val="0"/>
          <w:numId w:val="3"/>
        </w:numPr>
        <w:ind w:right="0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 xml:space="preserve">На място в Центъра за административно обслужване </w:t>
      </w:r>
      <w:r w:rsidRPr="0057249B">
        <w:rPr>
          <w:rFonts w:ascii="Verdana" w:hAnsi="Verdana"/>
          <w:sz w:val="20"/>
          <w:szCs w:val="20"/>
          <w:lang w:val="en-US"/>
        </w:rPr>
        <w:t>(</w:t>
      </w:r>
      <w:r w:rsidRPr="0057249B">
        <w:rPr>
          <w:rFonts w:ascii="Verdana" w:hAnsi="Verdana"/>
          <w:sz w:val="20"/>
          <w:szCs w:val="20"/>
        </w:rPr>
        <w:t>ЦАО</w:t>
      </w:r>
      <w:r w:rsidRPr="0057249B">
        <w:rPr>
          <w:rFonts w:ascii="Verdana" w:hAnsi="Verdana"/>
          <w:sz w:val="20"/>
          <w:szCs w:val="20"/>
          <w:lang w:val="en-US"/>
        </w:rPr>
        <w:t>)</w:t>
      </w:r>
      <w:r w:rsidRPr="0057249B">
        <w:rPr>
          <w:rFonts w:ascii="Verdana" w:hAnsi="Verdana"/>
          <w:sz w:val="20"/>
          <w:szCs w:val="20"/>
        </w:rPr>
        <w:t>;</w:t>
      </w:r>
    </w:p>
    <w:p w:rsidR="00CC2785" w:rsidRPr="0057249B" w:rsidRDefault="00CC2785" w:rsidP="00CC2785">
      <w:pPr>
        <w:pStyle w:val="a4"/>
        <w:numPr>
          <w:ilvl w:val="0"/>
          <w:numId w:val="3"/>
        </w:numPr>
        <w:ind w:right="0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>Чрез лицензиран пощенски оператор;</w:t>
      </w:r>
    </w:p>
    <w:p w:rsidR="00CC2785" w:rsidRPr="0057249B" w:rsidRDefault="00CC2785" w:rsidP="00CC2785">
      <w:pPr>
        <w:pStyle w:val="a4"/>
        <w:numPr>
          <w:ilvl w:val="0"/>
          <w:numId w:val="3"/>
        </w:numPr>
        <w:ind w:right="0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>По електронен път – на електронна поща, чрез междуведомствен обмен или чрез Системата за сигурно електронно връчване.</w:t>
      </w:r>
    </w:p>
    <w:p w:rsidR="00DE7368" w:rsidRPr="0057249B" w:rsidRDefault="0020712F" w:rsidP="002A2BF4">
      <w:pPr>
        <w:pStyle w:val="a4"/>
        <w:ind w:left="0" w:right="0" w:firstLine="720"/>
        <w:outlineLvl w:val="0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 xml:space="preserve">Искането се регистрира в Автоматизираната информационна система </w:t>
      </w:r>
      <w:r w:rsidRPr="0057249B">
        <w:rPr>
          <w:rFonts w:ascii="Verdana" w:hAnsi="Verdana"/>
          <w:sz w:val="20"/>
          <w:szCs w:val="20"/>
          <w:lang w:val="en-US"/>
        </w:rPr>
        <w:t>(</w:t>
      </w:r>
      <w:r w:rsidRPr="0057249B">
        <w:rPr>
          <w:rFonts w:ascii="Verdana" w:hAnsi="Verdana"/>
          <w:sz w:val="20"/>
          <w:szCs w:val="20"/>
        </w:rPr>
        <w:t>АИС</w:t>
      </w:r>
      <w:r w:rsidRPr="0057249B">
        <w:rPr>
          <w:rFonts w:ascii="Verdana" w:hAnsi="Verdana"/>
          <w:sz w:val="20"/>
          <w:szCs w:val="20"/>
          <w:lang w:val="en-US"/>
        </w:rPr>
        <w:t>)</w:t>
      </w:r>
      <w:r w:rsidRPr="0057249B">
        <w:rPr>
          <w:rFonts w:ascii="Verdana" w:hAnsi="Verdana"/>
          <w:sz w:val="20"/>
          <w:szCs w:val="20"/>
        </w:rPr>
        <w:t xml:space="preserve"> „Деловодство“ от служителите на ЦАО и ведно с приложенията се р</w:t>
      </w:r>
      <w:r w:rsidR="002A2BF4" w:rsidRPr="0057249B">
        <w:rPr>
          <w:rFonts w:ascii="Verdana" w:hAnsi="Verdana"/>
          <w:sz w:val="20"/>
          <w:szCs w:val="20"/>
        </w:rPr>
        <w:t>е</w:t>
      </w:r>
      <w:r w:rsidRPr="0057249B">
        <w:rPr>
          <w:rFonts w:ascii="Verdana" w:hAnsi="Verdana"/>
          <w:sz w:val="20"/>
          <w:szCs w:val="20"/>
        </w:rPr>
        <w:t>з</w:t>
      </w:r>
      <w:r w:rsidR="002A2BF4" w:rsidRPr="0057249B">
        <w:rPr>
          <w:rFonts w:ascii="Verdana" w:hAnsi="Verdana"/>
          <w:sz w:val="20"/>
          <w:szCs w:val="20"/>
        </w:rPr>
        <w:t>о</w:t>
      </w:r>
      <w:r w:rsidRPr="0057249B">
        <w:rPr>
          <w:rFonts w:ascii="Verdana" w:hAnsi="Verdana"/>
          <w:sz w:val="20"/>
          <w:szCs w:val="20"/>
        </w:rPr>
        <w:t xml:space="preserve">лира за директора на дирекция „Медицински дейности“ </w:t>
      </w:r>
      <w:r w:rsidRPr="0057249B">
        <w:rPr>
          <w:rFonts w:ascii="Verdana" w:hAnsi="Verdana"/>
          <w:sz w:val="20"/>
          <w:szCs w:val="20"/>
          <w:lang w:val="en-US"/>
        </w:rPr>
        <w:t>(</w:t>
      </w:r>
      <w:r w:rsidRPr="0057249B">
        <w:rPr>
          <w:rFonts w:ascii="Verdana" w:hAnsi="Verdana"/>
          <w:sz w:val="20"/>
          <w:szCs w:val="20"/>
        </w:rPr>
        <w:t>МД</w:t>
      </w:r>
      <w:r w:rsidRPr="0057249B">
        <w:rPr>
          <w:rFonts w:ascii="Verdana" w:hAnsi="Verdana"/>
          <w:sz w:val="20"/>
          <w:szCs w:val="20"/>
          <w:lang w:val="en-US"/>
        </w:rPr>
        <w:t>)</w:t>
      </w:r>
      <w:r w:rsidRPr="0057249B">
        <w:rPr>
          <w:rFonts w:ascii="Verdana" w:hAnsi="Verdana"/>
          <w:sz w:val="20"/>
          <w:szCs w:val="20"/>
        </w:rPr>
        <w:t>.</w:t>
      </w:r>
    </w:p>
    <w:p w:rsidR="002A2BF4" w:rsidRPr="0057249B" w:rsidRDefault="005A6D07" w:rsidP="005A6D07">
      <w:pPr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 xml:space="preserve">В </w:t>
      </w:r>
      <w:r w:rsidR="00895EE3" w:rsidRPr="0057249B">
        <w:rPr>
          <w:rFonts w:ascii="Verdana" w:hAnsi="Verdana"/>
          <w:lang w:val="bg-BG"/>
        </w:rPr>
        <w:t>5-</w:t>
      </w:r>
      <w:r w:rsidR="00F406DC" w:rsidRPr="0057249B">
        <w:rPr>
          <w:rFonts w:ascii="Verdana" w:hAnsi="Verdana"/>
          <w:lang w:val="bg-BG"/>
        </w:rPr>
        <w:t xml:space="preserve">дневен </w:t>
      </w:r>
      <w:r w:rsidRPr="0057249B">
        <w:rPr>
          <w:rFonts w:ascii="Verdana" w:hAnsi="Verdana"/>
          <w:lang w:val="bg-BG"/>
        </w:rPr>
        <w:t>срок от подаване на заявлението,</w:t>
      </w:r>
      <w:r w:rsidR="00461634" w:rsidRPr="0057249B">
        <w:rPr>
          <w:rFonts w:ascii="Verdana" w:hAnsi="Verdana"/>
          <w:lang w:val="bg-BG"/>
        </w:rPr>
        <w:t xml:space="preserve"> назначена за целта комисия</w:t>
      </w:r>
      <w:r w:rsidRPr="0057249B">
        <w:rPr>
          <w:rFonts w:ascii="Verdana" w:hAnsi="Verdana"/>
          <w:lang w:val="bg-BG"/>
        </w:rPr>
        <w:t xml:space="preserve"> </w:t>
      </w:r>
      <w:r w:rsidR="002A2BF4" w:rsidRPr="0057249B">
        <w:rPr>
          <w:rFonts w:ascii="Verdana" w:hAnsi="Verdana"/>
          <w:lang w:val="bg-BG"/>
        </w:rPr>
        <w:t xml:space="preserve">от дирекция МД </w:t>
      </w:r>
      <w:r w:rsidRPr="0057249B">
        <w:rPr>
          <w:rFonts w:ascii="Verdana" w:hAnsi="Verdana"/>
          <w:lang w:val="bg-BG"/>
        </w:rPr>
        <w:t xml:space="preserve">извършва проверка на </w:t>
      </w:r>
      <w:r w:rsidR="002A2BF4" w:rsidRPr="0057249B">
        <w:rPr>
          <w:rFonts w:ascii="Verdana" w:hAnsi="Verdana"/>
          <w:lang w:val="bg-BG"/>
        </w:rPr>
        <w:t xml:space="preserve">искането. </w:t>
      </w:r>
      <w:proofErr w:type="spellStart"/>
      <w:r w:rsidRPr="0057249B">
        <w:rPr>
          <w:rFonts w:ascii="Verdana" w:hAnsi="Verdana"/>
        </w:rPr>
        <w:t>При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наличие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на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несъответствия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или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непълноти</w:t>
      </w:r>
      <w:proofErr w:type="spellEnd"/>
      <w:r w:rsidRPr="0057249B">
        <w:rPr>
          <w:rFonts w:ascii="Verdana" w:hAnsi="Verdana"/>
        </w:rPr>
        <w:t xml:space="preserve">, </w:t>
      </w:r>
      <w:proofErr w:type="spellStart"/>
      <w:r w:rsidRPr="0057249B">
        <w:rPr>
          <w:rFonts w:ascii="Verdana" w:hAnsi="Verdana"/>
        </w:rPr>
        <w:t>заявителят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се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уведомява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писмено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за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необходимостта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от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допълване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на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преписката</w:t>
      </w:r>
      <w:proofErr w:type="spellEnd"/>
      <w:r w:rsidRPr="0057249B">
        <w:rPr>
          <w:rFonts w:ascii="Verdana" w:hAnsi="Verdana"/>
        </w:rPr>
        <w:t xml:space="preserve"> и </w:t>
      </w:r>
      <w:proofErr w:type="spellStart"/>
      <w:r w:rsidRPr="0057249B">
        <w:rPr>
          <w:rFonts w:ascii="Verdana" w:hAnsi="Verdana"/>
        </w:rPr>
        <w:t>се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определя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срок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за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отстраняването</w:t>
      </w:r>
      <w:proofErr w:type="spellEnd"/>
      <w:r w:rsidRPr="0057249B">
        <w:rPr>
          <w:rFonts w:ascii="Verdana" w:hAnsi="Verdana"/>
        </w:rPr>
        <w:t xml:space="preserve">. </w:t>
      </w:r>
      <w:r w:rsidRPr="0057249B">
        <w:rPr>
          <w:rFonts w:ascii="Verdana" w:hAnsi="Verdana"/>
          <w:lang w:val="bg-BG"/>
        </w:rPr>
        <w:t>Срокът</w:t>
      </w:r>
      <w:r w:rsidR="002A2BF4" w:rsidRPr="0057249B">
        <w:rPr>
          <w:rFonts w:ascii="Verdana" w:hAnsi="Verdana"/>
          <w:lang w:val="bg-BG"/>
        </w:rPr>
        <w:t xml:space="preserve"> за издаване на у</w:t>
      </w:r>
      <w:r w:rsidRPr="0057249B">
        <w:rPr>
          <w:rFonts w:ascii="Verdana" w:hAnsi="Verdana"/>
          <w:lang w:val="bg-BG"/>
        </w:rPr>
        <w:t>достоверение за недостатъчност спира да тече от деня на уведомяването</w:t>
      </w:r>
      <w:r w:rsidR="002A2BF4" w:rsidRPr="0057249B">
        <w:rPr>
          <w:rFonts w:ascii="Verdana" w:hAnsi="Verdana"/>
          <w:lang w:val="bg-BG"/>
        </w:rPr>
        <w:t>.</w:t>
      </w:r>
      <w:r w:rsidRPr="0057249B">
        <w:rPr>
          <w:rFonts w:ascii="Verdana" w:hAnsi="Verdana"/>
          <w:lang w:val="bg-BG"/>
        </w:rPr>
        <w:t xml:space="preserve"> </w:t>
      </w:r>
    </w:p>
    <w:p w:rsidR="005A6D07" w:rsidRPr="0057249B" w:rsidRDefault="005A6D07" w:rsidP="005A6D07">
      <w:pPr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 xml:space="preserve"> </w:t>
      </w:r>
      <w:r w:rsidRPr="0057249B">
        <w:rPr>
          <w:rFonts w:ascii="Verdana" w:hAnsi="Verdana"/>
          <w:lang w:val="bg-BG" w:eastAsia="bg-BG"/>
        </w:rPr>
        <w:t xml:space="preserve">В </w:t>
      </w:r>
      <w:r w:rsidR="00981B8E" w:rsidRPr="0057249B">
        <w:rPr>
          <w:rFonts w:ascii="Verdana" w:hAnsi="Verdana"/>
          <w:lang w:val="bg-BG" w:eastAsia="bg-BG"/>
        </w:rPr>
        <w:t xml:space="preserve">този </w:t>
      </w:r>
      <w:r w:rsidR="00895EE3" w:rsidRPr="0057249B">
        <w:rPr>
          <w:rFonts w:ascii="Verdana" w:hAnsi="Verdana"/>
          <w:lang w:val="bg-BG" w:eastAsia="bg-BG"/>
        </w:rPr>
        <w:t>5-</w:t>
      </w:r>
      <w:r w:rsidR="00F406DC" w:rsidRPr="0057249B">
        <w:rPr>
          <w:rFonts w:ascii="Verdana" w:hAnsi="Verdana"/>
          <w:lang w:val="bg-BG" w:eastAsia="bg-BG"/>
        </w:rPr>
        <w:t xml:space="preserve">дневен </w:t>
      </w:r>
      <w:r w:rsidRPr="0057249B">
        <w:rPr>
          <w:rFonts w:ascii="Verdana" w:hAnsi="Verdana"/>
          <w:lang w:val="bg-BG" w:eastAsia="bg-BG"/>
        </w:rPr>
        <w:t>срок от подаване на заявлението</w:t>
      </w:r>
      <w:r w:rsidR="002A2BF4" w:rsidRPr="0057249B">
        <w:rPr>
          <w:rFonts w:ascii="Verdana" w:hAnsi="Verdana"/>
          <w:lang w:val="bg-BG" w:eastAsia="bg-BG"/>
        </w:rPr>
        <w:t>/</w:t>
      </w:r>
      <w:r w:rsidR="00B4176C" w:rsidRPr="0057249B">
        <w:rPr>
          <w:rFonts w:ascii="Verdana" w:hAnsi="Verdana"/>
          <w:lang w:val="bg-BG" w:eastAsia="bg-BG"/>
        </w:rPr>
        <w:t>отстраняване на недостатъците по преписката,</w:t>
      </w:r>
      <w:r w:rsidRPr="0057249B">
        <w:rPr>
          <w:rFonts w:ascii="Verdana" w:hAnsi="Verdana"/>
          <w:lang w:val="bg-BG" w:eastAsia="bg-BG"/>
        </w:rPr>
        <w:t xml:space="preserve"> комисията изразява становище </w:t>
      </w:r>
      <w:r w:rsidR="002A2BF4" w:rsidRPr="0057249B">
        <w:rPr>
          <w:rFonts w:ascii="Verdana" w:hAnsi="Verdana"/>
          <w:lang w:val="bg-BG" w:eastAsia="bg-BG"/>
        </w:rPr>
        <w:t>в зависимост от потребностите от медицинска помощ, съгласно предписанието на чл. 81, ал. 3 от ЗЛЗ – преценка за недостатъчност по ал. 1, т. 1 и ал. 2 от ЗЛЗ се извършва в зависимост от потребностите от медицинска помощ, съгласно Националната здравна карта.</w:t>
      </w:r>
    </w:p>
    <w:p w:rsidR="008203F0" w:rsidRPr="0057249B" w:rsidRDefault="00F406DC" w:rsidP="005A6D07">
      <w:pPr>
        <w:ind w:firstLine="708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 xml:space="preserve">В </w:t>
      </w:r>
      <w:r w:rsidR="00981B8E" w:rsidRPr="0057249B">
        <w:rPr>
          <w:rFonts w:ascii="Verdana" w:hAnsi="Verdana"/>
          <w:lang w:val="bg-BG"/>
        </w:rPr>
        <w:t>5</w:t>
      </w:r>
      <w:r w:rsidR="00981B8E" w:rsidRPr="0057249B">
        <w:rPr>
          <w:rFonts w:ascii="Verdana" w:hAnsi="Verdana"/>
          <w:lang w:val="en-US"/>
        </w:rPr>
        <w:t>-</w:t>
      </w:r>
      <w:r w:rsidR="008203F0" w:rsidRPr="0057249B">
        <w:rPr>
          <w:rFonts w:ascii="Verdana" w:hAnsi="Verdana"/>
          <w:lang w:val="bg-BG"/>
        </w:rPr>
        <w:t>дневен срок от изготвяне и одобряване на становището на комисията от директора на РЗИ, служител от дирекция МД изготвя проект на уд</w:t>
      </w:r>
      <w:r w:rsidR="005A6D07" w:rsidRPr="0057249B">
        <w:rPr>
          <w:rFonts w:ascii="Verdana" w:hAnsi="Verdana"/>
          <w:lang w:val="bg-BG"/>
        </w:rPr>
        <w:t>остоверение</w:t>
      </w:r>
      <w:r w:rsidR="008203F0" w:rsidRPr="0057249B">
        <w:rPr>
          <w:rFonts w:ascii="Verdana" w:hAnsi="Verdana"/>
          <w:lang w:val="bg-BG"/>
        </w:rPr>
        <w:t>, относно наличието или липсата на недостатъчност от съответните специалисти и го съгласува с директора на дирекция МД.</w:t>
      </w:r>
    </w:p>
    <w:p w:rsidR="00895EE3" w:rsidRPr="0057249B" w:rsidRDefault="005A6D07" w:rsidP="00895EE3">
      <w:pPr>
        <w:tabs>
          <w:tab w:val="left" w:pos="709"/>
        </w:tabs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>Удостоверението се и</w:t>
      </w:r>
      <w:r w:rsidR="00461634" w:rsidRPr="0057249B">
        <w:rPr>
          <w:rFonts w:ascii="Verdana" w:hAnsi="Verdana"/>
          <w:lang w:val="bg-BG"/>
        </w:rPr>
        <w:t xml:space="preserve">здава в три </w:t>
      </w:r>
      <w:r w:rsidRPr="0057249B">
        <w:rPr>
          <w:rFonts w:ascii="Verdana" w:hAnsi="Verdana"/>
          <w:lang w:val="bg-BG"/>
        </w:rPr>
        <w:t xml:space="preserve"> екземпля</w:t>
      </w:r>
      <w:r w:rsidR="00E97A01" w:rsidRPr="0057249B">
        <w:rPr>
          <w:rFonts w:ascii="Verdana" w:hAnsi="Verdana"/>
          <w:lang w:val="bg-BG"/>
        </w:rPr>
        <w:t xml:space="preserve">ра: </w:t>
      </w:r>
      <w:r w:rsidR="008203F0" w:rsidRPr="0057249B">
        <w:rPr>
          <w:rFonts w:ascii="Verdana" w:hAnsi="Verdana"/>
          <w:lang w:val="bg-BG"/>
        </w:rPr>
        <w:t>един</w:t>
      </w:r>
      <w:r w:rsidR="00895EE3" w:rsidRPr="0057249B">
        <w:rPr>
          <w:rFonts w:ascii="Verdana" w:hAnsi="Verdana"/>
          <w:lang w:val="bg-BG"/>
        </w:rPr>
        <w:t xml:space="preserve"> за директора на РЗОК, </w:t>
      </w:r>
      <w:r w:rsidR="00E97A01" w:rsidRPr="0057249B">
        <w:rPr>
          <w:rFonts w:ascii="Verdana" w:hAnsi="Verdana"/>
          <w:lang w:val="bg-BG"/>
        </w:rPr>
        <w:t xml:space="preserve">втори за досието </w:t>
      </w:r>
      <w:r w:rsidR="00895EE3" w:rsidRPr="0057249B">
        <w:rPr>
          <w:rFonts w:ascii="Verdana" w:hAnsi="Verdana"/>
          <w:lang w:val="bg-BG"/>
        </w:rPr>
        <w:t>в дирекция МД</w:t>
      </w:r>
      <w:r w:rsidR="00461634" w:rsidRPr="0057249B">
        <w:rPr>
          <w:rFonts w:ascii="Verdana" w:hAnsi="Verdana"/>
          <w:lang w:val="bg-BG"/>
        </w:rPr>
        <w:t xml:space="preserve"> и трети за</w:t>
      </w:r>
      <w:r w:rsidRPr="0057249B">
        <w:rPr>
          <w:rFonts w:ascii="Verdana" w:hAnsi="Verdana"/>
          <w:lang w:val="bg-BG"/>
        </w:rPr>
        <w:t xml:space="preserve"> архива на РЗ</w:t>
      </w:r>
      <w:r w:rsidR="00FA2626" w:rsidRPr="0057249B">
        <w:rPr>
          <w:rFonts w:ascii="Verdana" w:hAnsi="Verdana"/>
          <w:lang w:val="bg-BG"/>
        </w:rPr>
        <w:t xml:space="preserve">И </w:t>
      </w:r>
      <w:r w:rsidR="00895EE3" w:rsidRPr="0057249B">
        <w:rPr>
          <w:rFonts w:ascii="Verdana" w:hAnsi="Verdana"/>
          <w:lang w:val="bg-BG"/>
        </w:rPr>
        <w:t>–</w:t>
      </w:r>
      <w:r w:rsidR="00FA2626" w:rsidRPr="0057249B">
        <w:rPr>
          <w:rFonts w:ascii="Verdana" w:hAnsi="Verdana"/>
          <w:lang w:val="bg-BG"/>
        </w:rPr>
        <w:t xml:space="preserve"> </w:t>
      </w:r>
      <w:r w:rsidRPr="0057249B">
        <w:rPr>
          <w:rFonts w:ascii="Verdana" w:hAnsi="Verdana"/>
          <w:lang w:val="bg-BG"/>
        </w:rPr>
        <w:t>Кюстендил</w:t>
      </w:r>
      <w:r w:rsidR="00895EE3" w:rsidRPr="0057249B">
        <w:rPr>
          <w:rFonts w:ascii="Verdana" w:hAnsi="Verdana"/>
          <w:lang w:val="bg-BG"/>
        </w:rPr>
        <w:t xml:space="preserve"> и се представя за подпис на </w:t>
      </w:r>
      <w:r w:rsidRPr="0057249B">
        <w:rPr>
          <w:rFonts w:ascii="Verdana" w:hAnsi="Verdana"/>
          <w:lang w:val="bg-BG"/>
        </w:rPr>
        <w:t>директора на РЗИ</w:t>
      </w:r>
      <w:r w:rsidR="00FA2626" w:rsidRPr="0057249B">
        <w:rPr>
          <w:rFonts w:ascii="Verdana" w:hAnsi="Verdana"/>
          <w:lang w:val="bg-BG"/>
        </w:rPr>
        <w:t xml:space="preserve"> </w:t>
      </w:r>
      <w:r w:rsidR="00895EE3" w:rsidRPr="0057249B">
        <w:rPr>
          <w:rFonts w:ascii="Verdana" w:hAnsi="Verdana"/>
          <w:lang w:val="bg-BG"/>
        </w:rPr>
        <w:t>–</w:t>
      </w:r>
      <w:r w:rsidR="00FA2626" w:rsidRPr="0057249B">
        <w:rPr>
          <w:rFonts w:ascii="Verdana" w:hAnsi="Verdana"/>
          <w:lang w:val="bg-BG"/>
        </w:rPr>
        <w:t xml:space="preserve"> </w:t>
      </w:r>
      <w:r w:rsidRPr="0057249B">
        <w:rPr>
          <w:rFonts w:ascii="Verdana" w:hAnsi="Verdana"/>
          <w:lang w:val="bg-BG"/>
        </w:rPr>
        <w:t>Кюстендил</w:t>
      </w:r>
      <w:r w:rsidR="00895EE3" w:rsidRPr="0057249B">
        <w:rPr>
          <w:rFonts w:ascii="Verdana" w:hAnsi="Verdana"/>
          <w:lang w:val="bg-BG"/>
        </w:rPr>
        <w:t>.</w:t>
      </w:r>
    </w:p>
    <w:p w:rsidR="005A6D07" w:rsidRPr="0057249B" w:rsidRDefault="00895EE3" w:rsidP="00895EE3">
      <w:pPr>
        <w:tabs>
          <w:tab w:val="left" w:pos="709"/>
        </w:tabs>
        <w:ind w:firstLine="709"/>
        <w:jc w:val="both"/>
        <w:rPr>
          <w:rFonts w:ascii="Verdana" w:hAnsi="Verdana"/>
          <w:lang w:val="bg-BG"/>
        </w:rPr>
      </w:pPr>
      <w:r w:rsidRPr="0057249B">
        <w:rPr>
          <w:rFonts w:ascii="Verdana" w:hAnsi="Verdana"/>
          <w:lang w:val="bg-BG"/>
        </w:rPr>
        <w:t xml:space="preserve">Удостоверението относно наличието или липсата на недостатъчност от съответните специалисти, в 14-дневен </w:t>
      </w:r>
      <w:r w:rsidR="005A6D07" w:rsidRPr="0057249B">
        <w:rPr>
          <w:rFonts w:ascii="Verdana" w:hAnsi="Verdana"/>
          <w:lang w:val="bg-BG"/>
        </w:rPr>
        <w:t xml:space="preserve"> </w:t>
      </w:r>
      <w:r w:rsidRPr="0057249B">
        <w:rPr>
          <w:rFonts w:ascii="Verdana" w:hAnsi="Verdana"/>
          <w:lang w:val="bg-BG"/>
        </w:rPr>
        <w:t>дневен срок от постъпване на искането се изпраща по служебен път на директора на РЗОК – Кюстендил.</w:t>
      </w:r>
    </w:p>
    <w:p w:rsidR="00FA2626" w:rsidRPr="0057249B" w:rsidRDefault="00512716" w:rsidP="0060022A">
      <w:pPr>
        <w:ind w:firstLine="709"/>
        <w:jc w:val="both"/>
        <w:rPr>
          <w:rFonts w:ascii="Verdana" w:hAnsi="Verdana"/>
          <w:lang w:val="bg-BG" w:eastAsia="bg-BG"/>
        </w:rPr>
      </w:pPr>
      <w:r w:rsidRPr="0057249B">
        <w:rPr>
          <w:rFonts w:ascii="Verdana" w:hAnsi="Verdana"/>
          <w:lang w:val="bg-BG" w:eastAsia="bg-BG"/>
        </w:rPr>
        <w:t xml:space="preserve">Цялата служебна преписка се съхранява в дирекция „Медицински дейности”. </w:t>
      </w:r>
    </w:p>
    <w:p w:rsidR="005A6D07" w:rsidRPr="0057249B" w:rsidRDefault="005A6D07" w:rsidP="005A6D07">
      <w:pPr>
        <w:pStyle w:val="a4"/>
        <w:ind w:left="0" w:right="0" w:firstLine="709"/>
        <w:rPr>
          <w:rFonts w:ascii="Verdana" w:hAnsi="Verdana"/>
          <w:b/>
          <w:sz w:val="20"/>
          <w:szCs w:val="20"/>
        </w:rPr>
      </w:pPr>
      <w:r w:rsidRPr="0057249B">
        <w:rPr>
          <w:rFonts w:ascii="Verdana" w:hAnsi="Verdana"/>
          <w:b/>
          <w:sz w:val="20"/>
          <w:szCs w:val="20"/>
        </w:rPr>
        <w:t xml:space="preserve">Права и задължения на регистрираните лица: </w:t>
      </w:r>
    </w:p>
    <w:p w:rsidR="005A6D07" w:rsidRPr="0057249B" w:rsidRDefault="00895EE3" w:rsidP="00B42583">
      <w:pPr>
        <w:pStyle w:val="a4"/>
        <w:ind w:left="0" w:right="0" w:firstLine="709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>Издаването на у</w:t>
      </w:r>
      <w:r w:rsidR="005A6D07" w:rsidRPr="0057249B">
        <w:rPr>
          <w:rFonts w:ascii="Verdana" w:hAnsi="Verdana"/>
          <w:sz w:val="20"/>
          <w:szCs w:val="20"/>
        </w:rPr>
        <w:t>достоверение за недостатъчност дава право на лекарите или лекарите по дентална медицина с придобита специалност, които работят в лечебно заведение за болнична помощ по чл. 9 или лечебно заведение по чл. 10 от ЗЛЗ и имат регистрирана индивидуална практика или работят по договор с други лечебни заведения за специализирана извънболнична медицинска помощ, да сключат договор с НЗОК.</w:t>
      </w:r>
    </w:p>
    <w:p w:rsidR="005A6D07" w:rsidRPr="0057249B" w:rsidRDefault="005A6D07" w:rsidP="005A6D07">
      <w:pPr>
        <w:pStyle w:val="a4"/>
        <w:ind w:left="0" w:right="0" w:firstLine="708"/>
        <w:rPr>
          <w:rFonts w:ascii="Verdana" w:hAnsi="Verdana"/>
          <w:b/>
          <w:sz w:val="20"/>
          <w:szCs w:val="20"/>
        </w:rPr>
      </w:pPr>
      <w:r w:rsidRPr="0057249B">
        <w:rPr>
          <w:rFonts w:ascii="Verdana" w:hAnsi="Verdana"/>
          <w:b/>
          <w:sz w:val="20"/>
          <w:szCs w:val="20"/>
        </w:rPr>
        <w:t>Срок за валидност на удостоверението за недостатъчност:</w:t>
      </w:r>
    </w:p>
    <w:p w:rsidR="005A6D07" w:rsidRPr="0057249B" w:rsidRDefault="0074774B" w:rsidP="00895EE3">
      <w:pPr>
        <w:pStyle w:val="a4"/>
        <w:ind w:left="0" w:right="0" w:firstLine="709"/>
        <w:rPr>
          <w:rFonts w:ascii="Verdana" w:hAnsi="Verdana"/>
          <w:sz w:val="20"/>
          <w:szCs w:val="20"/>
        </w:rPr>
      </w:pPr>
      <w:r w:rsidRPr="0057249B">
        <w:rPr>
          <w:rFonts w:ascii="Verdana" w:hAnsi="Verdana"/>
          <w:sz w:val="20"/>
          <w:szCs w:val="20"/>
        </w:rPr>
        <w:t>Удостоверението за</w:t>
      </w:r>
      <w:r w:rsidR="00895EE3" w:rsidRPr="0057249B">
        <w:rPr>
          <w:rFonts w:ascii="Verdana" w:hAnsi="Verdana"/>
          <w:sz w:val="20"/>
          <w:szCs w:val="20"/>
        </w:rPr>
        <w:t xml:space="preserve"> </w:t>
      </w:r>
      <w:r w:rsidR="005A6D07" w:rsidRPr="0057249B">
        <w:rPr>
          <w:rFonts w:ascii="Verdana" w:hAnsi="Verdana"/>
          <w:sz w:val="20"/>
          <w:szCs w:val="20"/>
        </w:rPr>
        <w:t xml:space="preserve">недостатъчност е в сила до </w:t>
      </w:r>
      <w:r w:rsidR="00D550E1" w:rsidRPr="0057249B">
        <w:rPr>
          <w:rFonts w:ascii="Verdana" w:hAnsi="Verdana"/>
          <w:sz w:val="20"/>
          <w:szCs w:val="20"/>
        </w:rPr>
        <w:t>промяна в обстоятелствата.</w:t>
      </w:r>
    </w:p>
    <w:p w:rsidR="005A6D07" w:rsidRPr="0057249B" w:rsidRDefault="005A6D07" w:rsidP="0074774B">
      <w:pPr>
        <w:pStyle w:val="a4"/>
        <w:ind w:left="0" w:right="0" w:firstLine="709"/>
        <w:outlineLvl w:val="0"/>
        <w:rPr>
          <w:rFonts w:ascii="Verdana" w:hAnsi="Verdana"/>
          <w:b/>
          <w:sz w:val="20"/>
          <w:szCs w:val="20"/>
        </w:rPr>
      </w:pPr>
      <w:r w:rsidRPr="0057249B">
        <w:rPr>
          <w:rFonts w:ascii="Verdana" w:hAnsi="Verdana"/>
          <w:b/>
          <w:sz w:val="20"/>
          <w:szCs w:val="20"/>
        </w:rPr>
        <w:t>V. Такси:</w:t>
      </w:r>
      <w:r w:rsidRPr="0057249B">
        <w:rPr>
          <w:rFonts w:ascii="Verdana" w:hAnsi="Verdana"/>
          <w:sz w:val="20"/>
          <w:szCs w:val="20"/>
        </w:rPr>
        <w:t xml:space="preserve"> Не са п</w:t>
      </w:r>
      <w:r w:rsidR="00895EE3" w:rsidRPr="0057249B">
        <w:rPr>
          <w:rFonts w:ascii="Verdana" w:hAnsi="Verdana"/>
          <w:sz w:val="20"/>
          <w:szCs w:val="20"/>
        </w:rPr>
        <w:t>редвидени такси за издаване на у</w:t>
      </w:r>
      <w:r w:rsidRPr="0057249B">
        <w:rPr>
          <w:rFonts w:ascii="Verdana" w:hAnsi="Verdana"/>
          <w:sz w:val="20"/>
          <w:szCs w:val="20"/>
        </w:rPr>
        <w:t>достоверение за недостатъчност.</w:t>
      </w:r>
    </w:p>
    <w:p w:rsidR="00FA2626" w:rsidRPr="0057249B" w:rsidRDefault="00FA2626" w:rsidP="00895EE3">
      <w:pPr>
        <w:pStyle w:val="a4"/>
        <w:ind w:left="0" w:right="0" w:firstLine="0"/>
        <w:outlineLvl w:val="0"/>
        <w:rPr>
          <w:rFonts w:ascii="Verdana" w:hAnsi="Verdana"/>
          <w:b/>
          <w:i/>
          <w:color w:val="FF00FF"/>
          <w:sz w:val="20"/>
          <w:szCs w:val="20"/>
          <w:lang w:val="en-US"/>
        </w:rPr>
      </w:pPr>
    </w:p>
    <w:p w:rsidR="00C65879" w:rsidRPr="0057249B" w:rsidRDefault="006C15BD" w:rsidP="005A6D07">
      <w:pPr>
        <w:rPr>
          <w:rFonts w:ascii="Verdana" w:hAnsi="Verdana"/>
        </w:rPr>
      </w:pPr>
      <w:proofErr w:type="spellStart"/>
      <w:r w:rsidRPr="0057249B">
        <w:rPr>
          <w:rFonts w:ascii="Verdana" w:hAnsi="Verdana"/>
        </w:rPr>
        <w:t>Необходими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документи</w:t>
      </w:r>
      <w:proofErr w:type="spellEnd"/>
      <w:r w:rsidRPr="0057249B">
        <w:rPr>
          <w:rFonts w:ascii="Verdana" w:hAnsi="Verdana"/>
        </w:rPr>
        <w:t xml:space="preserve">: </w:t>
      </w:r>
      <w:proofErr w:type="spellStart"/>
      <w:r w:rsidRPr="0057249B">
        <w:rPr>
          <w:rFonts w:ascii="Verdana" w:hAnsi="Verdana"/>
        </w:rPr>
        <w:t>Писмено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искане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от</w:t>
      </w:r>
      <w:proofErr w:type="spellEnd"/>
      <w:r w:rsidRPr="0057249B">
        <w:rPr>
          <w:rFonts w:ascii="Verdana" w:hAnsi="Verdana"/>
        </w:rPr>
        <w:t xml:space="preserve"> РЗОК </w:t>
      </w:r>
      <w:proofErr w:type="spellStart"/>
      <w:r w:rsidRPr="0057249B">
        <w:rPr>
          <w:rFonts w:ascii="Verdana" w:hAnsi="Verdana"/>
        </w:rPr>
        <w:t>Стара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Загора</w:t>
      </w:r>
      <w:proofErr w:type="spellEnd"/>
      <w:r w:rsidRPr="0057249B">
        <w:rPr>
          <w:rFonts w:ascii="Verdana" w:hAnsi="Verdana"/>
        </w:rPr>
        <w:t xml:space="preserve">, с </w:t>
      </w:r>
      <w:proofErr w:type="spellStart"/>
      <w:r w:rsidRPr="0057249B">
        <w:rPr>
          <w:rFonts w:ascii="Verdana" w:hAnsi="Verdana"/>
        </w:rPr>
        <w:t>информация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за</w:t>
      </w:r>
      <w:proofErr w:type="spellEnd"/>
      <w:r w:rsidRPr="0057249B">
        <w:rPr>
          <w:rFonts w:ascii="Verdana" w:hAnsi="Verdana"/>
        </w:rPr>
        <w:t xml:space="preserve">: </w:t>
      </w:r>
      <w:r w:rsidRPr="0057249B">
        <w:rPr>
          <w:rFonts w:ascii="Verdana" w:hAnsi="Verdana"/>
        </w:rPr>
        <w:sym w:font="Symbol" w:char="F0D8"/>
      </w:r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Лечебното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заведение</w:t>
      </w:r>
      <w:proofErr w:type="spellEnd"/>
      <w:r w:rsidRPr="0057249B">
        <w:rPr>
          <w:rFonts w:ascii="Verdana" w:hAnsi="Verdana"/>
        </w:rPr>
        <w:t xml:space="preserve"> </w:t>
      </w:r>
      <w:r w:rsidRPr="0057249B">
        <w:rPr>
          <w:rFonts w:ascii="Verdana" w:hAnsi="Verdana"/>
        </w:rPr>
        <w:sym w:font="Symbol" w:char="F0D8"/>
      </w:r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Лекарите</w:t>
      </w:r>
      <w:proofErr w:type="spellEnd"/>
      <w:r w:rsidRPr="0057249B">
        <w:rPr>
          <w:rFonts w:ascii="Verdana" w:hAnsi="Verdana"/>
        </w:rPr>
        <w:t xml:space="preserve">/ </w:t>
      </w:r>
      <w:proofErr w:type="spellStart"/>
      <w:r w:rsidRPr="0057249B">
        <w:rPr>
          <w:rFonts w:ascii="Verdana" w:hAnsi="Verdana"/>
        </w:rPr>
        <w:t>лекарите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по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дентална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медицина</w:t>
      </w:r>
      <w:proofErr w:type="spellEnd"/>
      <w:r w:rsidRPr="0057249B">
        <w:rPr>
          <w:rFonts w:ascii="Verdana" w:hAnsi="Verdana"/>
        </w:rPr>
        <w:t xml:space="preserve"> </w:t>
      </w:r>
      <w:r w:rsidRPr="0057249B">
        <w:rPr>
          <w:rFonts w:ascii="Verdana" w:hAnsi="Verdana"/>
        </w:rPr>
        <w:sym w:font="Symbol" w:char="F0D8"/>
      </w:r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Медицинските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специалности</w:t>
      </w:r>
      <w:proofErr w:type="spellEnd"/>
      <w:r w:rsidRPr="0057249B">
        <w:rPr>
          <w:rFonts w:ascii="Verdana" w:hAnsi="Verdana"/>
        </w:rPr>
        <w:t xml:space="preserve">, </w:t>
      </w:r>
      <w:proofErr w:type="spellStart"/>
      <w:r w:rsidRPr="0057249B">
        <w:rPr>
          <w:rFonts w:ascii="Verdana" w:hAnsi="Verdana"/>
        </w:rPr>
        <w:t>по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които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ще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се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изпълнява</w:t>
      </w:r>
      <w:proofErr w:type="spellEnd"/>
      <w:r w:rsidRPr="0057249B">
        <w:rPr>
          <w:rFonts w:ascii="Verdana" w:hAnsi="Verdana"/>
        </w:rPr>
        <w:t xml:space="preserve"> СИМП </w:t>
      </w:r>
      <w:r w:rsidRPr="0057249B">
        <w:rPr>
          <w:rFonts w:ascii="Verdana" w:hAnsi="Verdana"/>
        </w:rPr>
        <w:sym w:font="Symbol" w:char="F0D8"/>
      </w:r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Лечебното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заведение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по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чл</w:t>
      </w:r>
      <w:proofErr w:type="spellEnd"/>
      <w:r w:rsidRPr="0057249B">
        <w:rPr>
          <w:rFonts w:ascii="Verdana" w:hAnsi="Verdana"/>
        </w:rPr>
        <w:t xml:space="preserve">. 9 и </w:t>
      </w:r>
      <w:proofErr w:type="spellStart"/>
      <w:r w:rsidRPr="0057249B">
        <w:rPr>
          <w:rFonts w:ascii="Verdana" w:hAnsi="Verdana"/>
        </w:rPr>
        <w:t>чл</w:t>
      </w:r>
      <w:proofErr w:type="spellEnd"/>
      <w:r w:rsidRPr="0057249B">
        <w:rPr>
          <w:rFonts w:ascii="Verdana" w:hAnsi="Verdana"/>
        </w:rPr>
        <w:t xml:space="preserve">. 10 </w:t>
      </w:r>
      <w:proofErr w:type="spellStart"/>
      <w:r w:rsidRPr="0057249B">
        <w:rPr>
          <w:rFonts w:ascii="Verdana" w:hAnsi="Verdana"/>
        </w:rPr>
        <w:t>от</w:t>
      </w:r>
      <w:proofErr w:type="spellEnd"/>
      <w:r w:rsidRPr="0057249B">
        <w:rPr>
          <w:rFonts w:ascii="Verdana" w:hAnsi="Verdana"/>
        </w:rPr>
        <w:t xml:space="preserve"> ЗЛЗ, в </w:t>
      </w:r>
      <w:proofErr w:type="spellStart"/>
      <w:r w:rsidRPr="0057249B">
        <w:rPr>
          <w:rFonts w:ascii="Verdana" w:hAnsi="Verdana"/>
        </w:rPr>
        <w:t>които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работят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лекарите</w:t>
      </w:r>
      <w:proofErr w:type="spellEnd"/>
      <w:r w:rsidRPr="0057249B">
        <w:rPr>
          <w:rFonts w:ascii="Verdana" w:hAnsi="Verdana"/>
        </w:rPr>
        <w:t xml:space="preserve">/ </w:t>
      </w:r>
      <w:proofErr w:type="spellStart"/>
      <w:r w:rsidRPr="0057249B">
        <w:rPr>
          <w:rFonts w:ascii="Verdana" w:hAnsi="Verdana"/>
        </w:rPr>
        <w:t>лекарите</w:t>
      </w:r>
      <w:proofErr w:type="spellEnd"/>
      <w:r w:rsidRPr="0057249B">
        <w:rPr>
          <w:rFonts w:ascii="Verdana" w:hAnsi="Verdana"/>
        </w:rPr>
        <w:t xml:space="preserve"> </w:t>
      </w:r>
      <w:proofErr w:type="spellStart"/>
      <w:r w:rsidRPr="0057249B">
        <w:rPr>
          <w:rFonts w:ascii="Verdana" w:hAnsi="Verdana"/>
        </w:rPr>
        <w:t>по</w:t>
      </w:r>
      <w:proofErr w:type="spellEnd"/>
    </w:p>
    <w:sectPr w:rsidR="00C65879" w:rsidRPr="0057249B" w:rsidSect="005E78F7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F0C"/>
    <w:multiLevelType w:val="hybridMultilevel"/>
    <w:tmpl w:val="03AAEC4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DC76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E73ED"/>
    <w:multiLevelType w:val="multilevel"/>
    <w:tmpl w:val="4272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95C2F"/>
    <w:multiLevelType w:val="hybridMultilevel"/>
    <w:tmpl w:val="90126A5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AA3B2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0FB5"/>
    <w:multiLevelType w:val="hybridMultilevel"/>
    <w:tmpl w:val="EA8A2D8E"/>
    <w:lvl w:ilvl="0" w:tplc="82C09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A6D07"/>
    <w:rsid w:val="00075A86"/>
    <w:rsid w:val="0009641C"/>
    <w:rsid w:val="000B10B1"/>
    <w:rsid w:val="001050C1"/>
    <w:rsid w:val="00130504"/>
    <w:rsid w:val="00184203"/>
    <w:rsid w:val="0018773B"/>
    <w:rsid w:val="001D27AB"/>
    <w:rsid w:val="001F31A6"/>
    <w:rsid w:val="0020712F"/>
    <w:rsid w:val="00216307"/>
    <w:rsid w:val="002A2BF4"/>
    <w:rsid w:val="002C3591"/>
    <w:rsid w:val="002E29AB"/>
    <w:rsid w:val="002F2118"/>
    <w:rsid w:val="002F7E19"/>
    <w:rsid w:val="003058AE"/>
    <w:rsid w:val="00314E87"/>
    <w:rsid w:val="003577FE"/>
    <w:rsid w:val="003924F7"/>
    <w:rsid w:val="00393E60"/>
    <w:rsid w:val="0039413D"/>
    <w:rsid w:val="003A0877"/>
    <w:rsid w:val="003B3286"/>
    <w:rsid w:val="003E65A9"/>
    <w:rsid w:val="00461634"/>
    <w:rsid w:val="00462142"/>
    <w:rsid w:val="004E1B6D"/>
    <w:rsid w:val="00512716"/>
    <w:rsid w:val="00517097"/>
    <w:rsid w:val="0057249B"/>
    <w:rsid w:val="00574CF9"/>
    <w:rsid w:val="0058542F"/>
    <w:rsid w:val="005902E2"/>
    <w:rsid w:val="005A1C13"/>
    <w:rsid w:val="005A6D07"/>
    <w:rsid w:val="005B46BA"/>
    <w:rsid w:val="005E78F7"/>
    <w:rsid w:val="0060022A"/>
    <w:rsid w:val="006361F4"/>
    <w:rsid w:val="006C15BD"/>
    <w:rsid w:val="006D62C3"/>
    <w:rsid w:val="007427E1"/>
    <w:rsid w:val="0074774B"/>
    <w:rsid w:val="00780E7C"/>
    <w:rsid w:val="007D3369"/>
    <w:rsid w:val="007D4D2E"/>
    <w:rsid w:val="007E73CD"/>
    <w:rsid w:val="00811998"/>
    <w:rsid w:val="008203F0"/>
    <w:rsid w:val="00826DA8"/>
    <w:rsid w:val="00832502"/>
    <w:rsid w:val="008379AD"/>
    <w:rsid w:val="00893D23"/>
    <w:rsid w:val="00893ED4"/>
    <w:rsid w:val="00895EE3"/>
    <w:rsid w:val="008A153A"/>
    <w:rsid w:val="00932168"/>
    <w:rsid w:val="00940DA1"/>
    <w:rsid w:val="00962FBC"/>
    <w:rsid w:val="00974520"/>
    <w:rsid w:val="00981B8E"/>
    <w:rsid w:val="00A1439D"/>
    <w:rsid w:val="00A358AE"/>
    <w:rsid w:val="00A3796E"/>
    <w:rsid w:val="00A4256E"/>
    <w:rsid w:val="00A75B74"/>
    <w:rsid w:val="00AE0E0D"/>
    <w:rsid w:val="00B06460"/>
    <w:rsid w:val="00B4176C"/>
    <w:rsid w:val="00B42583"/>
    <w:rsid w:val="00B647ED"/>
    <w:rsid w:val="00BB5B75"/>
    <w:rsid w:val="00C11A00"/>
    <w:rsid w:val="00C47489"/>
    <w:rsid w:val="00C65879"/>
    <w:rsid w:val="00C7153C"/>
    <w:rsid w:val="00CC2785"/>
    <w:rsid w:val="00CC791D"/>
    <w:rsid w:val="00D550E1"/>
    <w:rsid w:val="00D6135D"/>
    <w:rsid w:val="00D62137"/>
    <w:rsid w:val="00D84D90"/>
    <w:rsid w:val="00D9046A"/>
    <w:rsid w:val="00DD19BB"/>
    <w:rsid w:val="00DE7368"/>
    <w:rsid w:val="00DF216A"/>
    <w:rsid w:val="00E328BA"/>
    <w:rsid w:val="00E90D09"/>
    <w:rsid w:val="00E96C31"/>
    <w:rsid w:val="00E97A01"/>
    <w:rsid w:val="00EA354E"/>
    <w:rsid w:val="00EF0D8C"/>
    <w:rsid w:val="00EF670F"/>
    <w:rsid w:val="00F406DC"/>
    <w:rsid w:val="00F8111E"/>
    <w:rsid w:val="00FA2626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5:docId w15:val="{C75F87DB-9659-429A-B277-9033C87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link w:val="10"/>
    <w:uiPriority w:val="9"/>
    <w:qFormat/>
    <w:rsid w:val="00C47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6D07"/>
    <w:rPr>
      <w:color w:val="0000FF"/>
      <w:u w:val="single"/>
    </w:rPr>
  </w:style>
  <w:style w:type="paragraph" w:customStyle="1" w:styleId="a4">
    <w:name w:val="Стил"/>
    <w:rsid w:val="005A6D0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uiPriority w:val="34"/>
    <w:qFormat/>
    <w:rsid w:val="005A6D07"/>
    <w:pPr>
      <w:ind w:left="708"/>
    </w:pPr>
  </w:style>
  <w:style w:type="paragraph" w:styleId="a5">
    <w:name w:val="List Paragraph"/>
    <w:basedOn w:val="a"/>
    <w:uiPriority w:val="34"/>
    <w:qFormat/>
    <w:rsid w:val="00D9046A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C47489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k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-kn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8B34-A10D-4BBF-9DA5-C68A1223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RZI-Mantarova</dc:creator>
  <cp:keywords/>
  <dc:description/>
  <cp:lastModifiedBy>Gergana Simeonova</cp:lastModifiedBy>
  <cp:revision>82</cp:revision>
  <dcterms:created xsi:type="dcterms:W3CDTF">2015-03-23T12:13:00Z</dcterms:created>
  <dcterms:modified xsi:type="dcterms:W3CDTF">2023-12-20T07:19:00Z</dcterms:modified>
</cp:coreProperties>
</file>