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9B6" w:rsidRDefault="00C24AC5" w:rsidP="005069B6">
      <w:pPr>
        <w:pStyle w:val="Title"/>
        <w:spacing w:line="276" w:lineRule="auto"/>
        <w:ind w:left="-540" w:right="-540"/>
        <w:jc w:val="left"/>
        <w:rPr>
          <w:rFonts w:ascii="Arial" w:hAnsi="Arial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34E4A100" wp14:editId="420156FD">
            <wp:simplePos x="0" y="0"/>
            <wp:positionH relativeFrom="column">
              <wp:posOffset>-325755</wp:posOffset>
            </wp:positionH>
            <wp:positionV relativeFrom="paragraph">
              <wp:posOffset>-188595</wp:posOffset>
            </wp:positionV>
            <wp:extent cx="1374775" cy="1031240"/>
            <wp:effectExtent l="0" t="0" r="0" b="0"/>
            <wp:wrapTight wrapText="bothSides">
              <wp:wrapPolygon edited="0">
                <wp:start x="0" y="0"/>
                <wp:lineTo x="0" y="21148"/>
                <wp:lineTo x="21251" y="21148"/>
                <wp:lineTo x="2125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1031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1DE1" w:rsidRPr="001227FA">
        <w:rPr>
          <w:rFonts w:ascii="Arial" w:hAnsi="Arial"/>
        </w:rPr>
        <w:t xml:space="preserve">      </w:t>
      </w:r>
    </w:p>
    <w:p w:rsidR="001170A7" w:rsidRDefault="001170A7" w:rsidP="00B27EE7">
      <w:pPr>
        <w:pStyle w:val="Title"/>
        <w:spacing w:line="276" w:lineRule="auto"/>
        <w:ind w:left="-540" w:right="-540"/>
        <w:rPr>
          <w:rFonts w:ascii="Comic Sans MS" w:hAnsi="Comic Sans MS"/>
          <w:bCs/>
          <w:sz w:val="23"/>
          <w:szCs w:val="23"/>
        </w:rPr>
      </w:pPr>
      <w:r w:rsidRPr="005069B6">
        <w:rPr>
          <w:rFonts w:ascii="Comic Sans MS" w:hAnsi="Comic Sans MS"/>
          <w:bCs/>
          <w:sz w:val="23"/>
          <w:szCs w:val="23"/>
          <w:lang w:val="x-none"/>
        </w:rPr>
        <w:t>ИЗДАВАНЕ НА РАЗРЕШЕНИЕ ЗА ОТГЛЕЖДАНЕ НА РАСТЕНИЯ</w:t>
      </w:r>
    </w:p>
    <w:p w:rsidR="0054255C" w:rsidRPr="005069B6" w:rsidRDefault="001170A7" w:rsidP="00B27EE7">
      <w:pPr>
        <w:tabs>
          <w:tab w:val="left" w:pos="1985"/>
        </w:tabs>
        <w:spacing w:line="276" w:lineRule="auto"/>
        <w:ind w:left="1440" w:right="-540"/>
        <w:jc w:val="center"/>
        <w:rPr>
          <w:rFonts w:ascii="Comic Sans MS" w:hAnsi="Comic Sans MS"/>
          <w:b/>
          <w:i/>
          <w:sz w:val="23"/>
          <w:szCs w:val="23"/>
          <w:lang w:val="bg-BG"/>
        </w:rPr>
      </w:pPr>
      <w:r w:rsidRPr="005069B6">
        <w:rPr>
          <w:rFonts w:ascii="Comic Sans MS" w:hAnsi="Comic Sans MS"/>
          <w:b/>
          <w:bCs/>
          <w:i/>
          <w:sz w:val="23"/>
          <w:szCs w:val="23"/>
          <w:lang w:val="x-none"/>
        </w:rPr>
        <w:t>ОТ РОДА НА КОНОПА (КАНАБИС), СЪС СЪДЪРЖАНИЕ ПОД 0,</w:t>
      </w:r>
      <w:r w:rsidR="001756D1">
        <w:rPr>
          <w:rFonts w:ascii="Comic Sans MS" w:hAnsi="Comic Sans MS"/>
          <w:b/>
          <w:bCs/>
          <w:i/>
          <w:sz w:val="23"/>
          <w:szCs w:val="23"/>
        </w:rPr>
        <w:t>3</w:t>
      </w:r>
      <w:r w:rsidRPr="005069B6">
        <w:rPr>
          <w:rFonts w:ascii="Comic Sans MS" w:hAnsi="Comic Sans MS"/>
          <w:b/>
          <w:bCs/>
          <w:i/>
          <w:sz w:val="23"/>
          <w:szCs w:val="23"/>
          <w:lang w:val="x-none"/>
        </w:rPr>
        <w:t xml:space="preserve"> ТЕГЛОВНИ ПРОЦЕНТА НА ТЕТРАХИДРОКАНАБИНОЛ, ОПРЕДЕЛЕНО В ЛИСТНАТА МАСА, ЦВЕТНИТЕ И ПЛОДНИТЕ ВРЪХЧЕТА</w:t>
      </w:r>
    </w:p>
    <w:p w:rsidR="0054255C" w:rsidRPr="0054255C" w:rsidRDefault="0054255C" w:rsidP="005069B6">
      <w:pPr>
        <w:tabs>
          <w:tab w:val="left" w:pos="3150"/>
        </w:tabs>
        <w:overflowPunct w:val="0"/>
        <w:autoSpaceDE w:val="0"/>
        <w:autoSpaceDN w:val="0"/>
        <w:adjustRightInd w:val="0"/>
        <w:spacing w:line="276" w:lineRule="auto"/>
        <w:ind w:left="3150" w:hanging="3434"/>
        <w:jc w:val="both"/>
        <w:textAlignment w:val="baseline"/>
        <w:rPr>
          <w:rFonts w:ascii="Arial" w:hAnsi="Arial"/>
          <w:b/>
          <w:sz w:val="16"/>
          <w:szCs w:val="16"/>
          <w:lang w:val="bg-BG" w:eastAsia="en-US"/>
        </w:rPr>
      </w:pPr>
    </w:p>
    <w:p w:rsidR="00A20F16" w:rsidRDefault="0054255C" w:rsidP="0054255C">
      <w:pPr>
        <w:tabs>
          <w:tab w:val="left" w:pos="3150"/>
        </w:tabs>
        <w:overflowPunct w:val="0"/>
        <w:autoSpaceDE w:val="0"/>
        <w:autoSpaceDN w:val="0"/>
        <w:adjustRightInd w:val="0"/>
        <w:ind w:left="3150" w:hanging="3434"/>
        <w:jc w:val="both"/>
        <w:textAlignment w:val="baseline"/>
        <w:rPr>
          <w:rFonts w:ascii="Verdana" w:hAnsi="Verdana"/>
          <w:b/>
          <w:lang w:val="bg-BG" w:eastAsia="en-US"/>
        </w:rPr>
      </w:pPr>
      <w:r w:rsidRPr="0054255C">
        <w:rPr>
          <w:rFonts w:ascii="Verdana" w:hAnsi="Verdana"/>
          <w:b/>
          <w:lang w:val="bg-BG" w:eastAsia="en-US"/>
        </w:rPr>
        <w:t xml:space="preserve">НОРМАТИВНА УРЕДБА: </w:t>
      </w:r>
    </w:p>
    <w:p w:rsidR="0054255C" w:rsidRPr="0054255C" w:rsidRDefault="0054255C" w:rsidP="0054255C">
      <w:pPr>
        <w:tabs>
          <w:tab w:val="left" w:pos="3150"/>
        </w:tabs>
        <w:overflowPunct w:val="0"/>
        <w:autoSpaceDE w:val="0"/>
        <w:autoSpaceDN w:val="0"/>
        <w:adjustRightInd w:val="0"/>
        <w:ind w:left="3150" w:hanging="3434"/>
        <w:jc w:val="both"/>
        <w:textAlignment w:val="baseline"/>
        <w:rPr>
          <w:rFonts w:ascii="Verdana" w:hAnsi="Verdana"/>
          <w:b/>
          <w:lang w:val="bg-BG" w:eastAsia="en-US"/>
        </w:rPr>
      </w:pPr>
      <w:r w:rsidRPr="0054255C">
        <w:rPr>
          <w:rFonts w:ascii="Verdana" w:hAnsi="Verdana"/>
          <w:b/>
          <w:lang w:val="bg-BG" w:eastAsia="en-US"/>
        </w:rPr>
        <w:t xml:space="preserve"> </w:t>
      </w:r>
    </w:p>
    <w:p w:rsidR="0054255C" w:rsidRPr="00D71057" w:rsidRDefault="00840C17" w:rsidP="00A44974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/>
          <w:b/>
          <w:sz w:val="16"/>
          <w:szCs w:val="16"/>
          <w:lang w:val="bg-BG" w:eastAsia="en-US"/>
        </w:rPr>
      </w:pPr>
      <w:r w:rsidRPr="00840C17">
        <w:rPr>
          <w:rFonts w:ascii="Verdana" w:hAnsi="Verdana"/>
          <w:lang w:val="bg-BG"/>
        </w:rPr>
        <w:t>Регламент (ЕС) 2021/2115 на Европейския парламент и на Съвета от 2 декември 2021 година за установяване на правила за подпомагане за стратегическите планове, които трябва да бъдат изготвени от държавите членки по линия на общата селскостопанска политика (стратегически планове по ОСП) и финансирани от Европейския фонд за гарантиране на земеделието (ЕФГЗ) и от Европейския земеделски фонд за развитие на селските райони (ЕЗФРСР), и за отмяна на регламенти (ЕС) № 1305/2013 и (ЕС) № 1307/2013 (OВ L 435, 6.12.2021г.)</w:t>
      </w:r>
      <w:r w:rsidR="00D71057">
        <w:rPr>
          <w:rFonts w:ascii="Verdana" w:hAnsi="Verdana"/>
          <w:lang w:val="bg-BG"/>
        </w:rPr>
        <w:t>;</w:t>
      </w:r>
    </w:p>
    <w:p w:rsidR="00D71057" w:rsidRPr="005D3BC7" w:rsidRDefault="00D71057" w:rsidP="00A44974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/>
          <w:b/>
          <w:sz w:val="16"/>
          <w:szCs w:val="16"/>
          <w:lang w:val="bg-BG" w:eastAsia="en-US"/>
        </w:rPr>
      </w:pPr>
      <w:r>
        <w:rPr>
          <w:rFonts w:ascii="Verdana" w:hAnsi="Verdana"/>
          <w:lang w:val="bg-BG"/>
        </w:rPr>
        <w:t xml:space="preserve">Чл. 29, ал. 1 от Закона за контрол върху наркотичните вещества и </w:t>
      </w:r>
      <w:proofErr w:type="spellStart"/>
      <w:r>
        <w:rPr>
          <w:rFonts w:ascii="Verdana" w:hAnsi="Verdana"/>
          <w:lang w:val="bg-BG"/>
        </w:rPr>
        <w:t>прекурсорите</w:t>
      </w:r>
      <w:proofErr w:type="spellEnd"/>
      <w:r>
        <w:rPr>
          <w:rFonts w:ascii="Verdana" w:hAnsi="Verdana"/>
          <w:lang w:val="bg-BG"/>
        </w:rPr>
        <w:t>;</w:t>
      </w:r>
    </w:p>
    <w:p w:rsidR="005D3BC7" w:rsidRPr="00D71057" w:rsidRDefault="005D3BC7" w:rsidP="00D71057">
      <w:pPr>
        <w:widowControl w:val="0"/>
        <w:numPr>
          <w:ilvl w:val="0"/>
          <w:numId w:val="9"/>
        </w:numPr>
        <w:tabs>
          <w:tab w:val="clear" w:pos="720"/>
          <w:tab w:val="num" w:pos="142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/>
          <w:b/>
          <w:sz w:val="16"/>
          <w:szCs w:val="16"/>
          <w:lang w:val="bg-BG" w:eastAsia="en-US"/>
        </w:rPr>
      </w:pPr>
      <w:r w:rsidRPr="00840C17">
        <w:rPr>
          <w:rFonts w:ascii="Verdana" w:hAnsi="Verdana"/>
          <w:lang w:val="bg-BG"/>
        </w:rPr>
        <w:t>Наредба № 1 от 12 март 2018 г. за условията и реда за издаване на разрешение за отглеждане на растения от рода на конопа (канабис), предназначени за влакно, семена за фураж и храна и семена за посев,  със съдържание под 0,</w:t>
      </w:r>
      <w:r w:rsidRPr="00840C17">
        <w:rPr>
          <w:rFonts w:ascii="Verdana" w:hAnsi="Verdana"/>
        </w:rPr>
        <w:t>3</w:t>
      </w:r>
      <w:r w:rsidRPr="00840C17">
        <w:rPr>
          <w:rFonts w:ascii="Verdana" w:hAnsi="Verdana"/>
          <w:lang w:val="bg-BG"/>
        </w:rPr>
        <w:t xml:space="preserve"> тегловни процента на </w:t>
      </w:r>
      <w:proofErr w:type="spellStart"/>
      <w:r w:rsidRPr="00840C17">
        <w:rPr>
          <w:rFonts w:ascii="Verdana" w:hAnsi="Verdana"/>
          <w:lang w:val="bg-BG"/>
        </w:rPr>
        <w:t>тетрахидроканабинол</w:t>
      </w:r>
      <w:proofErr w:type="spellEnd"/>
      <w:r w:rsidRPr="00840C17">
        <w:rPr>
          <w:rFonts w:ascii="Verdana" w:hAnsi="Verdana"/>
          <w:lang w:val="bg-BG"/>
        </w:rPr>
        <w:t>, определено в листната маса, цветните и плодните връхчета, за търговия и контрол</w:t>
      </w:r>
      <w:r w:rsidR="00D71057">
        <w:rPr>
          <w:rFonts w:ascii="Verdana" w:hAnsi="Verdana"/>
          <w:lang w:val="bg-BG"/>
        </w:rPr>
        <w:t>.</w:t>
      </w:r>
    </w:p>
    <w:p w:rsidR="00A44974" w:rsidRDefault="00A44974" w:rsidP="0054255C">
      <w:pPr>
        <w:overflowPunct w:val="0"/>
        <w:autoSpaceDE w:val="0"/>
        <w:autoSpaceDN w:val="0"/>
        <w:adjustRightInd w:val="0"/>
        <w:ind w:left="4770" w:hanging="4770"/>
        <w:jc w:val="both"/>
        <w:textAlignment w:val="baseline"/>
        <w:rPr>
          <w:rFonts w:ascii="Verdana" w:hAnsi="Verdana"/>
          <w:b/>
          <w:lang w:val="bg-BG" w:eastAsia="en-US"/>
        </w:rPr>
      </w:pPr>
    </w:p>
    <w:p w:rsidR="0054255C" w:rsidRPr="0054255C" w:rsidRDefault="0054255C" w:rsidP="0054255C">
      <w:pPr>
        <w:overflowPunct w:val="0"/>
        <w:autoSpaceDE w:val="0"/>
        <w:autoSpaceDN w:val="0"/>
        <w:adjustRightInd w:val="0"/>
        <w:ind w:left="4770" w:hanging="4770"/>
        <w:jc w:val="both"/>
        <w:textAlignment w:val="baseline"/>
        <w:rPr>
          <w:rFonts w:ascii="Verdana" w:hAnsi="Verdana"/>
          <w:b/>
          <w:lang w:val="bg-BG" w:eastAsia="en-US"/>
        </w:rPr>
      </w:pPr>
      <w:r w:rsidRPr="0054255C">
        <w:rPr>
          <w:rFonts w:ascii="Verdana" w:hAnsi="Verdana"/>
          <w:b/>
          <w:lang w:val="bg-BG" w:eastAsia="en-US"/>
        </w:rPr>
        <w:t xml:space="preserve">ВИЕ ТРЯБВА ДА СЕ ОБЪРНЕТЕ КЪМ:  </w:t>
      </w:r>
    </w:p>
    <w:p w:rsidR="0054255C" w:rsidRPr="0054255C" w:rsidRDefault="005B141E" w:rsidP="001D3D6A">
      <w:pPr>
        <w:overflowPunct w:val="0"/>
        <w:autoSpaceDE w:val="0"/>
        <w:autoSpaceDN w:val="0"/>
        <w:adjustRightInd w:val="0"/>
        <w:spacing w:after="120"/>
        <w:ind w:firstLine="426"/>
        <w:textAlignment w:val="baseline"/>
        <w:rPr>
          <w:rFonts w:ascii="Verdana" w:hAnsi="Verdana"/>
          <w:lang w:val="bg-BG" w:eastAsia="en-US"/>
        </w:rPr>
      </w:pPr>
      <w:r>
        <w:rPr>
          <w:rFonts w:ascii="Verdana" w:hAnsi="Verdana"/>
          <w:lang w:val="bg-BG" w:eastAsia="en-US"/>
        </w:rPr>
        <w:t>Министерството на земеделието и храните</w:t>
      </w:r>
      <w:r w:rsidR="00582890">
        <w:rPr>
          <w:rFonts w:ascii="Verdana" w:hAnsi="Verdana"/>
          <w:lang w:val="bg-BG" w:eastAsia="en-US"/>
        </w:rPr>
        <w:t xml:space="preserve"> </w:t>
      </w:r>
      <w:r>
        <w:rPr>
          <w:rFonts w:ascii="Verdana" w:hAnsi="Verdana"/>
          <w:lang w:val="bg-BG"/>
        </w:rPr>
        <w:t>(МЗХ</w:t>
      </w:r>
      <w:r w:rsidR="00582890" w:rsidRPr="001170A7">
        <w:rPr>
          <w:rFonts w:ascii="Verdana" w:hAnsi="Verdana"/>
          <w:lang w:val="bg-BG"/>
        </w:rPr>
        <w:t>)</w:t>
      </w:r>
    </w:p>
    <w:p w:rsidR="0054255C" w:rsidRPr="0054255C" w:rsidRDefault="0054255C" w:rsidP="0054255C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Verdana" w:hAnsi="Verdana"/>
          <w:b/>
          <w:lang w:val="bg-BG" w:eastAsia="en-US"/>
        </w:rPr>
      </w:pPr>
      <w:r w:rsidRPr="0054255C">
        <w:rPr>
          <w:rFonts w:ascii="Verdana" w:hAnsi="Verdana"/>
          <w:b/>
          <w:lang w:val="bg-BG" w:eastAsia="en-US"/>
        </w:rPr>
        <w:t>ПОДАВАНЕ НА ЗАЯВЛЕНИЕТО:</w:t>
      </w:r>
    </w:p>
    <w:p w:rsidR="0054255C" w:rsidRPr="0054255C" w:rsidRDefault="00872223" w:rsidP="0054255C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Verdana" w:hAnsi="Verdana"/>
          <w:lang w:val="bg-BG" w:eastAsia="en-US"/>
        </w:rPr>
      </w:pPr>
      <w:r>
        <w:rPr>
          <w:rFonts w:ascii="Verdana" w:hAnsi="Verdana"/>
          <w:lang w:val="bg-BG" w:eastAsia="en-US"/>
        </w:rPr>
        <w:t>Н</w:t>
      </w:r>
      <w:r w:rsidR="0054255C" w:rsidRPr="0054255C">
        <w:rPr>
          <w:rFonts w:ascii="Verdana" w:hAnsi="Verdana"/>
          <w:lang w:val="bg-BG" w:eastAsia="en-US"/>
        </w:rPr>
        <w:t>а гише „Деловод</w:t>
      </w:r>
      <w:r w:rsidR="0054255C">
        <w:rPr>
          <w:rFonts w:ascii="Verdana" w:hAnsi="Verdana"/>
          <w:lang w:val="bg-BG" w:eastAsia="en-US"/>
        </w:rPr>
        <w:t>ство</w:t>
      </w:r>
      <w:r w:rsidR="0054255C" w:rsidRPr="0054255C">
        <w:rPr>
          <w:rFonts w:ascii="Verdana" w:hAnsi="Verdana"/>
          <w:lang w:val="bg-BG" w:eastAsia="en-US"/>
        </w:rPr>
        <w:t>” в приемната на министерството:</w:t>
      </w:r>
    </w:p>
    <w:p w:rsidR="0054255C" w:rsidRPr="0054255C" w:rsidRDefault="0054255C" w:rsidP="007434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lang w:val="bg-BG" w:eastAsia="en-US"/>
        </w:rPr>
      </w:pPr>
      <w:r w:rsidRPr="0054255C">
        <w:rPr>
          <w:rFonts w:ascii="Verdana" w:hAnsi="Verdana"/>
          <w:lang w:val="bg-BG" w:eastAsia="en-US"/>
        </w:rPr>
        <w:t xml:space="preserve">Заявление  </w:t>
      </w:r>
      <w:r w:rsidRPr="0054255C">
        <w:rPr>
          <w:rFonts w:ascii="Verdana" w:hAnsi="Verdana"/>
          <w:b/>
          <w:lang w:val="bg-BG" w:eastAsia="en-US"/>
        </w:rPr>
        <w:t>по образец</w:t>
      </w:r>
      <w:r w:rsidRPr="0054255C">
        <w:rPr>
          <w:rFonts w:ascii="Verdana" w:hAnsi="Verdana"/>
          <w:lang w:val="bg-BG" w:eastAsia="en-US"/>
        </w:rPr>
        <w:t xml:space="preserve"> </w:t>
      </w:r>
      <w:r w:rsidR="00872223" w:rsidRPr="001170A7">
        <w:rPr>
          <w:rFonts w:ascii="Verdana" w:hAnsi="Verdana"/>
          <w:lang w:val="bg-BG"/>
        </w:rPr>
        <w:t>(</w:t>
      </w:r>
      <w:r w:rsidR="00872223" w:rsidRPr="00872223">
        <w:rPr>
          <w:rFonts w:ascii="Verdana" w:hAnsi="Verdana"/>
          <w:lang w:val="bg-BG"/>
        </w:rPr>
        <w:t>Приложение № 1 към чл. 3, ал. 1)</w:t>
      </w:r>
      <w:r w:rsidR="00872223" w:rsidRPr="001170A7">
        <w:rPr>
          <w:rFonts w:ascii="Verdana" w:hAnsi="Verdana"/>
          <w:lang w:val="bg-BG"/>
        </w:rPr>
        <w:t xml:space="preserve"> </w:t>
      </w:r>
      <w:r w:rsidR="00743453">
        <w:rPr>
          <w:rFonts w:ascii="Verdana" w:hAnsi="Verdana"/>
          <w:lang w:val="bg-BG"/>
        </w:rPr>
        <w:t xml:space="preserve">(Изм. – ДВ, бр. 40 от 2023 г., в сила от 05.05.2023 г.) </w:t>
      </w:r>
      <w:r w:rsidRPr="0054255C">
        <w:rPr>
          <w:rFonts w:ascii="Verdana" w:hAnsi="Verdana"/>
          <w:lang w:val="bg-BG" w:eastAsia="en-US"/>
        </w:rPr>
        <w:t>и:</w:t>
      </w:r>
    </w:p>
    <w:p w:rsidR="0063702F" w:rsidRPr="0063702F" w:rsidRDefault="0063702F" w:rsidP="005069B6">
      <w:pPr>
        <w:numPr>
          <w:ilvl w:val="0"/>
          <w:numId w:val="8"/>
        </w:numPr>
        <w:tabs>
          <w:tab w:val="clear" w:pos="720"/>
          <w:tab w:val="left" w:pos="0"/>
          <w:tab w:val="num" w:pos="284"/>
        </w:tabs>
        <w:ind w:left="142" w:right="-142" w:hanging="142"/>
        <w:jc w:val="both"/>
        <w:rPr>
          <w:rFonts w:ascii="Verdana" w:hAnsi="Verdana"/>
          <w:lang w:val="bg-BG"/>
        </w:rPr>
      </w:pPr>
      <w:r w:rsidRPr="0063702F">
        <w:rPr>
          <w:rFonts w:ascii="Verdana" w:hAnsi="Verdana"/>
          <w:lang w:val="bg-BG"/>
        </w:rPr>
        <w:t>декларация от заявителя, а когато заявител е юридическо лице – и от членовете на управителните му органи, че не са осъждани за престъпление по чл. 242 – 242а и/или по чл. 354а - чл. 354в от Наказателния кодекс; когато заявителят е гражданин или е регистриран в друга държава, се прилага легализиран превод на документ за съдебния му статус;</w:t>
      </w:r>
    </w:p>
    <w:p w:rsidR="0063702F" w:rsidRPr="0063702F" w:rsidRDefault="0063702F" w:rsidP="005069B6">
      <w:pPr>
        <w:numPr>
          <w:ilvl w:val="0"/>
          <w:numId w:val="8"/>
        </w:numPr>
        <w:tabs>
          <w:tab w:val="clear" w:pos="720"/>
          <w:tab w:val="left" w:pos="142"/>
          <w:tab w:val="num" w:pos="284"/>
        </w:tabs>
        <w:ind w:left="142" w:right="-142" w:hanging="142"/>
        <w:jc w:val="both"/>
        <w:rPr>
          <w:rFonts w:ascii="Verdana" w:hAnsi="Verdana"/>
          <w:lang w:val="bg-BG"/>
        </w:rPr>
      </w:pPr>
      <w:r w:rsidRPr="0063702F">
        <w:rPr>
          <w:rFonts w:ascii="Verdana" w:hAnsi="Verdana"/>
          <w:lang w:val="bg-BG"/>
        </w:rPr>
        <w:t>нотариално заверено пълномощно, когато документите се подават от упълномощено лице.</w:t>
      </w:r>
    </w:p>
    <w:p w:rsidR="0054255C" w:rsidRPr="0054255C" w:rsidRDefault="0054255C" w:rsidP="00C65497">
      <w:pPr>
        <w:tabs>
          <w:tab w:val="left" w:pos="540"/>
        </w:tabs>
        <w:overflowPunct w:val="0"/>
        <w:autoSpaceDE w:val="0"/>
        <w:autoSpaceDN w:val="0"/>
        <w:adjustRightInd w:val="0"/>
        <w:ind w:left="720" w:hanging="207"/>
        <w:jc w:val="both"/>
        <w:textAlignment w:val="baseline"/>
        <w:rPr>
          <w:rFonts w:ascii="Verdana" w:hAnsi="Verdana"/>
          <w:b/>
          <w:lang w:val="bg-BG" w:eastAsia="en-US"/>
        </w:rPr>
      </w:pPr>
      <w:r w:rsidRPr="0054255C">
        <w:rPr>
          <w:rFonts w:ascii="Verdana" w:hAnsi="Verdana"/>
          <w:lang w:val="bg-BG" w:eastAsia="en-US"/>
        </w:rPr>
        <w:t xml:space="preserve"> </w:t>
      </w:r>
    </w:p>
    <w:p w:rsidR="0054255C" w:rsidRPr="0054255C" w:rsidRDefault="0054255C" w:rsidP="00C65497">
      <w:pPr>
        <w:overflowPunct w:val="0"/>
        <w:autoSpaceDE w:val="0"/>
        <w:autoSpaceDN w:val="0"/>
        <w:adjustRightInd w:val="0"/>
        <w:ind w:left="5220" w:hanging="5220"/>
        <w:jc w:val="both"/>
        <w:textAlignment w:val="baseline"/>
        <w:rPr>
          <w:rFonts w:ascii="Verdana" w:hAnsi="Verdana"/>
          <w:b/>
          <w:lang w:val="bg-BG" w:eastAsia="en-US"/>
        </w:rPr>
      </w:pPr>
      <w:r w:rsidRPr="0054255C">
        <w:rPr>
          <w:rFonts w:ascii="Verdana" w:hAnsi="Verdana"/>
          <w:b/>
          <w:lang w:val="bg-BG" w:eastAsia="en-US"/>
        </w:rPr>
        <w:t xml:space="preserve">ЗА ИЗВЪРШВАНЕ НА УСЛУГАТА НЕ СЕ ЗАПЛАЩА ТАКСА  </w:t>
      </w:r>
    </w:p>
    <w:p w:rsidR="0054255C" w:rsidRPr="0054255C" w:rsidRDefault="0054255C" w:rsidP="00C65497">
      <w:pPr>
        <w:overflowPunct w:val="0"/>
        <w:autoSpaceDE w:val="0"/>
        <w:autoSpaceDN w:val="0"/>
        <w:adjustRightInd w:val="0"/>
        <w:ind w:left="5220" w:hanging="5220"/>
        <w:jc w:val="both"/>
        <w:textAlignment w:val="baseline"/>
        <w:rPr>
          <w:rFonts w:ascii="Verdana" w:hAnsi="Verdana"/>
          <w:b/>
          <w:lang w:val="bg-BG" w:eastAsia="en-US"/>
        </w:rPr>
      </w:pPr>
    </w:p>
    <w:p w:rsidR="0054255C" w:rsidRPr="0054255C" w:rsidRDefault="0054255C" w:rsidP="00C65497">
      <w:pPr>
        <w:overflowPunct w:val="0"/>
        <w:autoSpaceDE w:val="0"/>
        <w:autoSpaceDN w:val="0"/>
        <w:adjustRightInd w:val="0"/>
        <w:ind w:left="5220" w:hanging="5220"/>
        <w:jc w:val="both"/>
        <w:textAlignment w:val="baseline"/>
        <w:rPr>
          <w:rFonts w:ascii="Verdana" w:hAnsi="Verdana"/>
          <w:b/>
          <w:lang w:val="bg-BG" w:eastAsia="en-US"/>
        </w:rPr>
      </w:pPr>
      <w:r w:rsidRPr="0054255C">
        <w:rPr>
          <w:rFonts w:ascii="Verdana" w:hAnsi="Verdana"/>
          <w:b/>
          <w:lang w:val="bg-BG" w:eastAsia="en-US"/>
        </w:rPr>
        <w:t xml:space="preserve">В СРОК ОТ </w:t>
      </w:r>
      <w:r w:rsidR="00AD64B3">
        <w:rPr>
          <w:rFonts w:ascii="Verdana" w:hAnsi="Verdana"/>
          <w:b/>
          <w:i/>
          <w:lang w:val="bg-BG" w:eastAsia="en-US"/>
        </w:rPr>
        <w:t>ТРИ МЕСЕЦА</w:t>
      </w:r>
      <w:r w:rsidRPr="0054255C">
        <w:rPr>
          <w:rFonts w:ascii="Verdana" w:hAnsi="Verdana"/>
          <w:b/>
          <w:i/>
          <w:lang w:val="bg-BG" w:eastAsia="en-US"/>
        </w:rPr>
        <w:t xml:space="preserve"> </w:t>
      </w:r>
      <w:r w:rsidRPr="0054255C">
        <w:rPr>
          <w:rFonts w:ascii="Verdana" w:hAnsi="Verdana"/>
          <w:b/>
          <w:lang w:val="bg-BG" w:eastAsia="en-US"/>
        </w:rPr>
        <w:t xml:space="preserve">НИЕ ЩЕ ВИ ПРЕДОСТАВИМ: </w:t>
      </w:r>
    </w:p>
    <w:p w:rsidR="00AD64B3" w:rsidRPr="00AD64B3" w:rsidRDefault="00AD64B3" w:rsidP="00ED5E38">
      <w:pPr>
        <w:overflowPunct w:val="0"/>
        <w:autoSpaceDE w:val="0"/>
        <w:autoSpaceDN w:val="0"/>
        <w:adjustRightInd w:val="0"/>
        <w:ind w:right="-142"/>
        <w:textAlignment w:val="baseline"/>
        <w:rPr>
          <w:rFonts w:ascii="Verdana" w:hAnsi="Verdana"/>
          <w:lang w:val="bg-BG" w:eastAsia="en-US"/>
        </w:rPr>
      </w:pPr>
      <w:r w:rsidRPr="00AD64B3">
        <w:rPr>
          <w:rFonts w:ascii="Verdana" w:hAnsi="Verdana"/>
          <w:b/>
          <w:lang w:val="bg-BG" w:eastAsia="en-US"/>
        </w:rPr>
        <w:t>Р</w:t>
      </w:r>
      <w:r w:rsidR="00222365" w:rsidRPr="00AD64B3">
        <w:rPr>
          <w:rFonts w:ascii="Verdana" w:hAnsi="Verdana"/>
          <w:b/>
          <w:lang w:val="bg-BG" w:eastAsia="en-US"/>
        </w:rPr>
        <w:t>азрешение</w:t>
      </w:r>
      <w:r w:rsidR="00222365" w:rsidRPr="00AD64B3">
        <w:rPr>
          <w:rFonts w:ascii="Verdana" w:hAnsi="Verdana"/>
          <w:lang w:val="bg-BG" w:eastAsia="en-US"/>
        </w:rPr>
        <w:t xml:space="preserve"> </w:t>
      </w:r>
      <w:r w:rsidRPr="00AD64B3">
        <w:rPr>
          <w:rFonts w:ascii="Verdana" w:hAnsi="Verdana"/>
          <w:b/>
          <w:lang w:val="bg-BG" w:eastAsia="en-US"/>
        </w:rPr>
        <w:t xml:space="preserve">за срок от три години </w:t>
      </w:r>
      <w:r w:rsidRPr="00AD64B3">
        <w:rPr>
          <w:rFonts w:ascii="Verdana" w:hAnsi="Verdana"/>
          <w:lang w:val="bg-BG" w:eastAsia="en-US"/>
        </w:rPr>
        <w:t>за отглеждане и/или семепроизводство на растения от рода на конопа</w:t>
      </w:r>
      <w:r w:rsidRPr="00AD64B3">
        <w:rPr>
          <w:rFonts w:ascii="Verdana" w:hAnsi="Verdana"/>
          <w:b/>
          <w:lang w:val="bg-BG" w:eastAsia="en-US"/>
        </w:rPr>
        <w:t xml:space="preserve"> </w:t>
      </w:r>
      <w:r w:rsidRPr="00AD64B3">
        <w:rPr>
          <w:rFonts w:ascii="Verdana" w:hAnsi="Verdana"/>
          <w:lang w:val="bg-BG" w:eastAsia="en-US"/>
        </w:rPr>
        <w:t xml:space="preserve">или </w:t>
      </w:r>
      <w:r w:rsidR="00222365" w:rsidRPr="00AD64B3">
        <w:rPr>
          <w:rFonts w:ascii="Verdana" w:hAnsi="Verdana"/>
          <w:b/>
          <w:lang w:val="bg-BG" w:eastAsia="en-US"/>
        </w:rPr>
        <w:t>заповед за</w:t>
      </w:r>
      <w:r w:rsidR="00222365" w:rsidRPr="00AD64B3">
        <w:rPr>
          <w:rFonts w:ascii="Verdana" w:hAnsi="Verdana"/>
          <w:lang w:val="bg-BG" w:eastAsia="en-US"/>
        </w:rPr>
        <w:t xml:space="preserve"> </w:t>
      </w:r>
      <w:r w:rsidR="00222365" w:rsidRPr="00AD64B3">
        <w:rPr>
          <w:rFonts w:ascii="Verdana" w:hAnsi="Verdana"/>
          <w:b/>
          <w:lang w:val="bg-BG" w:eastAsia="en-US"/>
        </w:rPr>
        <w:t>отказ</w:t>
      </w:r>
      <w:r w:rsidRPr="00AD64B3">
        <w:rPr>
          <w:rFonts w:ascii="Verdana" w:hAnsi="Verdana"/>
          <w:lang w:val="bg-BG" w:eastAsia="en-US"/>
        </w:rPr>
        <w:t>.</w:t>
      </w:r>
    </w:p>
    <w:p w:rsidR="0052745C" w:rsidRPr="0052745C" w:rsidRDefault="0052745C" w:rsidP="00ED5E38">
      <w:pPr>
        <w:ind w:right="-142"/>
        <w:jc w:val="both"/>
        <w:rPr>
          <w:rFonts w:ascii="Verdana" w:hAnsi="Verdana"/>
          <w:lang w:val="bg-BG"/>
        </w:rPr>
      </w:pPr>
      <w:r w:rsidRPr="0052745C">
        <w:rPr>
          <w:rFonts w:ascii="Verdana" w:hAnsi="Verdana"/>
          <w:lang w:val="bg-BG"/>
        </w:rPr>
        <w:t xml:space="preserve">След получаване на разрешението, Вие сте длъжен: </w:t>
      </w:r>
    </w:p>
    <w:p w:rsidR="0052745C" w:rsidRDefault="0052745C" w:rsidP="0052745C">
      <w:pPr>
        <w:pStyle w:val="ListParagraph"/>
        <w:numPr>
          <w:ilvl w:val="0"/>
          <w:numId w:val="12"/>
        </w:numPr>
        <w:tabs>
          <w:tab w:val="left" w:pos="284"/>
        </w:tabs>
        <w:ind w:left="0" w:right="-142" w:firstLine="0"/>
        <w:jc w:val="both"/>
        <w:rPr>
          <w:rFonts w:ascii="Verdana" w:hAnsi="Verdana"/>
        </w:rPr>
      </w:pPr>
      <w:r w:rsidRPr="00076092">
        <w:rPr>
          <w:rFonts w:ascii="Verdana" w:hAnsi="Verdana"/>
        </w:rPr>
        <w:t xml:space="preserve">за всяко засяване да уведомявате Изпълнителната агенция по </w:t>
      </w:r>
      <w:proofErr w:type="spellStart"/>
      <w:r w:rsidRPr="00076092">
        <w:rPr>
          <w:rFonts w:ascii="Verdana" w:hAnsi="Verdana"/>
        </w:rPr>
        <w:t>сортоизпитване</w:t>
      </w:r>
      <w:proofErr w:type="spellEnd"/>
      <w:r w:rsidRPr="00076092">
        <w:rPr>
          <w:rFonts w:ascii="Verdana" w:hAnsi="Verdana"/>
        </w:rPr>
        <w:t>, апробация и семеконтрол за взимането на проби, съгласно чл. 15, ал. 1 от Наредба № 1/2018 г.</w:t>
      </w:r>
      <w:r>
        <w:rPr>
          <w:rFonts w:ascii="Verdana" w:hAnsi="Verdana"/>
        </w:rPr>
        <w:t>,</w:t>
      </w:r>
      <w:r w:rsidRPr="00076092">
        <w:rPr>
          <w:rFonts w:ascii="Verdana" w:hAnsi="Verdana"/>
        </w:rPr>
        <w:t xml:space="preserve"> 10 дни преди началото на цъфтежа на растенията.</w:t>
      </w:r>
      <w:r>
        <w:rPr>
          <w:rFonts w:ascii="Verdana" w:hAnsi="Verdana"/>
        </w:rPr>
        <w:t xml:space="preserve"> </w:t>
      </w:r>
    </w:p>
    <w:p w:rsidR="0052745C" w:rsidRPr="00076092" w:rsidRDefault="0052745C" w:rsidP="0052745C">
      <w:pPr>
        <w:pStyle w:val="ListParagraph"/>
        <w:numPr>
          <w:ilvl w:val="0"/>
          <w:numId w:val="12"/>
        </w:numPr>
        <w:tabs>
          <w:tab w:val="left" w:pos="284"/>
        </w:tabs>
        <w:ind w:left="0" w:right="-142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да </w:t>
      </w:r>
      <w:r w:rsidR="0037476D">
        <w:rPr>
          <w:rFonts w:ascii="Verdana" w:hAnsi="Verdana"/>
        </w:rPr>
        <w:t>представяте в МЗХ</w:t>
      </w:r>
      <w:r w:rsidRPr="00076092">
        <w:rPr>
          <w:rFonts w:ascii="Verdana" w:hAnsi="Verdana"/>
        </w:rPr>
        <w:t xml:space="preserve"> документите и справките по чл. 9, както следва: </w:t>
      </w:r>
    </w:p>
    <w:p w:rsidR="0052745C" w:rsidRDefault="0052745C" w:rsidP="0052745C">
      <w:pPr>
        <w:pStyle w:val="ListParagraph"/>
        <w:numPr>
          <w:ilvl w:val="0"/>
          <w:numId w:val="10"/>
        </w:numPr>
        <w:ind w:right="-142"/>
        <w:jc w:val="both"/>
        <w:rPr>
          <w:rFonts w:ascii="Verdana" w:hAnsi="Verdana"/>
          <w:b/>
        </w:rPr>
      </w:pPr>
      <w:r w:rsidRPr="0084124A">
        <w:rPr>
          <w:rFonts w:ascii="Verdana" w:hAnsi="Verdana"/>
          <w:b/>
        </w:rPr>
        <w:t>в с</w:t>
      </w:r>
      <w:r>
        <w:rPr>
          <w:rFonts w:ascii="Verdana" w:hAnsi="Verdana"/>
          <w:b/>
        </w:rPr>
        <w:t>р</w:t>
      </w:r>
      <w:r w:rsidRPr="0084124A">
        <w:rPr>
          <w:rFonts w:ascii="Verdana" w:hAnsi="Verdana"/>
          <w:b/>
        </w:rPr>
        <w:t xml:space="preserve">ок до </w:t>
      </w:r>
      <w:r>
        <w:rPr>
          <w:rFonts w:ascii="Verdana" w:hAnsi="Verdana"/>
          <w:b/>
        </w:rPr>
        <w:t>30 юни:</w:t>
      </w:r>
    </w:p>
    <w:p w:rsidR="0052745C" w:rsidRPr="00160DCF" w:rsidRDefault="0052745C" w:rsidP="0052745C">
      <w:pPr>
        <w:pStyle w:val="ListParagraph"/>
        <w:numPr>
          <w:ilvl w:val="0"/>
          <w:numId w:val="11"/>
        </w:numPr>
        <w:ind w:left="993" w:right="-142" w:hanging="284"/>
        <w:jc w:val="both"/>
        <w:rPr>
          <w:rFonts w:ascii="Verdana" w:hAnsi="Verdana"/>
        </w:rPr>
      </w:pPr>
      <w:r w:rsidRPr="00160DCF">
        <w:rPr>
          <w:rFonts w:ascii="Verdana" w:hAnsi="Verdana"/>
        </w:rPr>
        <w:t>документи, удостоверяващи качеството на посевния материал;</w:t>
      </w:r>
    </w:p>
    <w:p w:rsidR="0052745C" w:rsidRPr="00777C4A" w:rsidRDefault="00837DB7" w:rsidP="0052745C">
      <w:pPr>
        <w:pStyle w:val="ListParagraph"/>
        <w:numPr>
          <w:ilvl w:val="0"/>
          <w:numId w:val="11"/>
        </w:numPr>
        <w:ind w:left="993" w:right="-142" w:hanging="284"/>
        <w:jc w:val="both"/>
        <w:rPr>
          <w:rFonts w:ascii="Verdana" w:hAnsi="Verdana"/>
        </w:rPr>
      </w:pPr>
      <w:r w:rsidRPr="00777C4A">
        <w:rPr>
          <w:rFonts w:ascii="Verdana" w:hAnsi="Verdana"/>
        </w:rPr>
        <w:t>документ за внос на семена от трети страни съгласно чл. 58, ал. 9 от Закона за посевния и посадъчен материал</w:t>
      </w:r>
      <w:r w:rsidR="0052745C" w:rsidRPr="00777C4A">
        <w:rPr>
          <w:rFonts w:ascii="Verdana" w:hAnsi="Verdana"/>
        </w:rPr>
        <w:t>;</w:t>
      </w:r>
    </w:p>
    <w:p w:rsidR="0052745C" w:rsidRPr="00160DCF" w:rsidRDefault="00777C4A" w:rsidP="0052745C">
      <w:pPr>
        <w:pStyle w:val="ListParagraph"/>
        <w:numPr>
          <w:ilvl w:val="0"/>
          <w:numId w:val="11"/>
        </w:numPr>
        <w:ind w:left="993" w:right="-142" w:hanging="284"/>
        <w:jc w:val="both"/>
        <w:rPr>
          <w:rFonts w:ascii="Verdana" w:hAnsi="Verdana"/>
        </w:rPr>
      </w:pPr>
      <w:r w:rsidRPr="00777C4A">
        <w:rPr>
          <w:rFonts w:ascii="Verdana" w:hAnsi="Verdana"/>
        </w:rPr>
        <w:t xml:space="preserve">документ, издаден от акредитирана лаборатория, доказващ, че съдържанието на </w:t>
      </w:r>
      <w:proofErr w:type="spellStart"/>
      <w:r w:rsidRPr="00777C4A">
        <w:rPr>
          <w:rFonts w:ascii="Verdana" w:hAnsi="Verdana"/>
        </w:rPr>
        <w:t>тетрахидроканабинол</w:t>
      </w:r>
      <w:proofErr w:type="spellEnd"/>
      <w:r w:rsidRPr="00777C4A">
        <w:rPr>
          <w:rFonts w:ascii="Verdana" w:hAnsi="Verdana"/>
        </w:rPr>
        <w:t xml:space="preserve"> в растенията, от които са добити семената, не надвишава 0,3 тегловни процента - при внос на семена за посев от трети страни</w:t>
      </w:r>
      <w:r w:rsidR="0052745C" w:rsidRPr="00160DCF">
        <w:rPr>
          <w:rFonts w:ascii="Verdana" w:hAnsi="Verdana"/>
        </w:rPr>
        <w:t>;</w:t>
      </w:r>
    </w:p>
    <w:p w:rsidR="0052745C" w:rsidRDefault="0052745C" w:rsidP="0052745C">
      <w:pPr>
        <w:pStyle w:val="ListParagraph"/>
        <w:numPr>
          <w:ilvl w:val="0"/>
          <w:numId w:val="10"/>
        </w:numPr>
        <w:ind w:right="-142"/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в 10-дневен срок от всяко засяване </w:t>
      </w:r>
      <w:r w:rsidRPr="007B0E51">
        <w:rPr>
          <w:rFonts w:ascii="Verdana" w:hAnsi="Verdana"/>
          <w:b/>
        </w:rPr>
        <w:t xml:space="preserve">– </w:t>
      </w:r>
      <w:r w:rsidR="007B0E51">
        <w:rPr>
          <w:rFonts w:ascii="Verdana" w:hAnsi="Verdana"/>
        </w:rPr>
        <w:t>С</w:t>
      </w:r>
      <w:r w:rsidR="007B0E51" w:rsidRPr="007B0E51">
        <w:rPr>
          <w:rFonts w:ascii="Verdana" w:hAnsi="Verdana"/>
        </w:rPr>
        <w:t>правка по образец за количествата засети семена на открити и закрити площи</w:t>
      </w:r>
      <w:r w:rsidR="007B0E51" w:rsidRPr="007B0E51">
        <w:rPr>
          <w:rFonts w:ascii="Verdana" w:hAnsi="Verdana"/>
          <w:lang w:val="en-US"/>
        </w:rPr>
        <w:t xml:space="preserve">; </w:t>
      </w:r>
      <w:r w:rsidRPr="00160DCF">
        <w:rPr>
          <w:rFonts w:ascii="Verdana" w:hAnsi="Verdana"/>
        </w:rPr>
        <w:t>(Приложение № 3)</w:t>
      </w:r>
      <w:r w:rsidR="002713DB">
        <w:rPr>
          <w:rFonts w:ascii="Verdana" w:hAnsi="Verdana"/>
        </w:rPr>
        <w:t xml:space="preserve"> (Изм. – ДВ, бр. 40 от 2023 г., в сила от 05.05.2023 г.)</w:t>
      </w:r>
      <w:r w:rsidRPr="00160DCF">
        <w:rPr>
          <w:rFonts w:ascii="Verdana" w:hAnsi="Verdana"/>
        </w:rPr>
        <w:t>;</w:t>
      </w:r>
    </w:p>
    <w:p w:rsidR="00BD274B" w:rsidRDefault="00BD274B" w:rsidP="00BD274B">
      <w:pPr>
        <w:ind w:right="-142"/>
        <w:jc w:val="both"/>
        <w:rPr>
          <w:rFonts w:ascii="Verdana" w:hAnsi="Verdana"/>
        </w:rPr>
      </w:pPr>
    </w:p>
    <w:p w:rsidR="00BD274B" w:rsidRDefault="00BD274B" w:rsidP="00BD274B">
      <w:pPr>
        <w:ind w:right="-142"/>
        <w:jc w:val="both"/>
        <w:rPr>
          <w:rFonts w:ascii="Verdana" w:hAnsi="Verdana"/>
        </w:rPr>
      </w:pPr>
    </w:p>
    <w:p w:rsidR="00BD274B" w:rsidRDefault="00BD274B" w:rsidP="00BD274B">
      <w:pPr>
        <w:ind w:right="-142"/>
        <w:jc w:val="both"/>
        <w:rPr>
          <w:rFonts w:ascii="Verdana" w:hAnsi="Verdana"/>
        </w:rPr>
      </w:pPr>
    </w:p>
    <w:p w:rsidR="00BD274B" w:rsidRPr="00BD274B" w:rsidRDefault="00BD274B" w:rsidP="00BD274B">
      <w:pPr>
        <w:ind w:right="-142"/>
        <w:jc w:val="both"/>
        <w:rPr>
          <w:rFonts w:ascii="Verdana" w:hAnsi="Verdana"/>
        </w:rPr>
      </w:pPr>
    </w:p>
    <w:p w:rsidR="0052745C" w:rsidRPr="002122CB" w:rsidRDefault="0052745C" w:rsidP="0052745C">
      <w:pPr>
        <w:pStyle w:val="ListParagraph"/>
        <w:numPr>
          <w:ilvl w:val="0"/>
          <w:numId w:val="10"/>
        </w:numPr>
        <w:ind w:right="-142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 xml:space="preserve">в 10-дневен срок след прибиране на растенията от всяка реколта – </w:t>
      </w:r>
      <w:r w:rsidR="002122CB">
        <w:rPr>
          <w:rFonts w:ascii="Verdana" w:hAnsi="Verdana"/>
        </w:rPr>
        <w:t>Д</w:t>
      </w:r>
      <w:r w:rsidRPr="00160DCF">
        <w:rPr>
          <w:rFonts w:ascii="Verdana" w:hAnsi="Verdana"/>
        </w:rPr>
        <w:t>екларация по образец за вида и количеството на продукцията от конопени растения и/или семена, получена от засетите открити и закрити площи, и з</w:t>
      </w:r>
      <w:r>
        <w:rPr>
          <w:rFonts w:ascii="Verdana" w:hAnsi="Verdana"/>
        </w:rPr>
        <w:t>а</w:t>
      </w:r>
      <w:r w:rsidRPr="00160DCF">
        <w:rPr>
          <w:rFonts w:ascii="Verdana" w:hAnsi="Verdana"/>
        </w:rPr>
        <w:t xml:space="preserve"> местонахождението на складовите помещения (Приложение № 4)</w:t>
      </w:r>
      <w:r w:rsidR="000F3475">
        <w:rPr>
          <w:rFonts w:ascii="Verdana" w:hAnsi="Verdana"/>
        </w:rPr>
        <w:t xml:space="preserve"> (Изм. – ДВ, бр. 40 от 2023 г., в сила от 05.05.2023 г.)</w:t>
      </w:r>
      <w:r w:rsidRPr="00160DCF">
        <w:rPr>
          <w:rFonts w:ascii="Verdana" w:hAnsi="Verdana"/>
        </w:rPr>
        <w:t>;</w:t>
      </w:r>
    </w:p>
    <w:p w:rsidR="002122CB" w:rsidRDefault="002122CB" w:rsidP="002122CB">
      <w:pPr>
        <w:ind w:right="-142"/>
        <w:jc w:val="both"/>
        <w:rPr>
          <w:rFonts w:ascii="Verdana" w:hAnsi="Verdana"/>
          <w:b/>
        </w:rPr>
      </w:pPr>
    </w:p>
    <w:p w:rsidR="002D2723" w:rsidRPr="00ED5E38" w:rsidRDefault="0052745C" w:rsidP="0052745C">
      <w:pPr>
        <w:pStyle w:val="ListParagraph"/>
        <w:numPr>
          <w:ilvl w:val="0"/>
          <w:numId w:val="10"/>
        </w:numPr>
        <w:ind w:right="-142"/>
        <w:jc w:val="both"/>
        <w:rPr>
          <w:rFonts w:ascii="Verdana" w:hAnsi="Verdana"/>
          <w:b/>
        </w:rPr>
      </w:pPr>
      <w:r w:rsidRPr="00ED5E38">
        <w:rPr>
          <w:rFonts w:ascii="Verdana" w:hAnsi="Verdana"/>
          <w:b/>
        </w:rPr>
        <w:t xml:space="preserve">в 10-дневен срок след реализиране на продукцията от растенията и/или семената от тях </w:t>
      </w:r>
      <w:r w:rsidRPr="00ED5E38">
        <w:rPr>
          <w:rFonts w:ascii="Verdana" w:hAnsi="Verdana"/>
        </w:rPr>
        <w:t>–</w:t>
      </w:r>
      <w:r w:rsidRPr="00ED5E38">
        <w:rPr>
          <w:rFonts w:ascii="Verdana" w:hAnsi="Verdana"/>
          <w:b/>
        </w:rPr>
        <w:t xml:space="preserve"> </w:t>
      </w:r>
      <w:r w:rsidRPr="00ED5E38">
        <w:rPr>
          <w:rFonts w:ascii="Verdana" w:hAnsi="Verdana"/>
        </w:rPr>
        <w:t xml:space="preserve">заверено копие на </w:t>
      </w:r>
      <w:proofErr w:type="spellStart"/>
      <w:r w:rsidRPr="00ED5E38">
        <w:rPr>
          <w:rFonts w:ascii="Verdana" w:hAnsi="Verdana"/>
        </w:rPr>
        <w:t>разходооправдателен</w:t>
      </w:r>
      <w:proofErr w:type="spellEnd"/>
      <w:r w:rsidRPr="00ED5E38">
        <w:rPr>
          <w:rFonts w:ascii="Verdana" w:hAnsi="Verdana"/>
        </w:rPr>
        <w:t xml:space="preserve"> документ за продадените количества от всяка реколта на търговец и/или преработвател.</w:t>
      </w:r>
      <w:r w:rsidRPr="00ED5E38">
        <w:rPr>
          <w:rFonts w:ascii="Verdana" w:hAnsi="Verdana"/>
          <w:b/>
        </w:rPr>
        <w:t xml:space="preserve"> </w:t>
      </w:r>
    </w:p>
    <w:p w:rsidR="005069B6" w:rsidRDefault="005069B6" w:rsidP="0052745C">
      <w:pPr>
        <w:ind w:right="-142"/>
        <w:jc w:val="both"/>
        <w:rPr>
          <w:rFonts w:ascii="Verdana" w:hAnsi="Verdana"/>
          <w:b/>
          <w:lang w:val="bg-BG"/>
        </w:rPr>
      </w:pPr>
    </w:p>
    <w:p w:rsidR="0052745C" w:rsidRPr="00D10722" w:rsidRDefault="0052745C" w:rsidP="0052745C">
      <w:pPr>
        <w:ind w:right="-142"/>
        <w:jc w:val="both"/>
        <w:rPr>
          <w:rFonts w:ascii="Verdana" w:hAnsi="Verdana"/>
          <w:b/>
          <w:lang w:val="bg-BG"/>
        </w:rPr>
      </w:pPr>
      <w:r w:rsidRPr="001170A7">
        <w:rPr>
          <w:rFonts w:ascii="Verdana" w:hAnsi="Verdana"/>
          <w:b/>
          <w:lang w:val="bg-BG"/>
        </w:rPr>
        <w:t>ЗАПОВЕДТА ЗА ОТКАЗ ЗА ИЗДАВАНЕ НА РАЗРЕШЕНИЕ СЕ СЪОБЩАВА И ПОДЛЕЖИ НА ОСПОРВАНЕ ПО РЕДА НА АДМ</w:t>
      </w:r>
      <w:r w:rsidR="00D10722" w:rsidRPr="001170A7">
        <w:rPr>
          <w:rFonts w:ascii="Verdana" w:hAnsi="Verdana"/>
          <w:b/>
          <w:lang w:val="bg-BG"/>
        </w:rPr>
        <w:t>ИНИСТРАТИВНОПРОЦЕСУАЛНИЯ КОДЕКС</w:t>
      </w:r>
    </w:p>
    <w:p w:rsidR="002F1DE1" w:rsidRPr="001170A7" w:rsidRDefault="002F1DE1" w:rsidP="003A2182">
      <w:pPr>
        <w:jc w:val="center"/>
        <w:rPr>
          <w:b/>
          <w:sz w:val="24"/>
          <w:szCs w:val="24"/>
          <w:lang w:val="bg-BG"/>
        </w:rPr>
      </w:pPr>
    </w:p>
    <w:sectPr w:rsidR="002F1DE1" w:rsidRPr="001170A7" w:rsidSect="00ED5E38">
      <w:pgSz w:w="11907" w:h="16840" w:code="9"/>
      <w:pgMar w:top="1021" w:right="1134" w:bottom="0" w:left="1134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9342E"/>
    <w:multiLevelType w:val="hybridMultilevel"/>
    <w:tmpl w:val="31C24E2A"/>
    <w:lvl w:ilvl="0" w:tplc="040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D4586"/>
    <w:multiLevelType w:val="hybridMultilevel"/>
    <w:tmpl w:val="76063FA8"/>
    <w:lvl w:ilvl="0" w:tplc="07B8668C">
      <w:numFmt w:val="bullet"/>
      <w:lvlText w:val="-"/>
      <w:lvlJc w:val="left"/>
      <w:pPr>
        <w:ind w:left="435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43C65694"/>
    <w:multiLevelType w:val="hybridMultilevel"/>
    <w:tmpl w:val="6B1EEF30"/>
    <w:lvl w:ilvl="0" w:tplc="040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A7400"/>
    <w:multiLevelType w:val="hybridMultilevel"/>
    <w:tmpl w:val="0DB2ABA4"/>
    <w:lvl w:ilvl="0" w:tplc="0402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0580018"/>
    <w:multiLevelType w:val="hybridMultilevel"/>
    <w:tmpl w:val="7B000B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E73F5"/>
    <w:multiLevelType w:val="hybridMultilevel"/>
    <w:tmpl w:val="79448E12"/>
    <w:lvl w:ilvl="0" w:tplc="0402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592F1C3E"/>
    <w:multiLevelType w:val="hybridMultilevel"/>
    <w:tmpl w:val="D1428A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51FEF"/>
    <w:multiLevelType w:val="hybridMultilevel"/>
    <w:tmpl w:val="9410B008"/>
    <w:lvl w:ilvl="0" w:tplc="040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651BBC"/>
    <w:multiLevelType w:val="hybridMultilevel"/>
    <w:tmpl w:val="9190D78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9A04FB"/>
    <w:multiLevelType w:val="multilevel"/>
    <w:tmpl w:val="31C24E2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54398"/>
    <w:multiLevelType w:val="hybridMultilevel"/>
    <w:tmpl w:val="D7021F7E"/>
    <w:lvl w:ilvl="0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B676070"/>
    <w:multiLevelType w:val="hybridMultilevel"/>
    <w:tmpl w:val="F626A374"/>
    <w:lvl w:ilvl="0" w:tplc="2878DE3A">
      <w:numFmt w:val="bullet"/>
      <w:lvlText w:val="-"/>
      <w:lvlJc w:val="left"/>
      <w:pPr>
        <w:ind w:left="159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3"/>
  </w:num>
  <w:num w:numId="5">
    <w:abstractNumId w:val="5"/>
  </w:num>
  <w:num w:numId="6">
    <w:abstractNumId w:val="10"/>
  </w:num>
  <w:num w:numId="7">
    <w:abstractNumId w:val="1"/>
  </w:num>
  <w:num w:numId="8">
    <w:abstractNumId w:val="4"/>
  </w:num>
  <w:num w:numId="9">
    <w:abstractNumId w:val="7"/>
  </w:num>
  <w:num w:numId="10">
    <w:abstractNumId w:val="8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3EB"/>
    <w:rsid w:val="00002544"/>
    <w:rsid w:val="000E25AB"/>
    <w:rsid w:val="000E4C92"/>
    <w:rsid w:val="000F3475"/>
    <w:rsid w:val="001170A7"/>
    <w:rsid w:val="001227FA"/>
    <w:rsid w:val="00173E83"/>
    <w:rsid w:val="001756D1"/>
    <w:rsid w:val="0018223A"/>
    <w:rsid w:val="001D0677"/>
    <w:rsid w:val="001D3D6A"/>
    <w:rsid w:val="002122CB"/>
    <w:rsid w:val="00222365"/>
    <w:rsid w:val="00235C63"/>
    <w:rsid w:val="002713DB"/>
    <w:rsid w:val="002C0195"/>
    <w:rsid w:val="002D2723"/>
    <w:rsid w:val="002F1DE1"/>
    <w:rsid w:val="0031309C"/>
    <w:rsid w:val="00316E09"/>
    <w:rsid w:val="0037476D"/>
    <w:rsid w:val="003A2182"/>
    <w:rsid w:val="00411D3D"/>
    <w:rsid w:val="004152B7"/>
    <w:rsid w:val="00486385"/>
    <w:rsid w:val="00487A15"/>
    <w:rsid w:val="004903AB"/>
    <w:rsid w:val="004D0010"/>
    <w:rsid w:val="005069B6"/>
    <w:rsid w:val="005107BB"/>
    <w:rsid w:val="00521A08"/>
    <w:rsid w:val="0052745C"/>
    <w:rsid w:val="00531BC1"/>
    <w:rsid w:val="0054255C"/>
    <w:rsid w:val="005449B0"/>
    <w:rsid w:val="00582890"/>
    <w:rsid w:val="00592077"/>
    <w:rsid w:val="005B141E"/>
    <w:rsid w:val="005D3BC7"/>
    <w:rsid w:val="005D3D0A"/>
    <w:rsid w:val="00617156"/>
    <w:rsid w:val="0063702F"/>
    <w:rsid w:val="006760A3"/>
    <w:rsid w:val="006C658D"/>
    <w:rsid w:val="006D6E94"/>
    <w:rsid w:val="0070118C"/>
    <w:rsid w:val="00701BA8"/>
    <w:rsid w:val="0071491B"/>
    <w:rsid w:val="007373EB"/>
    <w:rsid w:val="00743453"/>
    <w:rsid w:val="00757DF5"/>
    <w:rsid w:val="00777C4A"/>
    <w:rsid w:val="00794D44"/>
    <w:rsid w:val="007B0E51"/>
    <w:rsid w:val="00837DB7"/>
    <w:rsid w:val="00840C17"/>
    <w:rsid w:val="0087133D"/>
    <w:rsid w:val="00872223"/>
    <w:rsid w:val="008C3229"/>
    <w:rsid w:val="00906437"/>
    <w:rsid w:val="009354E8"/>
    <w:rsid w:val="00972BFF"/>
    <w:rsid w:val="009853B6"/>
    <w:rsid w:val="00987588"/>
    <w:rsid w:val="009A3602"/>
    <w:rsid w:val="00A12312"/>
    <w:rsid w:val="00A20F16"/>
    <w:rsid w:val="00A44974"/>
    <w:rsid w:val="00A8506A"/>
    <w:rsid w:val="00AB0015"/>
    <w:rsid w:val="00AB31FB"/>
    <w:rsid w:val="00AD64B3"/>
    <w:rsid w:val="00B27EE7"/>
    <w:rsid w:val="00B33735"/>
    <w:rsid w:val="00B74829"/>
    <w:rsid w:val="00B858D9"/>
    <w:rsid w:val="00BA651C"/>
    <w:rsid w:val="00BC7020"/>
    <w:rsid w:val="00BD0B8D"/>
    <w:rsid w:val="00BD274B"/>
    <w:rsid w:val="00BD4A95"/>
    <w:rsid w:val="00BF462A"/>
    <w:rsid w:val="00C23112"/>
    <w:rsid w:val="00C24845"/>
    <w:rsid w:val="00C24AC5"/>
    <w:rsid w:val="00C27B83"/>
    <w:rsid w:val="00C40949"/>
    <w:rsid w:val="00C42872"/>
    <w:rsid w:val="00C570DB"/>
    <w:rsid w:val="00C65497"/>
    <w:rsid w:val="00C8788E"/>
    <w:rsid w:val="00CE49AA"/>
    <w:rsid w:val="00CF31DB"/>
    <w:rsid w:val="00CF6CF5"/>
    <w:rsid w:val="00D10722"/>
    <w:rsid w:val="00D71057"/>
    <w:rsid w:val="00D82D17"/>
    <w:rsid w:val="00D92F52"/>
    <w:rsid w:val="00DE38A0"/>
    <w:rsid w:val="00DF246B"/>
    <w:rsid w:val="00DF3E64"/>
    <w:rsid w:val="00E10E0B"/>
    <w:rsid w:val="00E34463"/>
    <w:rsid w:val="00E552A3"/>
    <w:rsid w:val="00E868FA"/>
    <w:rsid w:val="00E92D2A"/>
    <w:rsid w:val="00EB42B5"/>
    <w:rsid w:val="00ED5E38"/>
    <w:rsid w:val="00F27A1A"/>
    <w:rsid w:val="00F367FF"/>
    <w:rsid w:val="00F85087"/>
    <w:rsid w:val="00FE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859224-429B-48EF-9A6C-723C2D0E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ind w:left="5220" w:hanging="2790"/>
      <w:jc w:val="both"/>
      <w:outlineLvl w:val="0"/>
    </w:pPr>
    <w:rPr>
      <w:sz w:val="28"/>
      <w:lang w:val="bg-BG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ind w:left="5490" w:hanging="3060"/>
      <w:jc w:val="both"/>
      <w:outlineLvl w:val="1"/>
    </w:pPr>
    <w:rPr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87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87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i/>
      <w:sz w:val="32"/>
      <w:lang w:val="bg-BG" w:eastAsia="en-US"/>
    </w:rPr>
  </w:style>
  <w:style w:type="character" w:customStyle="1" w:styleId="TitleChar">
    <w:name w:val="Title Char"/>
    <w:basedOn w:val="DefaultParagraphFont"/>
    <w:link w:val="Title"/>
    <w:uiPriority w:val="10"/>
    <w:rsid w:val="004D487D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BodyTextIndent">
    <w:name w:val="Body Text Indent"/>
    <w:basedOn w:val="Normal"/>
    <w:link w:val="BodyTextIndentChar"/>
    <w:uiPriority w:val="99"/>
    <w:pPr>
      <w:ind w:left="3150"/>
      <w:jc w:val="both"/>
    </w:pPr>
    <w:rPr>
      <w:sz w:val="28"/>
      <w:lang w:val="bg-BG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D487D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pPr>
      <w:ind w:left="2430"/>
      <w:jc w:val="both"/>
    </w:pPr>
    <w:rPr>
      <w:sz w:val="28"/>
      <w:lang w:val="bg-BG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D487D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757D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87D"/>
    <w:rPr>
      <w:sz w:val="0"/>
      <w:szCs w:val="0"/>
      <w:lang w:val="en-US"/>
    </w:rPr>
  </w:style>
  <w:style w:type="paragraph" w:customStyle="1" w:styleId="CharChar">
    <w:name w:val="Char Char Знак Знак Знак"/>
    <w:basedOn w:val="Normal"/>
    <w:rsid w:val="00B858D9"/>
    <w:rPr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52745C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hAnsi="Arial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 З Г О Т В Я Н Е   Н А   С К И Ц А   Н А   И М О Т</vt:lpstr>
    </vt:vector>
  </TitlesOfParts>
  <Company>MZG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З Г О Т В Я Н Е   Н А   С К И Ц А   Н А   И М О Т</dc:title>
  <dc:creator>apis</dc:creator>
  <cp:lastModifiedBy>Stefka Damyanova</cp:lastModifiedBy>
  <cp:revision>2</cp:revision>
  <cp:lastPrinted>2025-05-19T09:49:00Z</cp:lastPrinted>
  <dcterms:created xsi:type="dcterms:W3CDTF">2025-05-19T11:09:00Z</dcterms:created>
  <dcterms:modified xsi:type="dcterms:W3CDTF">2025-05-19T11:09:00Z</dcterms:modified>
</cp:coreProperties>
</file>