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9"/>
        <w:gridCol w:w="870"/>
        <w:gridCol w:w="709"/>
        <w:gridCol w:w="567"/>
        <w:gridCol w:w="567"/>
        <w:gridCol w:w="567"/>
        <w:gridCol w:w="709"/>
        <w:gridCol w:w="708"/>
        <w:gridCol w:w="709"/>
        <w:gridCol w:w="709"/>
        <w:gridCol w:w="1134"/>
        <w:gridCol w:w="2248"/>
      </w:tblGrid>
      <w:tr w:rsidR="007522B0" w:rsidTr="00CB3907">
        <w:trPr>
          <w:jc w:val="center"/>
        </w:trPr>
        <w:tc>
          <w:tcPr>
            <w:tcW w:w="14876" w:type="dxa"/>
            <w:gridSpan w:val="12"/>
          </w:tcPr>
          <w:p w:rsidR="007522B0" w:rsidRPr="00E025D8" w:rsidRDefault="007522B0" w:rsidP="00CB3907">
            <w:pPr>
              <w:rPr>
                <w:b/>
              </w:rPr>
            </w:pPr>
            <w:r w:rsidRPr="00E025D8">
              <w:rPr>
                <w:b/>
              </w:rPr>
              <w:t>Наименование на услугите: 1996. Издаване на разрешение за отсичане на над 5 /пет/ броя дървета и на</w:t>
            </w:r>
            <w:r>
              <w:rPr>
                <w:b/>
              </w:rPr>
              <w:t>д</w:t>
            </w:r>
            <w:r w:rsidRPr="00E025D8">
              <w:rPr>
                <w:b/>
              </w:rPr>
              <w:t xml:space="preserve"> лозя над 1 дка</w:t>
            </w:r>
          </w:p>
        </w:tc>
      </w:tr>
      <w:tr w:rsidR="007522B0" w:rsidRPr="00D420A5" w:rsidTr="00CB3907">
        <w:trPr>
          <w:jc w:val="center"/>
        </w:trPr>
        <w:tc>
          <w:tcPr>
            <w:tcW w:w="14876" w:type="dxa"/>
            <w:gridSpan w:val="12"/>
          </w:tcPr>
          <w:p w:rsidR="007522B0" w:rsidRPr="00D420A5" w:rsidRDefault="007522B0" w:rsidP="00CB3907">
            <w:r w:rsidRPr="00E025D8">
              <w:rPr>
                <w:b/>
              </w:rPr>
              <w:t>Правно основание /нормативни документи/:</w:t>
            </w:r>
            <w:r w:rsidRPr="00D420A5">
              <w:t xml:space="preserve"> чл. 32, ал. 3 от Закона за опазване на селскостопанското имущество; чл. 18 от З</w:t>
            </w:r>
            <w:r>
              <w:t>акон за собствеността и ползването на земеделските земи</w:t>
            </w:r>
            <w:r w:rsidRPr="00D420A5">
              <w:t>;</w:t>
            </w:r>
            <w:r>
              <w:t xml:space="preserve"> </w:t>
            </w:r>
            <w:r w:rsidRPr="00BA1017">
              <w:rPr>
                <w:rStyle w:val="a3"/>
                <w:color w:val="000000"/>
              </w:rPr>
              <w:t>Раздел IV на Приложение № 5</w:t>
            </w:r>
            <w:r w:rsidRPr="00BA1017">
              <w:rPr>
                <w:color w:val="000000"/>
              </w:rPr>
              <w:t xml:space="preserve"> </w:t>
            </w:r>
            <w:r w:rsidRPr="00D420A5">
              <w:t>от Наредба № 17 за определянето и администрирането на местните такси и цени на услуги на територията на Община Плевен</w:t>
            </w:r>
          </w:p>
        </w:tc>
      </w:tr>
      <w:tr w:rsidR="007522B0" w:rsidTr="00CB3907">
        <w:trPr>
          <w:jc w:val="center"/>
        </w:trPr>
        <w:tc>
          <w:tcPr>
            <w:tcW w:w="14876" w:type="dxa"/>
            <w:gridSpan w:val="12"/>
          </w:tcPr>
          <w:p w:rsidR="007522B0" w:rsidRDefault="007522B0" w:rsidP="00CB3907">
            <w:r w:rsidRPr="00E025D8">
              <w:rPr>
                <w:b/>
              </w:rPr>
              <w:t>Необходими документи за изпълнение на услугите</w:t>
            </w:r>
            <w:r>
              <w:t>: 1.Заявление по образец; 2. Копие на документ за собственост на имота; 3. Копие на актуална скица на имот; 4. Протокол за трасиране на имота/</w:t>
            </w:r>
            <w:proofErr w:type="spellStart"/>
            <w:r>
              <w:t>ите</w:t>
            </w:r>
            <w:proofErr w:type="spellEnd"/>
            <w:r>
              <w:t>/; 5. Договор за делба /само в случай на делба/;  6. Пълномощно /при необходимост/; 7. Копие от протокол на комисията по чл. 84 от Закона за горите /при необходимост/; 8. Копие на протокол за брак на лозе, издаден от ИАЛВ и заверен от Областна дирекция Земеделие; 9. Копие от документ за изтекъл амортизационен срок, заверен от Общинска служба Земеделие – Плевен; 10. Удостоверение за наследници /при необходимост се издава служебно/.</w:t>
            </w:r>
          </w:p>
          <w:p w:rsidR="007522B0" w:rsidRPr="00E025D8" w:rsidRDefault="007522B0" w:rsidP="00CB3907">
            <w:pPr>
              <w:rPr>
                <w:b/>
              </w:rPr>
            </w:pPr>
            <w:r w:rsidRPr="00E025D8">
              <w:rPr>
                <w:b/>
                <w:i/>
              </w:rPr>
              <w:t>Всички документи следва да бъдат заверени от заявителя с подпис и гриф „Вярно с оригинала”</w:t>
            </w:r>
            <w:r w:rsidRPr="00E025D8">
              <w:rPr>
                <w:b/>
              </w:rPr>
              <w:t xml:space="preserve"> </w:t>
            </w:r>
          </w:p>
        </w:tc>
      </w:tr>
      <w:tr w:rsidR="007522B0" w:rsidTr="00CB3907">
        <w:trPr>
          <w:jc w:val="center"/>
        </w:trPr>
        <w:tc>
          <w:tcPr>
            <w:tcW w:w="14876" w:type="dxa"/>
            <w:gridSpan w:val="12"/>
            <w:shd w:val="clear" w:color="auto" w:fill="FFFFFF"/>
          </w:tcPr>
          <w:p w:rsidR="007522B0" w:rsidRPr="00AB7094" w:rsidRDefault="007522B0" w:rsidP="00CB3907">
            <w:pPr>
              <w:shd w:val="clear" w:color="auto" w:fill="FFFFFF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b/>
              </w:rPr>
              <w:t>Валидност:</w:t>
            </w:r>
            <w:r>
              <w:rPr>
                <w:rFonts w:ascii="Verdana" w:hAnsi="Verdana"/>
                <w:color w:val="000000"/>
                <w:sz w:val="19"/>
                <w:szCs w:val="19"/>
              </w:rPr>
              <w:t xml:space="preserve"> </w:t>
            </w:r>
            <w:r w:rsidRPr="005A0495">
              <w:rPr>
                <w:color w:val="000000"/>
              </w:rPr>
              <w:t>Срок не по-дълъг от края на календарната година.</w:t>
            </w:r>
            <w:r w:rsidRPr="00AB7094">
              <w:rPr>
                <w:b/>
              </w:rPr>
              <w:t xml:space="preserve">           </w:t>
            </w:r>
          </w:p>
        </w:tc>
      </w:tr>
      <w:tr w:rsidR="007522B0" w:rsidTr="00CB3907">
        <w:trPr>
          <w:jc w:val="center"/>
        </w:trPr>
        <w:tc>
          <w:tcPr>
            <w:tcW w:w="5379" w:type="dxa"/>
            <w:vMerge w:val="restart"/>
            <w:tcBorders>
              <w:tl2br w:val="single" w:sz="4" w:space="0" w:color="auto"/>
            </w:tcBorders>
          </w:tcPr>
          <w:p w:rsidR="007522B0" w:rsidRPr="005D699C" w:rsidRDefault="007522B0" w:rsidP="00CB3907">
            <w:pPr>
              <w:rPr>
                <w:b/>
              </w:rPr>
            </w:pPr>
            <w:r w:rsidRPr="005D699C">
              <w:rPr>
                <w:b/>
              </w:rPr>
              <w:t xml:space="preserve">        </w:t>
            </w:r>
            <w:r>
              <w:rPr>
                <w:b/>
              </w:rPr>
              <w:t xml:space="preserve">                                 </w:t>
            </w:r>
            <w:r w:rsidRPr="005D699C">
              <w:rPr>
                <w:b/>
              </w:rPr>
              <w:t xml:space="preserve">Изпълнители     </w:t>
            </w:r>
          </w:p>
          <w:p w:rsidR="007522B0" w:rsidRPr="00301F3E" w:rsidRDefault="007522B0" w:rsidP="00CB3907">
            <w:r>
              <w:t xml:space="preserve">                     </w:t>
            </w:r>
            <w:r w:rsidRPr="00301F3E">
              <w:t xml:space="preserve"> /структурни звена в Общината; </w:t>
            </w:r>
            <w:r>
              <w:t xml:space="preserve">                                                                 </w:t>
            </w:r>
          </w:p>
          <w:p w:rsidR="007522B0" w:rsidRPr="00301F3E" w:rsidRDefault="007522B0" w:rsidP="00CB3907">
            <w:r w:rsidRPr="00301F3E">
              <w:t xml:space="preserve">                                </w:t>
            </w:r>
            <w:r>
              <w:t xml:space="preserve">    външни  с</w:t>
            </w:r>
            <w:r w:rsidRPr="00301F3E">
              <w:t>труктури/</w:t>
            </w:r>
          </w:p>
          <w:p w:rsidR="007522B0" w:rsidRDefault="007522B0" w:rsidP="00CB3907"/>
          <w:p w:rsidR="007522B0" w:rsidRDefault="007522B0" w:rsidP="00CB3907"/>
          <w:p w:rsidR="007522B0" w:rsidRDefault="007522B0" w:rsidP="00CB3907"/>
          <w:p w:rsidR="007522B0" w:rsidRDefault="007522B0" w:rsidP="00CB3907"/>
          <w:p w:rsidR="007522B0" w:rsidRDefault="007522B0" w:rsidP="00CB3907"/>
          <w:p w:rsidR="007522B0" w:rsidRDefault="007522B0" w:rsidP="00CB3907"/>
          <w:p w:rsidR="007522B0" w:rsidRDefault="007522B0" w:rsidP="00CB3907"/>
          <w:p w:rsidR="007522B0" w:rsidRDefault="007522B0" w:rsidP="00CB3907"/>
          <w:p w:rsidR="007522B0" w:rsidRPr="00886F60" w:rsidRDefault="007522B0" w:rsidP="00CB3907">
            <w:r>
              <w:t xml:space="preserve"> </w:t>
            </w:r>
            <w:r w:rsidRPr="005D699C">
              <w:rPr>
                <w:b/>
              </w:rPr>
              <w:t>Технологични операции</w:t>
            </w:r>
          </w:p>
          <w:p w:rsidR="007522B0" w:rsidRDefault="007522B0" w:rsidP="00CB3907">
            <w:r w:rsidRPr="00301F3E">
              <w:t xml:space="preserve">/Задачи по изпълнение </w:t>
            </w:r>
          </w:p>
          <w:p w:rsidR="007522B0" w:rsidRPr="00590FE0" w:rsidRDefault="007522B0" w:rsidP="00CB3907">
            <w:r w:rsidRPr="00301F3E">
              <w:t>на услугата/</w:t>
            </w:r>
            <w:r>
              <w:t xml:space="preserve">     </w:t>
            </w:r>
          </w:p>
        </w:tc>
        <w:tc>
          <w:tcPr>
            <w:tcW w:w="2713" w:type="dxa"/>
            <w:gridSpan w:val="4"/>
          </w:tcPr>
          <w:p w:rsidR="007522B0" w:rsidRPr="002C66B8" w:rsidRDefault="007522B0" w:rsidP="00CB3907">
            <w:pPr>
              <w:jc w:val="center"/>
              <w:rPr>
                <w:b/>
              </w:rPr>
            </w:pPr>
            <w:r w:rsidRPr="002C66B8">
              <w:rPr>
                <w:b/>
              </w:rPr>
              <w:t>Общинска администрация</w:t>
            </w:r>
          </w:p>
        </w:tc>
        <w:tc>
          <w:tcPr>
            <w:tcW w:w="3402" w:type="dxa"/>
            <w:gridSpan w:val="5"/>
          </w:tcPr>
          <w:p w:rsidR="007522B0" w:rsidRPr="002C66B8" w:rsidRDefault="007522B0" w:rsidP="00CB3907">
            <w:pPr>
              <w:jc w:val="center"/>
              <w:rPr>
                <w:b/>
              </w:rPr>
            </w:pPr>
            <w:r w:rsidRPr="002C66B8">
              <w:rPr>
                <w:b/>
              </w:rPr>
              <w:t xml:space="preserve">Общинско предприятие „Управление на общински </w:t>
            </w:r>
          </w:p>
          <w:p w:rsidR="007522B0" w:rsidRPr="009D77C4" w:rsidRDefault="007522B0" w:rsidP="00CB3907">
            <w:pPr>
              <w:jc w:val="center"/>
            </w:pPr>
            <w:r w:rsidRPr="002C66B8">
              <w:rPr>
                <w:b/>
              </w:rPr>
              <w:t>земи и гори”</w:t>
            </w:r>
          </w:p>
        </w:tc>
        <w:tc>
          <w:tcPr>
            <w:tcW w:w="1134" w:type="dxa"/>
          </w:tcPr>
          <w:p w:rsidR="007522B0" w:rsidRPr="009D77C4" w:rsidRDefault="007522B0" w:rsidP="00CB3907">
            <w:pPr>
              <w:jc w:val="center"/>
            </w:pPr>
            <w:r w:rsidRPr="009D77C4">
              <w:t>Срок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  <w:r w:rsidRPr="009D77C4">
              <w:t>Цена</w:t>
            </w:r>
          </w:p>
          <w:p w:rsidR="007522B0" w:rsidRPr="009D77C4" w:rsidRDefault="007522B0" w:rsidP="00CB3907">
            <w:pPr>
              <w:jc w:val="center"/>
            </w:pPr>
            <w:r>
              <w:t>(</w:t>
            </w:r>
            <w:r w:rsidRPr="009D77C4">
              <w:t xml:space="preserve"> лв.</w:t>
            </w:r>
            <w:r>
              <w:t>)</w:t>
            </w:r>
          </w:p>
        </w:tc>
      </w:tr>
      <w:tr w:rsidR="007522B0" w:rsidTr="00CB3907">
        <w:trPr>
          <w:cantSplit/>
          <w:trHeight w:val="2734"/>
          <w:jc w:val="center"/>
        </w:trPr>
        <w:tc>
          <w:tcPr>
            <w:tcW w:w="5379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7522B0" w:rsidRPr="00E025D8" w:rsidRDefault="007522B0" w:rsidP="00CB3907">
            <w:pPr>
              <w:pBdr>
                <w:bottom w:val="single" w:sz="6" w:space="1" w:color="auto"/>
              </w:pBdr>
              <w:rPr>
                <w:b/>
              </w:rPr>
            </w:pPr>
          </w:p>
        </w:tc>
        <w:tc>
          <w:tcPr>
            <w:tcW w:w="870" w:type="dxa"/>
            <w:textDirection w:val="btLr"/>
          </w:tcPr>
          <w:p w:rsidR="007522B0" w:rsidRPr="00C86ECA" w:rsidRDefault="007522B0" w:rsidP="00CB390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ЦАО, Деловодство и архив/ Каса</w:t>
            </w:r>
          </w:p>
        </w:tc>
        <w:tc>
          <w:tcPr>
            <w:tcW w:w="709" w:type="dxa"/>
            <w:textDirection w:val="btLr"/>
          </w:tcPr>
          <w:p w:rsidR="007522B0" w:rsidRDefault="007522B0" w:rsidP="00CB3907">
            <w:pPr>
              <w:ind w:left="113" w:right="113"/>
              <w:jc w:val="center"/>
            </w:pPr>
            <w:r>
              <w:t>Секретар</w:t>
            </w:r>
          </w:p>
          <w:p w:rsidR="007522B0" w:rsidRPr="00C86ECA" w:rsidRDefault="007522B0" w:rsidP="00CB3907">
            <w:pPr>
              <w:ind w:left="113" w:right="113"/>
              <w:jc w:val="center"/>
            </w:pPr>
          </w:p>
        </w:tc>
        <w:tc>
          <w:tcPr>
            <w:tcW w:w="567" w:type="dxa"/>
            <w:textDirection w:val="btLr"/>
          </w:tcPr>
          <w:p w:rsidR="007522B0" w:rsidRPr="00C86ECA" w:rsidRDefault="007522B0" w:rsidP="00CB390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522B0" w:rsidRPr="006A69EA" w:rsidRDefault="007522B0" w:rsidP="00CB3907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7522B0" w:rsidRPr="00E025D8" w:rsidRDefault="007522B0" w:rsidP="00CB3907">
            <w:pPr>
              <w:ind w:left="113" w:right="113"/>
              <w:jc w:val="center"/>
              <w:rPr>
                <w:b/>
              </w:rPr>
            </w:pPr>
            <w:r w:rsidRPr="00C86ECA">
              <w:rPr>
                <w:sz w:val="22"/>
                <w:szCs w:val="22"/>
              </w:rPr>
              <w:t>Технически сътрудник</w:t>
            </w:r>
          </w:p>
        </w:tc>
        <w:tc>
          <w:tcPr>
            <w:tcW w:w="709" w:type="dxa"/>
            <w:textDirection w:val="btLr"/>
          </w:tcPr>
          <w:p w:rsidR="007522B0" w:rsidRPr="00E025D8" w:rsidRDefault="00182976" w:rsidP="00CB3907">
            <w:pPr>
              <w:ind w:left="113" w:right="113"/>
              <w:jc w:val="center"/>
              <w:rPr>
                <w:b/>
              </w:rPr>
            </w:pPr>
            <w:r>
              <w:t>Директор</w:t>
            </w:r>
            <w:r w:rsidR="007522B0">
              <w:t xml:space="preserve"> </w:t>
            </w:r>
          </w:p>
        </w:tc>
        <w:tc>
          <w:tcPr>
            <w:tcW w:w="708" w:type="dxa"/>
            <w:textDirection w:val="btLr"/>
          </w:tcPr>
          <w:p w:rsidR="007522B0" w:rsidRPr="00E025D8" w:rsidRDefault="007522B0" w:rsidP="00CB3907">
            <w:pPr>
              <w:ind w:left="113" w:right="113"/>
              <w:jc w:val="center"/>
              <w:rPr>
                <w:b/>
              </w:rPr>
            </w:pPr>
            <w:r w:rsidRPr="006A69EA">
              <w:rPr>
                <w:sz w:val="20"/>
                <w:szCs w:val="20"/>
              </w:rPr>
              <w:t>Началник-отдел „Земи” или специалист по земеделие</w:t>
            </w:r>
          </w:p>
        </w:tc>
        <w:tc>
          <w:tcPr>
            <w:tcW w:w="709" w:type="dxa"/>
            <w:textDirection w:val="btLr"/>
          </w:tcPr>
          <w:p w:rsidR="007522B0" w:rsidRPr="00E025D8" w:rsidRDefault="007522B0" w:rsidP="00CB3907">
            <w:pPr>
              <w:ind w:left="113" w:right="113"/>
              <w:jc w:val="center"/>
              <w:rPr>
                <w:b/>
              </w:rPr>
            </w:pPr>
            <w:r w:rsidRPr="006A69EA">
              <w:rPr>
                <w:sz w:val="20"/>
                <w:szCs w:val="20"/>
              </w:rPr>
              <w:t>Лесничеи, специалисти по земеделие, горски инспектори</w:t>
            </w:r>
          </w:p>
        </w:tc>
        <w:tc>
          <w:tcPr>
            <w:tcW w:w="709" w:type="dxa"/>
            <w:textDirection w:val="btLr"/>
          </w:tcPr>
          <w:p w:rsidR="007522B0" w:rsidRDefault="007522B0" w:rsidP="00CB3907">
            <w:pPr>
              <w:ind w:left="113" w:right="113"/>
            </w:pPr>
            <w:r>
              <w:t>Главен счетоводител</w:t>
            </w:r>
          </w:p>
        </w:tc>
        <w:tc>
          <w:tcPr>
            <w:tcW w:w="1134" w:type="dxa"/>
          </w:tcPr>
          <w:p w:rsidR="007522B0" w:rsidRDefault="007522B0" w:rsidP="00CB3907"/>
          <w:p w:rsidR="007522B0" w:rsidRDefault="007522B0" w:rsidP="00CB3907"/>
          <w:p w:rsidR="007522B0" w:rsidRDefault="007522B0" w:rsidP="00CB3907"/>
          <w:p w:rsidR="007522B0" w:rsidRDefault="007522B0" w:rsidP="00CB3907">
            <w:r>
              <w:t xml:space="preserve"> </w:t>
            </w:r>
          </w:p>
          <w:p w:rsidR="007522B0" w:rsidRDefault="007522B0" w:rsidP="00CB3907"/>
          <w:p w:rsidR="007522B0" w:rsidRPr="00751666" w:rsidRDefault="007522B0" w:rsidP="00CB3907">
            <w:pPr>
              <w:rPr>
                <w:lang w:val="en-US"/>
              </w:rPr>
            </w:pPr>
            <w:r>
              <w:t>14 дни</w:t>
            </w:r>
            <w:r w:rsidRPr="00751666">
              <w:rPr>
                <w:lang w:val="en-US"/>
              </w:rPr>
              <w:t xml:space="preserve"> 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  <w:rPr>
                <w:sz w:val="20"/>
                <w:szCs w:val="20"/>
              </w:rPr>
            </w:pPr>
          </w:p>
          <w:p w:rsidR="007522B0" w:rsidRPr="00C319CA" w:rsidRDefault="007522B0" w:rsidP="00CB3907">
            <w:pPr>
              <w:jc w:val="center"/>
            </w:pPr>
          </w:p>
          <w:p w:rsidR="007522B0" w:rsidRDefault="007522B0" w:rsidP="00CB3907">
            <w:pPr>
              <w:jc w:val="center"/>
            </w:pPr>
          </w:p>
          <w:p w:rsidR="007522B0" w:rsidRDefault="007522B0" w:rsidP="00CB3907">
            <w:pPr>
              <w:jc w:val="center"/>
            </w:pPr>
            <w:r>
              <w:t xml:space="preserve">Съгласно </w:t>
            </w:r>
          </w:p>
          <w:p w:rsidR="007522B0" w:rsidRDefault="007522B0" w:rsidP="00CB3907">
            <w:pPr>
              <w:jc w:val="center"/>
            </w:pPr>
            <w:r w:rsidRPr="00C319CA">
              <w:t xml:space="preserve">Наредба № 17 на </w:t>
            </w:r>
            <w:proofErr w:type="spellStart"/>
            <w:r w:rsidRPr="00C319CA">
              <w:t>ОбС</w:t>
            </w:r>
            <w:proofErr w:type="spellEnd"/>
            <w:r w:rsidRPr="00C319CA">
              <w:t xml:space="preserve"> Плевен</w:t>
            </w:r>
          </w:p>
          <w:p w:rsidR="007522B0" w:rsidRPr="00BB7DE0" w:rsidRDefault="007522B0" w:rsidP="00CB3907">
            <w:pPr>
              <w:jc w:val="center"/>
              <w:rPr>
                <w:b/>
                <w:lang w:val="en-US"/>
              </w:rPr>
            </w:pPr>
            <w:r w:rsidRPr="00BB7DE0">
              <w:rPr>
                <w:b/>
              </w:rPr>
              <w:t>(плащане по банков път)</w:t>
            </w:r>
          </w:p>
        </w:tc>
      </w:tr>
      <w:tr w:rsidR="007522B0" w:rsidTr="00CB3907">
        <w:trPr>
          <w:jc w:val="center"/>
        </w:trPr>
        <w:tc>
          <w:tcPr>
            <w:tcW w:w="5379" w:type="dxa"/>
            <w:tcBorders>
              <w:top w:val="single" w:sz="4" w:space="0" w:color="auto"/>
            </w:tcBorders>
          </w:tcPr>
          <w:p w:rsidR="007522B0" w:rsidRDefault="007522B0" w:rsidP="00CB3907">
            <w:r>
              <w:t>1. Р</w:t>
            </w:r>
            <w:r w:rsidRPr="005E0661">
              <w:t>егистриране на подаде</w:t>
            </w:r>
            <w:r>
              <w:t xml:space="preserve">ното заявление в АИС </w:t>
            </w:r>
            <w:r w:rsidRPr="005E0661">
              <w:rPr>
                <w:lang w:val="ru-RU"/>
              </w:rPr>
              <w:t xml:space="preserve"> </w:t>
            </w:r>
            <w:r>
              <w:t>„</w:t>
            </w:r>
            <w:r w:rsidRPr="005E0661">
              <w:t>Архимед</w:t>
            </w:r>
            <w:r>
              <w:t>” и п</w:t>
            </w:r>
            <w:r w:rsidRPr="005E0661">
              <w:t>редоставяне н</w:t>
            </w:r>
            <w:r>
              <w:t>а информационна визитка с рег.№ и  интернет</w:t>
            </w:r>
            <w:r w:rsidRPr="005E0661">
              <w:t xml:space="preserve"> код за достъп</w:t>
            </w:r>
            <w:r>
              <w:t>.</w:t>
            </w:r>
          </w:p>
        </w:tc>
        <w:tc>
          <w:tcPr>
            <w:tcW w:w="870" w:type="dxa"/>
          </w:tcPr>
          <w:p w:rsidR="007522B0" w:rsidRDefault="007522B0" w:rsidP="00CB3907">
            <w:pPr>
              <w:jc w:val="center"/>
              <w:rPr>
                <w:sz w:val="28"/>
                <w:szCs w:val="28"/>
              </w:rPr>
            </w:pPr>
          </w:p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</w:p>
          <w:p w:rsidR="007522B0" w:rsidRDefault="007522B0" w:rsidP="00CB3907">
            <w:r>
              <w:t>Веднага</w:t>
            </w:r>
          </w:p>
        </w:tc>
        <w:tc>
          <w:tcPr>
            <w:tcW w:w="2248" w:type="dxa"/>
          </w:tcPr>
          <w:p w:rsidR="007522B0" w:rsidRPr="006E06CC" w:rsidRDefault="007522B0" w:rsidP="00CB3907">
            <w:pPr>
              <w:rPr>
                <w:lang w:val="ru-RU"/>
              </w:rPr>
            </w:pPr>
          </w:p>
        </w:tc>
      </w:tr>
      <w:tr w:rsidR="007522B0" w:rsidTr="00CB3907">
        <w:trPr>
          <w:jc w:val="center"/>
        </w:trPr>
        <w:tc>
          <w:tcPr>
            <w:tcW w:w="5379" w:type="dxa"/>
            <w:tcBorders>
              <w:top w:val="single" w:sz="4" w:space="0" w:color="auto"/>
            </w:tcBorders>
          </w:tcPr>
          <w:p w:rsidR="007522B0" w:rsidRDefault="007522B0" w:rsidP="00CB3907">
            <w:r>
              <w:t>2. Насочване</w:t>
            </w:r>
            <w:r w:rsidRPr="005E0661">
              <w:t xml:space="preserve"> </w:t>
            </w:r>
            <w:r>
              <w:t>на преписката към Секретар на Община Плевен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  <w:r>
              <w:t>Веднага</w:t>
            </w:r>
          </w:p>
        </w:tc>
        <w:tc>
          <w:tcPr>
            <w:tcW w:w="2248" w:type="dxa"/>
          </w:tcPr>
          <w:p w:rsidR="007522B0" w:rsidRDefault="007522B0" w:rsidP="00CB3907">
            <w:pPr>
              <w:rPr>
                <w:lang w:val="ru-RU"/>
              </w:rPr>
            </w:pPr>
          </w:p>
        </w:tc>
      </w:tr>
      <w:tr w:rsidR="007522B0" w:rsidTr="00CB3907">
        <w:trPr>
          <w:jc w:val="center"/>
        </w:trPr>
        <w:tc>
          <w:tcPr>
            <w:tcW w:w="5379" w:type="dxa"/>
            <w:tcBorders>
              <w:top w:val="single" w:sz="4" w:space="0" w:color="auto"/>
            </w:tcBorders>
          </w:tcPr>
          <w:p w:rsidR="007522B0" w:rsidRDefault="007522B0" w:rsidP="00CB3907">
            <w:r>
              <w:t>3.Пренасочване на преписката към Директора на ОП УОЗГ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r>
              <w:t>Веднага</w:t>
            </w:r>
          </w:p>
        </w:tc>
        <w:tc>
          <w:tcPr>
            <w:tcW w:w="2248" w:type="dxa"/>
          </w:tcPr>
          <w:p w:rsidR="007522B0" w:rsidRDefault="007522B0" w:rsidP="00CB3907">
            <w:pPr>
              <w:rPr>
                <w:lang w:val="ru-RU"/>
              </w:rPr>
            </w:pP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lastRenderedPageBreak/>
              <w:t>4. Регистриране, заплащане такса за р</w:t>
            </w:r>
            <w:r w:rsidRPr="002C1AFF">
              <w:t>азглеждане на заявление</w:t>
            </w:r>
            <w:r>
              <w:t xml:space="preserve"> и насочване на преписката за резолюция от Директора на ОП УОЗГ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Default="007522B0" w:rsidP="00CB3907">
            <w:pPr>
              <w:jc w:val="center"/>
              <w:rPr>
                <w:sz w:val="28"/>
                <w:szCs w:val="28"/>
              </w:rPr>
            </w:pPr>
          </w:p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  <w:p w:rsidR="007522B0" w:rsidRDefault="007522B0" w:rsidP="00CB3907">
            <w:pPr>
              <w:jc w:val="center"/>
            </w:pPr>
            <w:r>
              <w:t>х</w:t>
            </w: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</w:p>
          <w:p w:rsidR="007522B0" w:rsidRDefault="007522B0" w:rsidP="00CB3907">
            <w:r>
              <w:t>Веднага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  <w:rPr>
                <w:lang w:val="ru-RU"/>
              </w:rPr>
            </w:pPr>
          </w:p>
          <w:p w:rsidR="007522B0" w:rsidRPr="007522B0" w:rsidRDefault="007522B0" w:rsidP="00CB3907">
            <w:pPr>
              <w:jc w:val="center"/>
            </w:pPr>
            <w:r w:rsidRPr="007522B0">
              <w:t>5,00 лв./бр. без ДДС</w:t>
            </w: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t>5. Пренасочване на преписката за резолюция към отдел „Гори” или отдел „Земи”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  <w:r>
              <w:t>1 ден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t>6. Разглеждане на преписката с приложените към нея документи и резолюция към служители за проверка на терен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Default="007522B0" w:rsidP="00CB3907">
            <w:pPr>
              <w:jc w:val="center"/>
              <w:rPr>
                <w:sz w:val="28"/>
                <w:szCs w:val="28"/>
              </w:rPr>
            </w:pPr>
          </w:p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Default="007522B0" w:rsidP="00CB3907">
            <w:pPr>
              <w:jc w:val="center"/>
              <w:rPr>
                <w:sz w:val="28"/>
                <w:szCs w:val="28"/>
              </w:rPr>
            </w:pPr>
          </w:p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</w:p>
          <w:p w:rsidR="007522B0" w:rsidRDefault="007522B0" w:rsidP="00CB3907">
            <w:pPr>
              <w:jc w:val="center"/>
            </w:pPr>
            <w:r>
              <w:t>2 дни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</w:p>
        </w:tc>
      </w:tr>
      <w:tr w:rsidR="007522B0" w:rsidTr="00CB3907">
        <w:trPr>
          <w:trHeight w:val="58"/>
          <w:jc w:val="center"/>
        </w:trPr>
        <w:tc>
          <w:tcPr>
            <w:tcW w:w="5379" w:type="dxa"/>
          </w:tcPr>
          <w:p w:rsidR="007522B0" w:rsidRDefault="007522B0" w:rsidP="00CB3907">
            <w:r>
              <w:t>7. Проверка на терен в присъствие на собственика /упълномощен представител/ за основателността на искането /при наличие на обозначени граници на имота от оторизирана за това фирма, осигурен транспорт от заявителя и подходящи метеорологични условия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Default="007522B0" w:rsidP="00CB3907">
            <w:pPr>
              <w:jc w:val="center"/>
              <w:rPr>
                <w:sz w:val="28"/>
                <w:szCs w:val="28"/>
              </w:rPr>
            </w:pPr>
          </w:p>
          <w:p w:rsidR="007522B0" w:rsidRDefault="007522B0" w:rsidP="00CB3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7522B0" w:rsidRPr="00E025D8" w:rsidRDefault="007522B0" w:rsidP="00CB3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</w:p>
          <w:p w:rsidR="007522B0" w:rsidRDefault="007522B0" w:rsidP="00CB3907">
            <w:pPr>
              <w:jc w:val="center"/>
            </w:pPr>
          </w:p>
          <w:p w:rsidR="007522B0" w:rsidRPr="0015017F" w:rsidRDefault="007522B0" w:rsidP="00CB3907">
            <w:pPr>
              <w:jc w:val="center"/>
            </w:pPr>
            <w:r>
              <w:t>8</w:t>
            </w:r>
            <w:r w:rsidRPr="0015017F">
              <w:t xml:space="preserve"> дни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t>8. Изготвяне на отговор /мотивиран отказ/ до заявителя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/>
        </w:tc>
        <w:tc>
          <w:tcPr>
            <w:tcW w:w="1134" w:type="dxa"/>
          </w:tcPr>
          <w:p w:rsidR="007522B0" w:rsidRPr="001A7E89" w:rsidRDefault="007522B0" w:rsidP="00CB3907">
            <w:r>
              <w:t xml:space="preserve">   1 ден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t>9. Подписване на отговора /мотивирания отказ/ от Директора на ОП УОЗГ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Pr="00E025D8" w:rsidRDefault="007522B0" w:rsidP="00CB3907">
            <w:pPr>
              <w:jc w:val="center"/>
              <w:rPr>
                <w:highlight w:val="yellow"/>
              </w:rPr>
            </w:pPr>
            <w:r>
              <w:t>Веднага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t>10. Регистрация на отговора /мотивирания отказ/ в деловодната система на ОП УОЗГ и предоставяне на потребителя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</w:p>
          <w:p w:rsidR="007522B0" w:rsidRPr="001A7E89" w:rsidRDefault="007522B0" w:rsidP="00CB3907">
            <w:pPr>
              <w:jc w:val="center"/>
            </w:pPr>
            <w:r>
              <w:t>Веднага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t xml:space="preserve">11. Изготвяне и съгласуване  на разрешение 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/>
        </w:tc>
        <w:tc>
          <w:tcPr>
            <w:tcW w:w="1134" w:type="dxa"/>
          </w:tcPr>
          <w:p w:rsidR="007522B0" w:rsidRDefault="007522B0" w:rsidP="00CB3907">
            <w:r>
              <w:t xml:space="preserve">  1 ден</w:t>
            </w:r>
          </w:p>
        </w:tc>
        <w:tc>
          <w:tcPr>
            <w:tcW w:w="2248" w:type="dxa"/>
          </w:tcPr>
          <w:p w:rsidR="007522B0" w:rsidRPr="006E06CC" w:rsidRDefault="007522B0" w:rsidP="00CB3907">
            <w:pPr>
              <w:rPr>
                <w:sz w:val="22"/>
                <w:szCs w:val="22"/>
              </w:rPr>
            </w:pP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t>12. Подписване на разрешението от Директора на ОП УОЗГ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  <w:r>
              <w:t>Веднага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t xml:space="preserve">13. Регистрация на разрешението в деловодната система на ОП УОЗГ и 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  <w:r>
              <w:t>Веднага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t>14. Връчване на разрешението лично, срещу подпис, или изпращане с препоръчано писмо след заплащане по банков път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 w:rsidRPr="00E025D8">
              <w:rPr>
                <w:sz w:val="28"/>
                <w:szCs w:val="28"/>
              </w:rPr>
              <w:t>х</w:t>
            </w: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</w:p>
          <w:p w:rsidR="007522B0" w:rsidRDefault="007522B0" w:rsidP="00CB3907">
            <w:pPr>
              <w:jc w:val="center"/>
            </w:pPr>
          </w:p>
          <w:p w:rsidR="007522B0" w:rsidRDefault="007522B0" w:rsidP="00CB3907">
            <w:pPr>
              <w:jc w:val="center"/>
            </w:pPr>
          </w:p>
          <w:p w:rsidR="007522B0" w:rsidRDefault="007522B0" w:rsidP="00CB3907">
            <w:pPr>
              <w:jc w:val="center"/>
            </w:pPr>
            <w:r>
              <w:t>Веднага</w:t>
            </w:r>
          </w:p>
        </w:tc>
        <w:tc>
          <w:tcPr>
            <w:tcW w:w="2248" w:type="dxa"/>
          </w:tcPr>
          <w:p w:rsidR="007522B0" w:rsidRPr="007522B0" w:rsidRDefault="007522B0" w:rsidP="00CB3907">
            <w:pPr>
              <w:rPr>
                <w:sz w:val="22"/>
                <w:szCs w:val="22"/>
              </w:rPr>
            </w:pPr>
            <w:r w:rsidRPr="007522B0">
              <w:rPr>
                <w:sz w:val="22"/>
                <w:szCs w:val="22"/>
              </w:rPr>
              <w:t>- За отсичане на над 5 дървета - 10,00 лв./имот, без ДДС;</w:t>
            </w:r>
          </w:p>
          <w:p w:rsidR="007522B0" w:rsidRPr="007522B0" w:rsidRDefault="007522B0" w:rsidP="00CB3907">
            <w:pPr>
              <w:rPr>
                <w:sz w:val="22"/>
                <w:szCs w:val="22"/>
              </w:rPr>
            </w:pPr>
            <w:r w:rsidRPr="007522B0">
              <w:rPr>
                <w:sz w:val="22"/>
                <w:szCs w:val="22"/>
              </w:rPr>
              <w:t xml:space="preserve">- За изкореняване на над 1 дка лозя и други трайни </w:t>
            </w:r>
            <w:r w:rsidRPr="007522B0">
              <w:rPr>
                <w:sz w:val="22"/>
                <w:szCs w:val="22"/>
              </w:rPr>
              <w:lastRenderedPageBreak/>
              <w:t>насаждения – 50,00 лв./имот, без ДДС</w:t>
            </w:r>
          </w:p>
          <w:p w:rsidR="007522B0" w:rsidRPr="007522B0" w:rsidRDefault="007522B0" w:rsidP="00CB3907">
            <w:pPr>
              <w:rPr>
                <w:sz w:val="22"/>
                <w:szCs w:val="22"/>
              </w:rPr>
            </w:pPr>
            <w:r w:rsidRPr="007522B0">
              <w:rPr>
                <w:sz w:val="22"/>
                <w:szCs w:val="22"/>
              </w:rPr>
              <w:t>- Ползване на транспорт при извършване на услуги - 1,00 лв./км/без ДДС</w:t>
            </w:r>
          </w:p>
        </w:tc>
      </w:tr>
      <w:tr w:rsidR="007522B0" w:rsidTr="00CB3907">
        <w:trPr>
          <w:jc w:val="center"/>
        </w:trPr>
        <w:tc>
          <w:tcPr>
            <w:tcW w:w="5379" w:type="dxa"/>
          </w:tcPr>
          <w:p w:rsidR="007522B0" w:rsidRDefault="007522B0" w:rsidP="00CB3907">
            <w:r>
              <w:lastRenderedPageBreak/>
              <w:t>15. Архивиране на преписката</w:t>
            </w:r>
          </w:p>
        </w:tc>
        <w:tc>
          <w:tcPr>
            <w:tcW w:w="870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67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7522B0" w:rsidRPr="00E025D8" w:rsidRDefault="007522B0" w:rsidP="00CB3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709" w:type="dxa"/>
          </w:tcPr>
          <w:p w:rsidR="007522B0" w:rsidRDefault="007522B0" w:rsidP="00CB3907">
            <w:pPr>
              <w:jc w:val="center"/>
            </w:pPr>
          </w:p>
        </w:tc>
        <w:tc>
          <w:tcPr>
            <w:tcW w:w="1134" w:type="dxa"/>
          </w:tcPr>
          <w:p w:rsidR="007522B0" w:rsidRDefault="007522B0" w:rsidP="00CB3907">
            <w:pPr>
              <w:jc w:val="center"/>
            </w:pPr>
            <w:r>
              <w:t>Веднага</w:t>
            </w:r>
          </w:p>
        </w:tc>
        <w:tc>
          <w:tcPr>
            <w:tcW w:w="2248" w:type="dxa"/>
          </w:tcPr>
          <w:p w:rsidR="007522B0" w:rsidRDefault="007522B0" w:rsidP="00CB3907">
            <w:pPr>
              <w:jc w:val="center"/>
            </w:pPr>
          </w:p>
        </w:tc>
      </w:tr>
    </w:tbl>
    <w:p w:rsidR="007522B0" w:rsidRDefault="007522B0" w:rsidP="007522B0"/>
    <w:p w:rsidR="00D213CC" w:rsidRDefault="00D213CC" w:rsidP="007522B0">
      <w:bookmarkStart w:id="0" w:name="_GoBack"/>
      <w:bookmarkEnd w:id="0"/>
    </w:p>
    <w:sectPr w:rsidR="00D213CC" w:rsidSect="007522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3E"/>
    <w:rsid w:val="00182976"/>
    <w:rsid w:val="00342A3E"/>
    <w:rsid w:val="007522B0"/>
    <w:rsid w:val="00AA3D87"/>
    <w:rsid w:val="00D2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380BF"/>
  <w15:chartTrackingRefBased/>
  <w15:docId w15:val="{844C59A9-F880-4863-A594-7C36CDC0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22B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2976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8297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2021-08-11T08:57:00Z</cp:lastPrinted>
  <dcterms:created xsi:type="dcterms:W3CDTF">2021-08-11T08:40:00Z</dcterms:created>
  <dcterms:modified xsi:type="dcterms:W3CDTF">2021-08-16T08:58:00Z</dcterms:modified>
</cp:coreProperties>
</file>