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ИНФОРМАЦИЯ ЗА ПРЕДОСТАВЯНЕ НА УСЛУГА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hyperlink r:id="rId6" w:history="1">
        <w:r w:rsidRPr="006D7E93">
          <w:rPr>
            <w:rFonts w:ascii="Calibri" w:eastAsia="MS Mincho" w:hAnsi="Calibri" w:cs="Arial"/>
            <w:b/>
            <w:color w:val="0000FF"/>
            <w:sz w:val="20"/>
            <w:szCs w:val="20"/>
            <w:lang w:val="bg-BG" w:eastAsia="ar-SA"/>
          </w:rPr>
          <w:t>Общинска администрация - Долна баня</w:t>
        </w:r>
      </w:hyperlink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bCs/>
          <w:sz w:val="20"/>
          <w:szCs w:val="20"/>
          <w:lang w:val="ru-RU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Услуга: </w:t>
      </w:r>
      <w:r w:rsidRPr="006D7E93">
        <w:rPr>
          <w:rFonts w:ascii="Calibri" w:eastAsia="MS Mincho" w:hAnsi="Calibri" w:cs="Arial"/>
          <w:b/>
          <w:sz w:val="20"/>
          <w:szCs w:val="20"/>
          <w:lang w:val="ru-RU" w:eastAsia="ar-SA"/>
        </w:rPr>
        <w:t>2123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 Издаване на дубликат на удостоверение за определен вид и категория на туристически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обект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Процедура по издаване на дубликат при унищожаване или загубване на първоначално издадено удостоверение/табела за определен вид и категория/регистрация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На основание на: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Закон за туризма - чл. 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>145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Услугата се предоставя и като вътрешно-административна: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Не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Орган по предоставянето на административната услуга: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Кмет на община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Срок за предоставяне: 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>30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дни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Срок на действие на документа/индивидуалния административен акт: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Запазва се срока на предходното удостоверение за определена категория, на което се издава дубликат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Орган, осъществяващ контрол върху дейността на органа по предоставянето на услугата: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Областен управител на Софийска област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Орган, пред който се обжалва индивидуален административен акт: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чрез кмета на община Долна баня пред Административен съд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Ред, включително срокове за обжалване на действията на органа по предоставянето на услугата: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Съгласно глава десета от АПК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Електронен адрес, на който се предоставя услугата: </w:t>
      </w:r>
      <w:hyperlink r:id="rId7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bg-BG" w:eastAsia="ar-SA"/>
          </w:rPr>
          <w:t>http://dolna-banya.net/</w:t>
        </w:r>
      </w:hyperlink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>Електронен адрес за предложения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във връзка с услугата</w:t>
      </w: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: </w:t>
      </w:r>
      <w:hyperlink r:id="rId8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tourism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_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dolna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_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banya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@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abv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bg</w:t>
        </w:r>
        <w:proofErr w:type="spellEnd"/>
      </w:hyperlink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>АДМИНИСТРАТИВНО ЗВЕНО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>Административни звена, в които се подават документите и се получава информация за хода на преписката: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Център за административно обслужване; Дирекция „Регионално развитие и стопанска политика“, ст. експерт „ПОТТСТ“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 xml:space="preserve">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Адрес: гр. Долна баня 2040, ул. "Търговска" № 134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 xml:space="preserve"> 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Код за междуселищно избиране: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 xml:space="preserve">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07120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Телефон за връзка: 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>2121; 8835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Адрес на електронна поща: </w:t>
      </w:r>
      <w:hyperlink r:id="rId9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obshtinadb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@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abv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.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bg</w:t>
        </w:r>
      </w:hyperlink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;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 xml:space="preserve">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hyperlink r:id="rId10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tourism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_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dolna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_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banya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@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abv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bg</w:t>
        </w:r>
        <w:proofErr w:type="spellEnd"/>
      </w:hyperlink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Работно време: </w:t>
      </w:r>
      <w:r w:rsidRPr="006D7E93">
        <w:rPr>
          <w:rFonts w:ascii="Calibri" w:eastAsia="MS Mincho" w:hAnsi="Calibri" w:cs="Arial"/>
          <w:bCs/>
          <w:sz w:val="20"/>
          <w:szCs w:val="20"/>
          <w:lang w:val="bg-BG" w:eastAsia="ar-SA"/>
        </w:rPr>
        <w:t>от 8:30 до 12:00 ., от 13:00 до 17:30 ч.</w:t>
      </w: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в делнични дни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libri" w:eastAsia="MS Mincho" w:hAnsi="Calibri" w:cs="Arial"/>
          <w:sz w:val="20"/>
          <w:szCs w:val="20"/>
          <w:lang w:val="bg-BG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hyperlink r:id="rId11" w:history="1">
        <w:r w:rsidRPr="006D7E93">
          <w:rPr>
            <w:rFonts w:ascii="Calibri" w:eastAsia="MS Mincho" w:hAnsi="Calibri" w:cs="Arial"/>
            <w:b/>
            <w:color w:val="0000FF"/>
            <w:sz w:val="20"/>
            <w:szCs w:val="20"/>
            <w:lang w:val="bg-BG" w:eastAsia="ar-SA"/>
          </w:rPr>
          <w:t>ИЗИСКВАНИЯ, ПРОЦЕДУРИ, ИНСТРУКЦИИ</w:t>
        </w:r>
      </w:hyperlink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Дирекция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„Регионално развитие и стопанска политика""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Calibri" w:eastAsia="MS Mincho" w:hAnsi="Calibri" w:cs="Arial"/>
          <w:sz w:val="20"/>
          <w:szCs w:val="20"/>
          <w:lang w:val="bg-BG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1.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Наименование на административната услуга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и уникален идентификатор съгласно Регистъра на услугите: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Издаване на дубликат на удостоверение за определен вид и категория на туристически обект с уникален идентификатор</w:t>
      </w: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2123.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2.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Правно основание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за предоставянето на административната услуга/издаването на индивидуалния административен акт: чл. 145 от Закона за туризма.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3.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Орган, който предоставя административната услуга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/издава индивидуалния административен акт /в случаите на възлагане – служителите, които издават индивидуалния административен акт/: Кметът на община Долна баня или </w:t>
      </w:r>
      <w:proofErr w:type="spellStart"/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оправомощено</w:t>
      </w:r>
      <w:proofErr w:type="spellEnd"/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от него длъжностно лице.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4.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Информация за центъра за административно обслужване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:</w:t>
      </w:r>
    </w:p>
    <w:p w:rsidR="006D7E93" w:rsidRPr="006D7E93" w:rsidRDefault="006D7E93" w:rsidP="006D7E9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Адрес: гр. Долна баня 2040, ул. "търговска" № 134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 xml:space="preserve">  </w:t>
      </w:r>
    </w:p>
    <w:p w:rsidR="006D7E93" w:rsidRPr="006D7E93" w:rsidRDefault="006D7E93" w:rsidP="006D7E9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Електронен адрес: </w:t>
      </w:r>
      <w:hyperlink r:id="rId12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obshtinadb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@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abv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.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bg</w:t>
        </w:r>
      </w:hyperlink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;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 xml:space="preserve"> </w:t>
      </w:r>
      <w:hyperlink r:id="rId13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tourism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_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dolna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_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banya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@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abv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bg</w:t>
        </w:r>
        <w:proofErr w:type="spellEnd"/>
      </w:hyperlink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;</w:t>
      </w:r>
    </w:p>
    <w:p w:rsidR="006D7E93" w:rsidRPr="006D7E93" w:rsidRDefault="006D7E93" w:rsidP="006D7E9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Телефон за връзка: (0</w:t>
      </w:r>
      <w:r w:rsidRPr="006D7E93">
        <w:rPr>
          <w:rFonts w:ascii="Calibri" w:eastAsia="MS Mincho" w:hAnsi="Calibri" w:cs="Arial"/>
          <w:sz w:val="20"/>
          <w:szCs w:val="20"/>
          <w:lang w:eastAsia="ar-SA"/>
        </w:rPr>
        <w:t>7120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) 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 xml:space="preserve">2121; </w:t>
      </w:r>
      <w:r w:rsidRPr="006D7E93">
        <w:rPr>
          <w:rFonts w:ascii="Calibri" w:eastAsia="MS Mincho" w:hAnsi="Calibri" w:cs="Arial"/>
          <w:sz w:val="20"/>
          <w:szCs w:val="20"/>
          <w:lang w:eastAsia="ar-SA"/>
        </w:rPr>
        <w:t>8835</w:t>
      </w:r>
    </w:p>
    <w:p w:rsidR="006D7E93" w:rsidRPr="006D7E93" w:rsidRDefault="006D7E93" w:rsidP="006D7E9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Работно време: </w:t>
      </w:r>
      <w:r w:rsidRPr="006D7E93">
        <w:rPr>
          <w:rFonts w:ascii="Calibri" w:eastAsia="MS Mincho" w:hAnsi="Calibri" w:cs="Arial"/>
          <w:bCs/>
          <w:sz w:val="20"/>
          <w:szCs w:val="20"/>
          <w:lang w:val="bg-BG" w:eastAsia="ar-SA"/>
        </w:rPr>
        <w:t>от 8:30 до 12:00 ч., от 13:00 до 17:30 ч.</w:t>
      </w: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В делнични дни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5.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Процедура по предоставяне на административната услуга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/издаване на индивидуалния административен акт, срокове, изисквания и необходими документи /в случай че документ се издава от административен орган, се посочва и органът/: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Заявление-декларацията по образец за издаване на дубликат на удостоверение за определен вид и категория на туристически обект на основание чл. 145, ал. 1 от Закона за туризма на туристическият обект се подава в Център за административно обслужване или по електронен път от заинтересованото или от упълномощено от него лице до кмета на община Долна баня. В него се декларират обстоятелствата при които е унищожено или изгубено удостоверението за определен вид и категория на обекта или удостоверението за регистрация на стая/апартамент за гости.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Към заявление-декларацията се прилага:</w:t>
      </w:r>
    </w:p>
    <w:p w:rsidR="006D7E93" w:rsidRPr="006D7E93" w:rsidRDefault="006D7E93" w:rsidP="006D7E93">
      <w:pPr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Times New Roman"/>
          <w:sz w:val="20"/>
          <w:szCs w:val="20"/>
          <w:lang w:val="bg-BG" w:eastAsia="ar-SA"/>
        </w:rPr>
        <w:t>Документ за платена такса съгласно тарифата по чл. 69, ал. 3 от ЗТ</w:t>
      </w:r>
    </w:p>
    <w:p w:rsidR="006D7E93" w:rsidRPr="006D7E93" w:rsidRDefault="006D7E93" w:rsidP="006D7E93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lastRenderedPageBreak/>
        <w:t>Изрично пълномощно в оригинал, когато заявлението се подава от пълномощник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i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i/>
          <w:iCs/>
          <w:sz w:val="20"/>
          <w:szCs w:val="20"/>
          <w:lang w:val="bg-BG" w:eastAsia="ar-SA"/>
        </w:rPr>
        <w:t>*Забележка: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i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i/>
          <w:sz w:val="20"/>
          <w:szCs w:val="20"/>
          <w:lang w:val="bg-BG" w:eastAsia="ar-SA"/>
        </w:rPr>
        <w:t>1</w:t>
      </w:r>
      <w:r w:rsidRPr="006D7E93">
        <w:rPr>
          <w:rFonts w:ascii="Calibri" w:eastAsia="MS Mincho" w:hAnsi="Calibri" w:cs="Arial"/>
          <w:b/>
          <w:i/>
          <w:sz w:val="20"/>
          <w:szCs w:val="20"/>
          <w:lang w:val="ru-RU" w:eastAsia="ar-SA"/>
        </w:rPr>
        <w:t>.</w:t>
      </w:r>
      <w:r w:rsidRPr="006D7E93">
        <w:rPr>
          <w:rFonts w:ascii="Calibri" w:eastAsia="MS Mincho" w:hAnsi="Calibri" w:cs="Arial"/>
          <w:i/>
          <w:sz w:val="20"/>
          <w:szCs w:val="20"/>
          <w:lang w:val="ru-RU" w:eastAsia="ar-SA"/>
        </w:rPr>
        <w:t xml:space="preserve"> </w:t>
      </w:r>
      <w:r w:rsidRPr="006D7E93">
        <w:rPr>
          <w:rFonts w:ascii="Calibri" w:eastAsia="MS Mincho" w:hAnsi="Calibri" w:cs="Arial"/>
          <w:i/>
          <w:sz w:val="20"/>
          <w:szCs w:val="20"/>
          <w:lang w:val="bg-BG" w:eastAsia="ar-SA"/>
        </w:rPr>
        <w:t>Заявление-декларацията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i/>
          <w:sz w:val="20"/>
          <w:szCs w:val="20"/>
          <w:lang w:val="bg-BG" w:eastAsia="ar-SA"/>
        </w:rPr>
        <w:t>и приложенията към него се подават на български език.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i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i/>
          <w:sz w:val="20"/>
          <w:szCs w:val="20"/>
          <w:lang w:val="bg-BG" w:eastAsia="ar-SA"/>
        </w:rPr>
        <w:t>2.</w:t>
      </w:r>
      <w:r w:rsidRPr="006D7E93">
        <w:rPr>
          <w:rFonts w:ascii="Calibri" w:eastAsia="MS Mincho" w:hAnsi="Calibri" w:cs="Arial"/>
          <w:i/>
          <w:sz w:val="20"/>
          <w:szCs w:val="20"/>
          <w:lang w:val="ru-RU" w:eastAsia="ar-SA"/>
        </w:rPr>
        <w:t xml:space="preserve"> </w:t>
      </w:r>
      <w:r w:rsidRPr="006D7E93">
        <w:rPr>
          <w:rFonts w:ascii="Calibri" w:eastAsia="MS Mincho" w:hAnsi="Calibri" w:cs="Arial"/>
          <w:i/>
          <w:sz w:val="20"/>
          <w:szCs w:val="20"/>
          <w:lang w:val="bg-BG" w:eastAsia="ar-SA"/>
        </w:rPr>
        <w:t>Документите може да се представят и на всеки от официалните езици на Европейския съюз, придружени с официален превод на български език. В случай на противоречие между текста на документа и превода на български език предимство има преводът на български език.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Нормативно определен срок за изпълнение на услугата  – 30 дни.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6.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Образци на формуляри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, които са свързани с предоставянето на административна услуга/издаването на индивидуалния административен акт, включително създадените с нормативен акт или утвърдени с административен акт: заявление-декларация по образец.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7.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Начини на заявяване на услугата:</w:t>
      </w:r>
    </w:p>
    <w:p w:rsidR="006D7E93" w:rsidRPr="006D7E93" w:rsidRDefault="006D7E93" w:rsidP="006D7E9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Със заявление-декларация на гише в Центъра за административно обслужване лично или чрез упълномощено лице </w:t>
      </w:r>
    </w:p>
    <w:p w:rsidR="006D7E93" w:rsidRPr="006D7E93" w:rsidRDefault="006D7E93" w:rsidP="006D7E9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Чрез лицензиран пощенски оператор </w:t>
      </w:r>
    </w:p>
    <w:p w:rsidR="006D7E93" w:rsidRPr="006D7E93" w:rsidRDefault="006D7E93" w:rsidP="006D7E9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По електронен път, чрез Системата за сигурно електронно връчване </w:t>
      </w:r>
      <w:hyperlink r:id="rId14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bg-BG" w:eastAsia="ar-SA"/>
          </w:rPr>
          <w:t>https://edelivery.egov.bg/</w:t>
        </w:r>
      </w:hyperlink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bCs/>
          <w:i/>
          <w:iCs/>
          <w:sz w:val="20"/>
          <w:szCs w:val="20"/>
          <w:lang w:val="bg-BG" w:eastAsia="ar-SA"/>
        </w:rPr>
        <w:t xml:space="preserve">*Забележка: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Заявлението, подавано по електронен път следва да е подписано с квалифициран електронен подпис от заявителя. За заявител се смята лицето, от името на което е извършено електронното изявление-декларация.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8. Информация за предоставяне на услугата по електронен път: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а)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ниво на предоставяне на услугата - Извършване на сделки и/или трансакции по услуги от Ниво III включващи онлайн разплащане и доставка  (IV-то ниво); 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б)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интернет адрес, на който се намира формулярът за нейното заявяване - </w:t>
      </w:r>
      <w:hyperlink r:id="rId15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bg-BG" w:eastAsia="ar-SA"/>
          </w:rPr>
          <w:t>http://dolna-banya.net/</w:t>
        </w:r>
      </w:hyperlink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;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в)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интернет адрес за служебно заявяване - </w:t>
      </w:r>
      <w:hyperlink r:id="rId16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obshtinadb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@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abv</w:t>
        </w:r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ru-RU" w:eastAsia="ar-SA"/>
          </w:rPr>
          <w:t>.</w:t>
        </w:r>
        <w:proofErr w:type="spellStart"/>
        <w:r w:rsidRPr="006D7E93">
          <w:rPr>
            <w:rFonts w:ascii="Calibri" w:eastAsia="MS Mincho" w:hAnsi="Calibri" w:cs="Arial"/>
            <w:color w:val="0000FF"/>
            <w:sz w:val="20"/>
            <w:szCs w:val="20"/>
            <w:lang w:eastAsia="ar-SA"/>
          </w:rPr>
          <w:t>bg</w:t>
        </w:r>
        <w:proofErr w:type="spellEnd"/>
      </w:hyperlink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;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г)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вид на услугата (първична или комплексна), като в случай че услугата е комплексна, се посочват първичните услуги, от които е съставена - първична;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д)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средствата за електронна идентификация и нивото им на осигуреност – в случаите, когато идентификация се изисква при заявяване, заплащане и получаване на електронна услуга – квалифициран електронен подпис.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9. Срок на действие на документа/индивидуалния административен акт: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Запазва се срока на предходното удостоверение за определена категория, на което се издава дубликат.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10. Начини на получаване на резултата от услугата:</w:t>
      </w:r>
    </w:p>
    <w:p w:rsidR="006D7E93" w:rsidRPr="006D7E93" w:rsidRDefault="006D7E93" w:rsidP="006D7E9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Лично в Центъра за административно обслужване </w:t>
      </w:r>
    </w:p>
    <w:p w:rsidR="006D7E93" w:rsidRPr="006D7E93" w:rsidRDefault="006D7E93" w:rsidP="006D7E9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Чрез лицензиран пощенски оператор на посочен от заявителя адрес, като пощенските разходи са за сметка на заявителя, платими при получаването на резултатът от административната услуга; </w:t>
      </w:r>
    </w:p>
    <w:p w:rsidR="006D7E93" w:rsidRPr="006D7E93" w:rsidRDefault="006D7E93" w:rsidP="006D7E9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По електронен път в профила на заявителя в системата за сигурно електронно връчване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 xml:space="preserve">НОРМАТИВНА УРЕДБА </w:t>
      </w:r>
    </w:p>
    <w:p w:rsidR="006D7E93" w:rsidRPr="006D7E93" w:rsidRDefault="006D7E93" w:rsidP="006D7E93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Закон за туризма</w:t>
      </w:r>
    </w:p>
    <w:p w:rsidR="006D7E93" w:rsidRPr="006D7E93" w:rsidRDefault="006D7E93" w:rsidP="006D7E93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Тарифа за таксите, които се събират по Закона за туризма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Cs/>
          <w:sz w:val="20"/>
          <w:szCs w:val="20"/>
          <w:lang w:val="bg-BG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ЗАПЛАЩАНЕ</w:t>
      </w:r>
    </w:p>
    <w:p w:rsidR="006D7E93" w:rsidRPr="006D7E93" w:rsidRDefault="006D7E93" w:rsidP="006D7E9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Times New Roman"/>
          <w:sz w:val="20"/>
          <w:szCs w:val="20"/>
          <w:lang w:val="bg-BG" w:eastAsia="ar-SA"/>
        </w:rPr>
        <w:t>За услугата се заплащат такси</w:t>
      </w:r>
      <w:r w:rsidRPr="006D7E93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, съгласно Тарифа за таксите, които се събират по Закона за туризма, приета с ПМС № 118 от 01.04.2021 г. </w:t>
      </w:r>
      <w:r w:rsidRPr="006D7E93">
        <w:rPr>
          <w:rFonts w:ascii="Calibri" w:eastAsia="MS Mincho" w:hAnsi="Calibri" w:cs="Times New Roman"/>
          <w:b/>
          <w:i/>
          <w:iCs/>
          <w:sz w:val="20"/>
          <w:szCs w:val="20"/>
          <w:lang w:val="bg-BG" w:eastAsia="ar-SA"/>
        </w:rPr>
        <w:t>(</w:t>
      </w:r>
      <w:proofErr w:type="spellStart"/>
      <w:r w:rsidRPr="006D7E93">
        <w:rPr>
          <w:rFonts w:ascii="Calibri" w:eastAsia="MS Mincho" w:hAnsi="Calibri" w:cs="Times New Roman"/>
          <w:b/>
          <w:i/>
          <w:iCs/>
          <w:sz w:val="20"/>
          <w:szCs w:val="20"/>
          <w:lang w:val="bg-BG" w:eastAsia="ar-SA"/>
        </w:rPr>
        <w:t>о</w:t>
      </w:r>
      <w:r w:rsidRPr="006D7E93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бн</w:t>
      </w:r>
      <w:proofErr w:type="spellEnd"/>
      <w:r w:rsidRPr="006D7E93">
        <w:rPr>
          <w:rFonts w:ascii="Calibri" w:eastAsia="MS Mincho" w:hAnsi="Calibri" w:cs="Times New Roman"/>
          <w:b/>
          <w:sz w:val="20"/>
          <w:szCs w:val="20"/>
          <w:lang w:val="bg-BG" w:eastAsia="ar-SA"/>
        </w:rPr>
        <w:t>. ДВ - бр. 28 от 06.04.2021 г.) 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/>
          <w:sz w:val="20"/>
          <w:szCs w:val="20"/>
          <w:lang w:val="ru-RU" w:eastAsia="ar-SA"/>
        </w:rPr>
      </w:pP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Чл. 9. (1)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 xml:space="preserve">За издаване на дубликат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на издадено удостоверение за регистрация за извършване на туроператорска и/или туристическа агентска дейност, на удостоверение за регистрация на ски училище,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 xml:space="preserve">на удостоверение за определен вид и категория на туристически обект, на удостоверение за регистрация на стая/апартамент за гости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и на сертификат за туристически обект се събира такса 50 лв.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(3)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Таксите по ал. 1 се заплащат при подаването на заявление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>-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декларация за издаване на дубликат.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Чл. 10. (1)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За изработване на нова табела за определена категория на туристически обект по чл. 3, ал. 2, т. 1 - 3 от ЗТ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или за вид сертифициран център по чл. 3, ал. 2, т. 5 от ЗТ при захабяване на издадената се събира такса 30 лв.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(2)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Таксата по ал. 1 се заплаща</w:t>
      </w:r>
      <w:r>
        <w:rPr>
          <w:rFonts w:ascii="Calibri" w:eastAsia="MS Mincho" w:hAnsi="Calibri" w:cs="Arial"/>
          <w:sz w:val="20"/>
          <w:szCs w:val="20"/>
          <w:lang w:val="bg-BG" w:eastAsia="ar-SA"/>
        </w:rPr>
        <w:t xml:space="preserve"> при подаването на заявлението.</w:t>
      </w:r>
      <w:bookmarkStart w:id="0" w:name="_GoBack"/>
      <w:bookmarkEnd w:id="0"/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b/>
          <w:sz w:val="20"/>
          <w:szCs w:val="20"/>
          <w:lang w:val="bg-BG" w:eastAsia="ar-SA"/>
        </w:rPr>
        <w:t>Таксата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>може да бъде заплатена по един от следните начини:</w:t>
      </w:r>
    </w:p>
    <w:p w:rsidR="006D7E93" w:rsidRPr="006D7E93" w:rsidRDefault="006D7E93" w:rsidP="006D7E93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На гише в административно звено „МДТ“ в брой</w:t>
      </w:r>
    </w:p>
    <w:p w:rsidR="006D7E93" w:rsidRPr="006D7E93" w:rsidRDefault="006D7E93" w:rsidP="006D7E93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На гише в административно звено „МДТ“ с банкова карта</w:t>
      </w:r>
      <w:r w:rsidRPr="006D7E93">
        <w:rPr>
          <w:rFonts w:ascii="Calibri" w:eastAsia="MS Mincho" w:hAnsi="Calibri" w:cs="Arial"/>
          <w:i/>
          <w:sz w:val="20"/>
          <w:szCs w:val="20"/>
          <w:lang w:val="bg-BG" w:eastAsia="ar-SA"/>
        </w:rPr>
        <w:t xml:space="preserve">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чрез ПОС терминално устройство</w:t>
      </w:r>
    </w:p>
    <w:p w:rsidR="006D7E93" w:rsidRPr="006D7E93" w:rsidRDefault="006D7E93" w:rsidP="006D7E93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bCs/>
          <w:sz w:val="20"/>
          <w:szCs w:val="20"/>
          <w:lang w:val="bg-BG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По банков път към БАНКА ДСК, 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>Банков код (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BIC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>):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STSABGSF, 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>(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IBAN</w:t>
      </w:r>
      <w:r w:rsidRPr="006D7E93">
        <w:rPr>
          <w:rFonts w:ascii="Calibri" w:eastAsia="MS Mincho" w:hAnsi="Calibri" w:cs="Arial"/>
          <w:sz w:val="20"/>
          <w:szCs w:val="20"/>
          <w:lang w:val="ru-RU" w:eastAsia="ar-SA"/>
        </w:rPr>
        <w:t>):</w:t>
      </w: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 BG21STSA93008410908900, </w:t>
      </w: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код за вид плащане: </w:t>
      </w:r>
      <w:r w:rsidRPr="006D7E93">
        <w:rPr>
          <w:rFonts w:ascii="Calibri" w:eastAsia="MS Mincho" w:hAnsi="Calibri" w:cs="Arial"/>
          <w:b/>
          <w:bCs/>
          <w:sz w:val="20"/>
          <w:szCs w:val="20"/>
          <w:lang w:val="bg-BG" w:eastAsia="ar-SA"/>
        </w:rPr>
        <w:t xml:space="preserve">448007 </w:t>
      </w:r>
      <w:r w:rsidRPr="006D7E93">
        <w:rPr>
          <w:rFonts w:ascii="Calibri" w:eastAsia="MS Mincho" w:hAnsi="Calibri" w:cs="Arial"/>
          <w:bCs/>
          <w:sz w:val="20"/>
          <w:szCs w:val="20"/>
          <w:lang w:val="bg-BG" w:eastAsia="ar-SA"/>
        </w:rPr>
        <w:t>- административни услуги</w:t>
      </w:r>
    </w:p>
    <w:p w:rsidR="006D7E93" w:rsidRPr="006D7E93" w:rsidRDefault="006D7E93" w:rsidP="006D7E9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MS Mincho" w:hAnsi="Calibri" w:cs="Arial"/>
          <w:sz w:val="20"/>
          <w:szCs w:val="20"/>
          <w:lang w:val="ru-RU" w:eastAsia="ar-SA"/>
        </w:rPr>
      </w:pPr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Чрез Виртуален ПОС терминал (VPOS) в портала за електронни плащания на Република България </w:t>
      </w:r>
      <w:hyperlink r:id="rId17" w:tooltip="https://pay.egov.bg/...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bg-BG" w:eastAsia="ar-SA"/>
          </w:rPr>
          <w:t>https://pay.egov.bg/</w:t>
        </w:r>
      </w:hyperlink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 xml:space="preserve"> при заявяване на услуга по електронен път през Единния портал за електронни административни услуги </w:t>
      </w:r>
      <w:hyperlink r:id="rId18" w:tooltip="https://egov.bg..." w:history="1">
        <w:r w:rsidRPr="006D7E93">
          <w:rPr>
            <w:rFonts w:ascii="Calibri" w:eastAsia="MS Mincho" w:hAnsi="Calibri" w:cs="Arial"/>
            <w:color w:val="0000FF"/>
            <w:sz w:val="20"/>
            <w:szCs w:val="20"/>
            <w:lang w:val="bg-BG" w:eastAsia="ar-SA"/>
          </w:rPr>
          <w:t>https://egov.bg</w:t>
        </w:r>
      </w:hyperlink>
      <w:r w:rsidRPr="006D7E93">
        <w:rPr>
          <w:rFonts w:ascii="Calibri" w:eastAsia="MS Mincho" w:hAnsi="Calibri" w:cs="Arial"/>
          <w:sz w:val="20"/>
          <w:szCs w:val="20"/>
          <w:lang w:val="bg-BG" w:eastAsia="ar-SA"/>
        </w:rPr>
        <w:t>.</w:t>
      </w:r>
    </w:p>
    <w:p w:rsidR="00F468A2" w:rsidRDefault="00F468A2"/>
    <w:sectPr w:rsidR="00F468A2" w:rsidSect="00C01D24">
      <w:footerReference w:type="first" r:id="rId19"/>
      <w:pgSz w:w="11906" w:h="16838"/>
      <w:pgMar w:top="719" w:right="1133" w:bottom="899" w:left="1417" w:header="708" w:footer="4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E4" w:rsidRDefault="006D7E93">
    <w:pPr>
      <w:pStyle w:val="a3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E4FE4" w:rsidRDefault="006D7E93">
    <w:pPr>
      <w:pStyle w:val="a3"/>
      <w:rPr>
        <w:rFonts w:cs="Arial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C9C"/>
    <w:multiLevelType w:val="hybridMultilevel"/>
    <w:tmpl w:val="DF7885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1401"/>
    <w:multiLevelType w:val="hybridMultilevel"/>
    <w:tmpl w:val="A7469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F2E8B"/>
    <w:multiLevelType w:val="hybridMultilevel"/>
    <w:tmpl w:val="7CBCA4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93"/>
    <w:rsid w:val="006D7E93"/>
    <w:rsid w:val="00F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7E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6D7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7E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6D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_dolna_banya@abv.bg" TargetMode="External"/><Relationship Id="rId13" Type="http://schemas.openxmlformats.org/officeDocument/2006/relationships/hyperlink" Target="mailto:tourism_dolna_banya@abv.bg" TargetMode="External"/><Relationship Id="rId18" Type="http://schemas.openxmlformats.org/officeDocument/2006/relationships/hyperlink" Target="https://egov.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olna-banya.net/" TargetMode="External"/><Relationship Id="rId12" Type="http://schemas.openxmlformats.org/officeDocument/2006/relationships/hyperlink" Target="mailto:obshtinadb@abv.bg" TargetMode="External"/><Relationship Id="rId17" Type="http://schemas.openxmlformats.org/officeDocument/2006/relationships/hyperlink" Target="https://pay.egov.bg/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htinadb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68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lna-banya.net/" TargetMode="External"/><Relationship Id="rId10" Type="http://schemas.openxmlformats.org/officeDocument/2006/relationships/hyperlink" Target="mailto:tourism_dolna_banya@abv.b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db@abv.bg" TargetMode="External"/><Relationship Id="rId1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2022-06-24T08:49:00Z</dcterms:created>
  <dcterms:modified xsi:type="dcterms:W3CDTF">2022-06-24T08:50:00Z</dcterms:modified>
</cp:coreProperties>
</file>