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547615" w:rsidRDefault="0036189D" w:rsidP="00547615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F43E53" w:rsidRDefault="0036189D" w:rsidP="00F43E53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27D5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ОННА КАРТА НА АДМИНИСТРАТИВНА УСЛУГА</w:t>
      </w:r>
    </w:p>
    <w:p w:rsidR="00ED663F" w:rsidRPr="00A40152" w:rsidRDefault="00781F2C" w:rsidP="00860A41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2112</w:t>
      </w:r>
      <w:r w:rsidR="00860A41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F43E5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40152" w:rsidRPr="00A4015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Издаване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разрешение за строеж </w:t>
      </w:r>
    </w:p>
    <w:p w:rsidR="0036189D" w:rsidRPr="00F43E53" w:rsidRDefault="0036189D" w:rsidP="00860A41">
      <w:pPr>
        <w:tabs>
          <w:tab w:val="left" w:pos="31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860A41" w:rsidRDefault="00781F2C" w:rsidP="00860A41">
      <w:pPr>
        <w:pStyle w:val="ac"/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60A41">
        <w:rPr>
          <w:rFonts w:ascii="Times New Roman" w:eastAsia="Calibri" w:hAnsi="Times New Roman" w:cs="Times New Roman"/>
          <w:sz w:val="24"/>
          <w:szCs w:val="24"/>
          <w:lang w:val="bg-BG"/>
        </w:rPr>
        <w:t>Закон за устро</w:t>
      </w:r>
      <w:r w:rsidR="00860A41">
        <w:rPr>
          <w:rFonts w:ascii="Times New Roman" w:eastAsia="Calibri" w:hAnsi="Times New Roman" w:cs="Times New Roman"/>
          <w:sz w:val="24"/>
          <w:szCs w:val="24"/>
          <w:lang w:val="bg-BG"/>
        </w:rPr>
        <w:t>йство на територията - чл. 148;</w:t>
      </w:r>
    </w:p>
    <w:p w:rsidR="00967845" w:rsidRPr="00860A41" w:rsidRDefault="00967845" w:rsidP="00860A41">
      <w:pPr>
        <w:pStyle w:val="ac"/>
        <w:numPr>
          <w:ilvl w:val="0"/>
          <w:numId w:val="30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60A41">
        <w:rPr>
          <w:rFonts w:ascii="Times New Roman" w:eastAsia="Calibri" w:hAnsi="Times New Roman" w:cs="Times New Roman"/>
          <w:sz w:val="24"/>
          <w:szCs w:val="24"/>
          <w:lang w:val="bg-BG"/>
        </w:rPr>
        <w:t>Наредба за определянето и администрирането на местните такси и цени на услуги на територията на Община Челопеч.</w:t>
      </w:r>
    </w:p>
    <w:p w:rsidR="00AD0E40" w:rsidRDefault="00AD0E40" w:rsidP="00967845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781F2C" w:rsidRPr="00781F2C" w:rsidRDefault="00781F2C" w:rsidP="0096784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1F2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Главен архитект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637C4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9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@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chelopech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egov</w:t>
        </w:r>
        <w:r w:rsidR="00974FB9" w:rsidRPr="00045EEE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.</w:t>
        </w:r>
        <w:proofErr w:type="spellStart"/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bg</w:t>
        </w:r>
        <w:proofErr w:type="spellEnd"/>
      </w:hyperlink>
      <w:r w:rsidR="00974FB9" w:rsidRPr="00045E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860A41" w:rsidRDefault="00860A41" w:rsidP="00781F2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781F2C" w:rsidRPr="00860A41" w:rsidRDefault="00781F2C" w:rsidP="00860A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Заявление по образец.</w:t>
      </w:r>
    </w:p>
    <w:p w:rsidR="00781F2C" w:rsidRPr="00860A41" w:rsidRDefault="00781F2C" w:rsidP="005750DA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самоличност (лична карта) и/или нотариално заверено пълномощно, когато</w:t>
      </w:r>
      <w:r w:rsidR="00860A41" w:rsidRP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декларацията се подава от лице, различно от данъчно задълженото. /*Необходими само за</w:t>
      </w:r>
      <w:r w:rsidR="00860A41" w:rsidRP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легитимиране на заявителя или упълномощеното от него лице при подаване на</w:t>
      </w:r>
      <w:r w:rsid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 xml:space="preserve"> заявлението/;</w:t>
      </w:r>
    </w:p>
    <w:p w:rsidR="00781F2C" w:rsidRPr="00860A41" w:rsidRDefault="00781F2C" w:rsidP="00860A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 w:rsidRP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</w:t>
      </w:r>
      <w:r w:rsid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а собственост /право на строеж/;</w:t>
      </w:r>
    </w:p>
    <w:p w:rsidR="00781F2C" w:rsidRPr="00860A41" w:rsidRDefault="00860A41" w:rsidP="00860A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Одобрени проекти;</w:t>
      </w:r>
    </w:p>
    <w:p w:rsidR="000267E7" w:rsidRPr="00860A41" w:rsidRDefault="00781F2C" w:rsidP="00860A41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bg-BG"/>
        </w:rPr>
      </w:pPr>
      <w:r w:rsidRPr="00860A41"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  <w:t>Документ за платена такса.</w:t>
      </w:r>
    </w:p>
    <w:p w:rsidR="000267E7" w:rsidRDefault="000267E7" w:rsidP="00ED66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 w:eastAsia="bg-BG"/>
        </w:rPr>
      </w:pPr>
    </w:p>
    <w:p w:rsidR="00316ED1" w:rsidRDefault="00316ED1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A5107B" w:rsidRPr="001F0D43" w:rsidRDefault="00A5107B" w:rsidP="00B5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5107B" w:rsidRPr="001F0D43" w:rsidRDefault="00A5107B" w:rsidP="00A51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A5107B" w:rsidRDefault="00A5107B" w:rsidP="00781F2C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proofErr w:type="spellStart"/>
      <w:r w:rsidR="00781F2C"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към</w:t>
      </w:r>
      <w:proofErr w:type="spellEnd"/>
      <w:r w:rsidR="00781F2C"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Главния архитект;</w:t>
      </w:r>
    </w:p>
    <w:p w:rsidR="00781F2C" w:rsidRPr="00A5107B" w:rsidRDefault="00A5107B" w:rsidP="00781F2C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781F2C"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зготвяне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="00781F2C"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разрешение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то</w:t>
      </w:r>
      <w:r w:rsidR="00781F2C"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строеж;</w:t>
      </w:r>
    </w:p>
    <w:p w:rsidR="00781F2C" w:rsidRPr="00A5107B" w:rsidRDefault="00781F2C" w:rsidP="00A5107B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обявление за съобщаване на разрешението за строеж на заинтересованите лица(чл. 149 от ЗУТ);</w:t>
      </w:r>
    </w:p>
    <w:p w:rsidR="00781F2C" w:rsidRPr="00A5107B" w:rsidRDefault="00781F2C" w:rsidP="009D78E2">
      <w:pPr>
        <w:pStyle w:val="ac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Изчакват се 14-дни за обжалване на издаденото разрешение за строеж от заинтересованите</w:t>
      </w:r>
      <w:r w:rsidR="00A5107B"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A5107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лица;</w:t>
      </w:r>
    </w:p>
    <w:p w:rsidR="00A5107B" w:rsidRPr="001F0D43" w:rsidRDefault="00A5107B" w:rsidP="00A5107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A5107B" w:rsidRDefault="00A5107B" w:rsidP="00781F2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781F2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045EEE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0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1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нтернет страницата на община Челопеч:</w:t>
      </w:r>
      <w:r w:rsidR="00D53C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hyperlink r:id="rId12" w:history="1">
        <w:r w:rsidR="00D53C33" w:rsidRPr="007349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D53C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:rsidR="00AD0E40" w:rsidRPr="00D53C33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D53C3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D53C3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53C3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D53C3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D53C3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D53C3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="00FC7BA3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="00974FB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="00A21489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Pr="00D53C3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D53C3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Pr="00D53C33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D53C3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D53C3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D53C33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D53C33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D53C33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D53C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3" w:history="1">
        <w:r w:rsidRPr="00D53C3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D53C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D53C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D53C33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D53C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4" w:history="1">
        <w:r w:rsidRPr="00D53C3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D53C3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D53C3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 w:rsidR="005867F1"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D53C33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D53C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15" w:history="1">
        <w:r w:rsidR="00D53C33" w:rsidRPr="007349A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www.chelopech.egov.bg</w:t>
        </w:r>
      </w:hyperlink>
      <w:r w:rsidR="00D53C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53C33"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D53C33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Pr="00D53C33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ab/>
      </w:r>
      <w:proofErr w:type="spellStart"/>
      <w:r w:rsidR="000B65FF" w:rsidRPr="00D53C3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="000B65FF" w:rsidRPr="00D53C3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="000B65FF" w:rsidRPr="00D53C3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="000B65FF" w:rsidRPr="00D53C33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 w:rsidR="000B65FF" w:rsidRPr="00D53C3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D53C3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 w:rsidRPr="00D53C3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D53C3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D53C33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 w:rsidRPr="00D53C3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="00AB6C5D" w:rsidRPr="00D53C33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 w:rsidR="00AD678A" w:rsidRPr="00D53C33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 w:rsidRPr="00D53C3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D53C33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53C3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D53C3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D53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 w:rsidR="00AB6C5D" w:rsidRPr="00D53C3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:rsidR="00AB6C5D" w:rsidRPr="00D53C33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53C3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 w:rsidRPr="00D53C3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D53C33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 w:rsidRPr="00D53C3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D53C33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 w:rsidRPr="00D53C3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D53C33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53C3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 w:rsidRPr="00D53C3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D53C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 w:rsidRPr="00D53C3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547615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781F2C" w:rsidRDefault="00781F2C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81F2C">
        <w:rPr>
          <w:rFonts w:ascii="Times New Roman" w:eastAsia="Calibri" w:hAnsi="Times New Roman" w:cs="Times New Roman"/>
          <w:sz w:val="24"/>
          <w:szCs w:val="24"/>
          <w:lang w:val="bg-BG"/>
        </w:rPr>
        <w:t>3 години</w:t>
      </w:r>
    </w:p>
    <w:p w:rsidR="00AD0E40" w:rsidRPr="004122C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за изпълнение</w:t>
      </w:r>
      <w:r w:rsidRPr="004122C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0267E7" w:rsidRPr="000267E7" w:rsidRDefault="00D53C33" w:rsidP="00026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7 </w:t>
      </w:r>
      <w:r w:rsidR="000267E7" w:rsidRPr="000267E7">
        <w:rPr>
          <w:rFonts w:ascii="Times New Roman" w:eastAsia="Calibri" w:hAnsi="Times New Roman" w:cs="Times New Roman"/>
          <w:sz w:val="24"/>
          <w:szCs w:val="24"/>
          <w:lang w:val="bg-BG"/>
        </w:rPr>
        <w:t>дни</w:t>
      </w:r>
    </w:p>
    <w:p w:rsidR="000267E7" w:rsidRDefault="000267E7" w:rsidP="000267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73387" w:rsidRDefault="00563127" w:rsidP="000267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3B500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Т</w:t>
      </w:r>
      <w:r w:rsidRPr="003B50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акса за предоставяне на услугата.</w:t>
      </w:r>
    </w:p>
    <w:p w:rsidR="00D53C33" w:rsidRDefault="00D53C3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а/ за физически лица</w:t>
      </w:r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за </w:t>
      </w:r>
      <w:proofErr w:type="spellStart"/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площни</w:t>
      </w:r>
      <w:proofErr w:type="spellEnd"/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- 0.30 </w:t>
      </w:r>
      <w:proofErr w:type="spellStart"/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лв</w:t>
      </w:r>
      <w:proofErr w:type="spellEnd"/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м 2 РЗП, но не по-малко от 20.00 лв.</w:t>
      </w:r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- за линейни обекти - 0.20 лв. л. м. не по-малко от 10.00 лв.</w:t>
      </w:r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б/ за юридически лица</w:t>
      </w:r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proofErr w:type="spellStart"/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площни</w:t>
      </w:r>
      <w:proofErr w:type="spellEnd"/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- до 180 м 2 РЗП - 2.40 лв. на м 2 РЗП, но не по-малко от 120.00 лв.</w:t>
      </w:r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- над 180 м 2 РЗП - 2.00 лв. на м 2 РЗП, но не по-повече от 100 000.00 лв.</w:t>
      </w:r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за линейни обекти</w:t>
      </w:r>
    </w:p>
    <w:p w:rsidR="00511CA3" w:rsidRP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- до 50 м. - 1.20 лв. на м. РЗП, но не по-малко от 60.00 лв.</w:t>
      </w:r>
    </w:p>
    <w:p w:rsidR="00511CA3" w:rsidRDefault="00511CA3" w:rsidP="00511CA3">
      <w:pPr>
        <w:tabs>
          <w:tab w:val="left" w:pos="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t>- над 50 м. - 1.00 лв. на м. РЗП</w:t>
      </w:r>
      <w:r w:rsidRPr="00511CA3">
        <w:rPr>
          <w:rFonts w:ascii="Times New Roman" w:eastAsia="Calibri" w:hAnsi="Times New Roman" w:cs="Times New Roman"/>
          <w:sz w:val="24"/>
          <w:szCs w:val="24"/>
          <w:lang w:val="bg-BG"/>
        </w:rPr>
        <w:cr/>
      </w:r>
    </w:p>
    <w:p w:rsidR="0019650C" w:rsidRPr="0019650C" w:rsidRDefault="0019650C" w:rsidP="00E648F1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20E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</w:t>
      </w:r>
      <w:r w:rsidR="00120E30" w:rsidRPr="00120E3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одът за вида плащане е: 44 80 01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Съгласно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>разпоредбите</w:t>
      </w:r>
      <w:proofErr w:type="spellEnd"/>
      <w:r w:rsidRPr="00045EE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045EEE">
        <w:rPr>
          <w:rFonts w:ascii="Times New Roman" w:hAnsi="Times New Roman" w:cs="Times New Roman"/>
          <w:sz w:val="24"/>
          <w:szCs w:val="24"/>
          <w:lang w:val="ru-RU"/>
        </w:rPr>
        <w:t>Административнопроцесуалния</w:t>
      </w:r>
      <w:proofErr w:type="spellEnd"/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637C4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6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egov</w:t>
        </w:r>
        <w:r w:rsidR="00420478" w:rsidRPr="00045EEE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17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18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045EEE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045EE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FA521E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045E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6A1E" w:rsidRPr="002B6A1E" w:rsidRDefault="00637C49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0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FA521E" w:rsidRDefault="00FA521E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1" w:history="1">
        <w:r w:rsidRPr="00FA521E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Pr="00FA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637C4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2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3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</w:t>
        </w:r>
        <w:bookmarkStart w:id="0" w:name="_GoBack"/>
        <w:bookmarkEnd w:id="0"/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4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5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FA521E" w:rsidRPr="00FA521E" w:rsidRDefault="00AD0E40" w:rsidP="00FA5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6" w:history="1">
        <w:r w:rsidR="00FA521E" w:rsidRPr="00FA521E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="00FA521E" w:rsidRPr="00FA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E40" w:rsidRPr="00FA521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A521E" w:rsidRPr="00FA521E" w:rsidRDefault="00CB61E3" w:rsidP="00FA52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A521E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27" w:history="1">
        <w:r w:rsidR="00FA521E" w:rsidRPr="00FA521E">
          <w:rPr>
            <w:rStyle w:val="a3"/>
            <w:rFonts w:ascii="Times New Roman" w:hAnsi="Times New Roman" w:cs="Times New Roman"/>
            <w:sz w:val="24"/>
            <w:szCs w:val="24"/>
          </w:rPr>
          <w:t>www.chelopech.egov.bg</w:t>
        </w:r>
      </w:hyperlink>
      <w:r w:rsidR="00FA521E" w:rsidRPr="00FA5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E40" w:rsidRPr="004825E6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28"/>
      <w:headerReference w:type="first" r:id="rId29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49" w:rsidRDefault="00637C49" w:rsidP="0036189D">
      <w:pPr>
        <w:spacing w:after="0" w:line="240" w:lineRule="auto"/>
      </w:pPr>
      <w:r>
        <w:separator/>
      </w:r>
    </w:p>
  </w:endnote>
  <w:endnote w:type="continuationSeparator" w:id="0">
    <w:p w:rsidR="00637C49" w:rsidRDefault="00637C49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521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49" w:rsidRDefault="00637C49" w:rsidP="0036189D">
      <w:pPr>
        <w:spacing w:after="0" w:line="240" w:lineRule="auto"/>
      </w:pPr>
      <w:r>
        <w:separator/>
      </w:r>
    </w:p>
  </w:footnote>
  <w:footnote w:type="continuationSeparator" w:id="0">
    <w:p w:rsidR="00637C49" w:rsidRDefault="00637C49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045EEE" w:rsidRDefault="00BE2257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F5B2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2EF"/>
    <w:multiLevelType w:val="hybridMultilevel"/>
    <w:tmpl w:val="DB9A39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20D7E"/>
    <w:multiLevelType w:val="hybridMultilevel"/>
    <w:tmpl w:val="89FC2C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F3952"/>
    <w:multiLevelType w:val="hybridMultilevel"/>
    <w:tmpl w:val="EAD6BDC2"/>
    <w:lvl w:ilvl="0" w:tplc="D848040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67115"/>
    <w:multiLevelType w:val="hybridMultilevel"/>
    <w:tmpl w:val="4CBC5C5A"/>
    <w:lvl w:ilvl="0" w:tplc="4A5E6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EE1468"/>
    <w:multiLevelType w:val="hybridMultilevel"/>
    <w:tmpl w:val="CA6AE826"/>
    <w:lvl w:ilvl="0" w:tplc="5900CBA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21C1F"/>
    <w:multiLevelType w:val="hybridMultilevel"/>
    <w:tmpl w:val="A5ECDA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5250E"/>
    <w:multiLevelType w:val="hybridMultilevel"/>
    <w:tmpl w:val="36362460"/>
    <w:lvl w:ilvl="0" w:tplc="4F365A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B146C"/>
    <w:multiLevelType w:val="hybridMultilevel"/>
    <w:tmpl w:val="F4146C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3"/>
  </w:num>
  <w:num w:numId="3">
    <w:abstractNumId w:val="6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27"/>
  </w:num>
  <w:num w:numId="10">
    <w:abstractNumId w:val="10"/>
  </w:num>
  <w:num w:numId="11">
    <w:abstractNumId w:val="16"/>
  </w:num>
  <w:num w:numId="12">
    <w:abstractNumId w:val="22"/>
  </w:num>
  <w:num w:numId="13">
    <w:abstractNumId w:val="21"/>
  </w:num>
  <w:num w:numId="14">
    <w:abstractNumId w:val="25"/>
  </w:num>
  <w:num w:numId="15">
    <w:abstractNumId w:val="23"/>
  </w:num>
  <w:num w:numId="16">
    <w:abstractNumId w:val="24"/>
  </w:num>
  <w:num w:numId="17">
    <w:abstractNumId w:val="19"/>
  </w:num>
  <w:num w:numId="18">
    <w:abstractNumId w:val="8"/>
  </w:num>
  <w:num w:numId="19">
    <w:abstractNumId w:val="12"/>
  </w:num>
  <w:num w:numId="20">
    <w:abstractNumId w:val="3"/>
  </w:num>
  <w:num w:numId="21">
    <w:abstractNumId w:val="1"/>
  </w:num>
  <w:num w:numId="22">
    <w:abstractNumId w:val="17"/>
  </w:num>
  <w:num w:numId="23">
    <w:abstractNumId w:val="2"/>
  </w:num>
  <w:num w:numId="24">
    <w:abstractNumId w:val="26"/>
  </w:num>
  <w:num w:numId="25">
    <w:abstractNumId w:val="15"/>
  </w:num>
  <w:num w:numId="26">
    <w:abstractNumId w:val="14"/>
  </w:num>
  <w:num w:numId="27">
    <w:abstractNumId w:val="29"/>
  </w:num>
  <w:num w:numId="28">
    <w:abstractNumId w:val="20"/>
  </w:num>
  <w:num w:numId="29">
    <w:abstractNumId w:val="5"/>
  </w:num>
  <w:num w:numId="30">
    <w:abstractNumId w:val="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267E7"/>
    <w:rsid w:val="00045EEE"/>
    <w:rsid w:val="00047688"/>
    <w:rsid w:val="000727D5"/>
    <w:rsid w:val="00092D6D"/>
    <w:rsid w:val="000A6E89"/>
    <w:rsid w:val="000B3B25"/>
    <w:rsid w:val="000B4E48"/>
    <w:rsid w:val="000B65FF"/>
    <w:rsid w:val="000C1E4B"/>
    <w:rsid w:val="000D2115"/>
    <w:rsid w:val="000E0292"/>
    <w:rsid w:val="000E426C"/>
    <w:rsid w:val="00110F78"/>
    <w:rsid w:val="00120E30"/>
    <w:rsid w:val="0016197B"/>
    <w:rsid w:val="00173387"/>
    <w:rsid w:val="00184B1C"/>
    <w:rsid w:val="001964E7"/>
    <w:rsid w:val="0019650C"/>
    <w:rsid w:val="001A0FCD"/>
    <w:rsid w:val="001F0D43"/>
    <w:rsid w:val="001F2697"/>
    <w:rsid w:val="001F3CDE"/>
    <w:rsid w:val="002166D7"/>
    <w:rsid w:val="00247B1D"/>
    <w:rsid w:val="002549E1"/>
    <w:rsid w:val="002705E3"/>
    <w:rsid w:val="002B6A1E"/>
    <w:rsid w:val="002D3257"/>
    <w:rsid w:val="00316ED1"/>
    <w:rsid w:val="00345631"/>
    <w:rsid w:val="00352F31"/>
    <w:rsid w:val="00360DA1"/>
    <w:rsid w:val="0036189D"/>
    <w:rsid w:val="00367B70"/>
    <w:rsid w:val="00377E3F"/>
    <w:rsid w:val="00395296"/>
    <w:rsid w:val="003A6023"/>
    <w:rsid w:val="003B0796"/>
    <w:rsid w:val="003B5007"/>
    <w:rsid w:val="003E5684"/>
    <w:rsid w:val="00400F92"/>
    <w:rsid w:val="00401F65"/>
    <w:rsid w:val="00402536"/>
    <w:rsid w:val="00406E58"/>
    <w:rsid w:val="00410368"/>
    <w:rsid w:val="004122C7"/>
    <w:rsid w:val="00415915"/>
    <w:rsid w:val="00420478"/>
    <w:rsid w:val="0042096B"/>
    <w:rsid w:val="00426C76"/>
    <w:rsid w:val="00430ADA"/>
    <w:rsid w:val="00432707"/>
    <w:rsid w:val="00437567"/>
    <w:rsid w:val="0047364A"/>
    <w:rsid w:val="00474ADA"/>
    <w:rsid w:val="004825E6"/>
    <w:rsid w:val="0049014F"/>
    <w:rsid w:val="004A43C9"/>
    <w:rsid w:val="004B6B70"/>
    <w:rsid w:val="004E180E"/>
    <w:rsid w:val="004E65C8"/>
    <w:rsid w:val="004E7CC7"/>
    <w:rsid w:val="004F0835"/>
    <w:rsid w:val="004F511A"/>
    <w:rsid w:val="00511CA3"/>
    <w:rsid w:val="005164B5"/>
    <w:rsid w:val="00524856"/>
    <w:rsid w:val="0053597F"/>
    <w:rsid w:val="00547615"/>
    <w:rsid w:val="00547974"/>
    <w:rsid w:val="00563127"/>
    <w:rsid w:val="00577011"/>
    <w:rsid w:val="005867F1"/>
    <w:rsid w:val="00595AF0"/>
    <w:rsid w:val="005A6160"/>
    <w:rsid w:val="0060318C"/>
    <w:rsid w:val="00635C71"/>
    <w:rsid w:val="00637C49"/>
    <w:rsid w:val="006453B0"/>
    <w:rsid w:val="006768AE"/>
    <w:rsid w:val="00687AE1"/>
    <w:rsid w:val="00691C35"/>
    <w:rsid w:val="006C57B4"/>
    <w:rsid w:val="00703D77"/>
    <w:rsid w:val="00744FB6"/>
    <w:rsid w:val="0074612E"/>
    <w:rsid w:val="00754D87"/>
    <w:rsid w:val="00780EB1"/>
    <w:rsid w:val="00781F2C"/>
    <w:rsid w:val="007932A0"/>
    <w:rsid w:val="007B3594"/>
    <w:rsid w:val="007D509F"/>
    <w:rsid w:val="007D560D"/>
    <w:rsid w:val="00837236"/>
    <w:rsid w:val="00860A41"/>
    <w:rsid w:val="00861711"/>
    <w:rsid w:val="00885804"/>
    <w:rsid w:val="008A49CD"/>
    <w:rsid w:val="008D2A97"/>
    <w:rsid w:val="008F7320"/>
    <w:rsid w:val="00904331"/>
    <w:rsid w:val="009066AA"/>
    <w:rsid w:val="00920413"/>
    <w:rsid w:val="0094474F"/>
    <w:rsid w:val="00955B5D"/>
    <w:rsid w:val="00967845"/>
    <w:rsid w:val="00974FB9"/>
    <w:rsid w:val="009B55F8"/>
    <w:rsid w:val="009C4CE5"/>
    <w:rsid w:val="009D5512"/>
    <w:rsid w:val="009E1D30"/>
    <w:rsid w:val="009E7732"/>
    <w:rsid w:val="009F1744"/>
    <w:rsid w:val="00A201AF"/>
    <w:rsid w:val="00A21489"/>
    <w:rsid w:val="00A22753"/>
    <w:rsid w:val="00A27D1A"/>
    <w:rsid w:val="00A40152"/>
    <w:rsid w:val="00A5107B"/>
    <w:rsid w:val="00A83277"/>
    <w:rsid w:val="00AA3138"/>
    <w:rsid w:val="00AB6C5D"/>
    <w:rsid w:val="00AD0E40"/>
    <w:rsid w:val="00AD678A"/>
    <w:rsid w:val="00B039D4"/>
    <w:rsid w:val="00B10695"/>
    <w:rsid w:val="00B36CFC"/>
    <w:rsid w:val="00B41CE7"/>
    <w:rsid w:val="00B560B3"/>
    <w:rsid w:val="00B61EB2"/>
    <w:rsid w:val="00B9136F"/>
    <w:rsid w:val="00BB2E11"/>
    <w:rsid w:val="00BB5A0E"/>
    <w:rsid w:val="00BE2257"/>
    <w:rsid w:val="00BF2BC3"/>
    <w:rsid w:val="00C00A49"/>
    <w:rsid w:val="00C075C0"/>
    <w:rsid w:val="00C120D8"/>
    <w:rsid w:val="00C214FB"/>
    <w:rsid w:val="00C4559C"/>
    <w:rsid w:val="00C62215"/>
    <w:rsid w:val="00C768B2"/>
    <w:rsid w:val="00C91C4C"/>
    <w:rsid w:val="00CA3DFF"/>
    <w:rsid w:val="00CB0C4A"/>
    <w:rsid w:val="00CB61E3"/>
    <w:rsid w:val="00CF56F5"/>
    <w:rsid w:val="00D032CB"/>
    <w:rsid w:val="00D26810"/>
    <w:rsid w:val="00D366B8"/>
    <w:rsid w:val="00D5023A"/>
    <w:rsid w:val="00D53C33"/>
    <w:rsid w:val="00DB221D"/>
    <w:rsid w:val="00DD0C34"/>
    <w:rsid w:val="00DD1F9A"/>
    <w:rsid w:val="00E02B2F"/>
    <w:rsid w:val="00E225CC"/>
    <w:rsid w:val="00E27379"/>
    <w:rsid w:val="00E37D1C"/>
    <w:rsid w:val="00E4555E"/>
    <w:rsid w:val="00E561E9"/>
    <w:rsid w:val="00E648F1"/>
    <w:rsid w:val="00ED663F"/>
    <w:rsid w:val="00EE5C24"/>
    <w:rsid w:val="00EE6EDD"/>
    <w:rsid w:val="00EF6BA1"/>
    <w:rsid w:val="00EF7229"/>
    <w:rsid w:val="00F021D0"/>
    <w:rsid w:val="00F056FE"/>
    <w:rsid w:val="00F22931"/>
    <w:rsid w:val="00F43E53"/>
    <w:rsid w:val="00F447F2"/>
    <w:rsid w:val="00F87E51"/>
    <w:rsid w:val="00F95DA9"/>
    <w:rsid w:val="00FA521E"/>
    <w:rsid w:val="00FB0496"/>
    <w:rsid w:val="00FC1CA7"/>
    <w:rsid w:val="00FC7BA3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5A515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mailto:Obshtina.Chelopech@chelopech.egov.bg" TargetMode="External"/><Relationship Id="rId26" Type="http://schemas.openxmlformats.org/officeDocument/2006/relationships/hyperlink" Target="http://www.chelopech.egov.b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lopech.egov.b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://185.204.164.197/service-status/c3104f20-121d-42d5-9d2a-e27dda6b3671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bshtina.Chelopech@chelopech.egov.bg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s://edelivery.egov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://185.204.164.197/service-status/c3104f20-121d-42d5-9d2a-e27dda6b367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https://unifiedmodel.egov.bg/wps/portal/unified-model/for-citizens-and-businesses/active-e-admin-services/active-e-admin-servic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bshtina.Chelopech@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edelivery.egov.bg/" TargetMode="External"/><Relationship Id="rId27" Type="http://schemas.openxmlformats.org/officeDocument/2006/relationships/hyperlink" Target="http://www.chelopech.egov.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94EB-012B-49F5-89E6-D5704AB1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5</cp:revision>
  <dcterms:created xsi:type="dcterms:W3CDTF">2021-01-18T11:06:00Z</dcterms:created>
  <dcterms:modified xsi:type="dcterms:W3CDTF">2021-03-12T11:42:00Z</dcterms:modified>
</cp:coreProperties>
</file>