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ИНФОРМАЦИЯ ЗА ПРЕДОСТАВЯНЕ НА УСЛУГА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hyperlink r:id="rId6" w:history="1">
        <w:r w:rsidRPr="008D594F">
          <w:rPr>
            <w:rFonts w:ascii="Calibri" w:eastAsia="Times New Roman" w:hAnsi="Calibri" w:cs="Times New Roman"/>
            <w:b/>
            <w:color w:val="0000FF"/>
            <w:sz w:val="20"/>
            <w:szCs w:val="20"/>
            <w:lang w:val="bg-BG" w:eastAsia="bg-BG"/>
          </w:rPr>
          <w:t>Общинска администрация - Долна баня</w:t>
        </w:r>
      </w:hyperlink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</w:pP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Режим:  3122 Регистриране на места за настаняване клас "В" - апартаменти за гости и стаи за гости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Лице, което ще извършва хотелиерство в места за настаняване клас „В“ апартаменти за гости и стаи за гости, регистрира обекта, в който ще упражнява дейността, пред кмета на общината по местонахождение на обекта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Регистрация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Стопанска дейност: Туризъм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На основание на: </w:t>
      </w: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 xml:space="preserve">Закон за туризма -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чл. 113, ал. 2;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Наредба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 -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чл. 31; чл. 34, ал. 1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Услугата се предоставя и като вътрешно-административна: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Не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 по предоставянето на административната услуга: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Кмет на община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Срок за предоставяне: 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7 дни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Срок на действие на документа/индивидуалния административен акт: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Няма нормативно определен срок</w:t>
      </w:r>
    </w:p>
    <w:p w:rsidR="008D594F" w:rsidRPr="008D594F" w:rsidRDefault="008D594F" w:rsidP="008D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Областен управител на Софийска област 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Орган, пред който се обжалва индивидуален административен акт: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чрез кмета на община Долна баня пред Административен съд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Ред, включително срокове за обжалване на действията на органа по предоставянето на услугата: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Съгласно глава десета от АПК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Електронен адрес, на който се предоставя услугата: </w:t>
      </w:r>
      <w:hyperlink r:id="rId7" w:history="1"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bg-BG" w:eastAsia="bg-BG"/>
          </w:rPr>
          <w:t>http://dolna-banya.net/</w:t>
        </w:r>
      </w:hyperlink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>Електронен адрес за предложения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във връзка с услугата</w:t>
      </w: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: </w:t>
      </w:r>
      <w:hyperlink r:id="rId8" w:history="1"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tourism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_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dolna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_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banya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@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abv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.</w:t>
        </w:r>
        <w:proofErr w:type="spellStart"/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bg</w:t>
        </w:r>
        <w:proofErr w:type="spellEnd"/>
      </w:hyperlink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0"/>
          <w:szCs w:val="20"/>
          <w:lang w:val="bg-BG" w:eastAsia="bg-BG"/>
        </w:rPr>
      </w:pP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val="ru-RU" w:eastAsia="bg-BG"/>
        </w:rPr>
      </w:pP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val="bg-BG" w:eastAsia="bg-BG"/>
        </w:rPr>
        <w:t>АДМИНИСТРАТИВНО ЗВЕНО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8D594F" w:rsidRPr="008D594F" w:rsidRDefault="008D594F" w:rsidP="008D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ru-RU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8D594F">
        <w:rPr>
          <w:rFonts w:ascii="Calibri" w:eastAsia="Times New Roman" w:hAnsi="Calibri" w:cs="Times New Roman"/>
          <w:sz w:val="20"/>
          <w:szCs w:val="20"/>
          <w:lang w:val="ru-RU" w:eastAsia="bg-BG"/>
        </w:rPr>
        <w:t xml:space="preserve"> </w:t>
      </w:r>
    </w:p>
    <w:p w:rsidR="008D594F" w:rsidRPr="008D594F" w:rsidRDefault="008D594F" w:rsidP="008D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Адрес: гр. Долна баня 2040, ул. "Търговска" № 134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 xml:space="preserve">  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Код за междуселищно избиране:</w:t>
      </w:r>
      <w:r w:rsidRPr="008D594F">
        <w:rPr>
          <w:rFonts w:ascii="Calibri" w:eastAsia="Times New Roman" w:hAnsi="Calibri" w:cs="Times New Roman"/>
          <w:sz w:val="20"/>
          <w:szCs w:val="20"/>
          <w:lang w:val="ru-RU" w:eastAsia="bg-BG"/>
        </w:rPr>
        <w:t xml:space="preserve">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07120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ru-RU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Телефон за връзка: </w:t>
      </w:r>
      <w:r w:rsidRPr="008D594F">
        <w:rPr>
          <w:rFonts w:ascii="Calibri" w:eastAsia="Times New Roman" w:hAnsi="Calibri" w:cs="Times New Roman"/>
          <w:sz w:val="20"/>
          <w:szCs w:val="20"/>
          <w:lang w:val="ru-RU" w:eastAsia="bg-BG"/>
        </w:rPr>
        <w:t>2121; 8835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ru-RU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Адрес на електронна поща: </w:t>
      </w:r>
      <w:hyperlink r:id="rId9" w:history="1"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obshtinadb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@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abv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.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bg</w:t>
        </w:r>
      </w:hyperlink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;</w:t>
      </w:r>
      <w:r w:rsidRPr="008D594F">
        <w:rPr>
          <w:rFonts w:ascii="Calibri" w:eastAsia="Times New Roman" w:hAnsi="Calibri" w:cs="Times New Roman"/>
          <w:sz w:val="20"/>
          <w:szCs w:val="20"/>
          <w:lang w:val="ru-RU" w:eastAsia="bg-BG"/>
        </w:rPr>
        <w:t xml:space="preserve">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</w:t>
      </w:r>
      <w:hyperlink r:id="rId10" w:history="1"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tourism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_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dolna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_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banya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@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abv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.</w:t>
        </w:r>
        <w:proofErr w:type="spellStart"/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bg</w:t>
        </w:r>
        <w:proofErr w:type="spellEnd"/>
      </w:hyperlink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Работно време: </w:t>
      </w:r>
      <w:r w:rsidRPr="008D594F">
        <w:rPr>
          <w:rFonts w:ascii="Calibri" w:eastAsia="Times New Roman" w:hAnsi="Calibri" w:cs="Arial"/>
          <w:bCs/>
          <w:sz w:val="20"/>
          <w:szCs w:val="20"/>
          <w:lang w:val="bg-BG" w:eastAsia="bg-BG"/>
        </w:rPr>
        <w:t>от 8:30 до 12:00 ., от 13:00 до 17:30 ч.</w:t>
      </w:r>
      <w:r w:rsidRPr="008D594F">
        <w:rPr>
          <w:rFonts w:ascii="Calibri" w:eastAsia="Times New Roman" w:hAnsi="Calibri" w:cs="Arial"/>
          <w:b/>
          <w:bCs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в делнични дни 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ru-RU" w:eastAsia="bg-BG"/>
        </w:rPr>
      </w:pP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ru-RU" w:eastAsia="bg-BG"/>
        </w:rPr>
      </w:pP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hyperlink r:id="rId11" w:history="1">
        <w:r w:rsidRPr="008D594F">
          <w:rPr>
            <w:rFonts w:ascii="Calibri" w:eastAsia="Times New Roman" w:hAnsi="Calibri" w:cs="Times New Roman"/>
            <w:b/>
            <w:color w:val="0000FF"/>
            <w:sz w:val="20"/>
            <w:szCs w:val="20"/>
            <w:lang w:val="bg-BG" w:eastAsia="bg-BG"/>
          </w:rPr>
          <w:t>ИЗИСКВАНИЯ, ПРОЦЕДУРИ, ИНСТРУКЦИИ</w:t>
        </w:r>
      </w:hyperlink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bg-BG" w:eastAsia="bg-BG"/>
        </w:rPr>
        <w:t xml:space="preserve">Дирекция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„Регионално развитие и стопанска политика""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</w:pP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1.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Наименование на административната услуга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и уникален идентификатор съгласно Регистъра на услугите: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Регистриране на места за настаняване клас "В" - апартаменти за гости и стаи за гости с уникален идентификатор</w:t>
      </w:r>
      <w:r w:rsidRPr="008D594F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3122.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2.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Правно основание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за предоставянето на административната услуга/издаването на индивидуалния административен акт: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чл. 128, ал. 2 от Закона за туризма и чл. 31, чл. 34, ал. 1 от 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3.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Орган, който предоставя административната услуга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Кметът на община Долна баня или </w:t>
      </w:r>
      <w:proofErr w:type="spellStart"/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оправомощено</w:t>
      </w:r>
      <w:proofErr w:type="spellEnd"/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от него длъжностно лице.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4.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Информация за центъра за административно обслужване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:</w:t>
      </w:r>
    </w:p>
    <w:p w:rsidR="008D594F" w:rsidRPr="008D594F" w:rsidRDefault="008D594F" w:rsidP="008D594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Адрес: гр. Долна баня 2040, ул. "търговска" № 134</w:t>
      </w:r>
      <w:r w:rsidRPr="008D594F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  </w:t>
      </w:r>
    </w:p>
    <w:p w:rsidR="008D594F" w:rsidRPr="008D594F" w:rsidRDefault="008D594F" w:rsidP="008D594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Електронен адрес: </w:t>
      </w:r>
      <w:hyperlink r:id="rId12" w:history="1"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obshtinadb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abv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bg</w:t>
        </w:r>
      </w:hyperlink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;</w:t>
      </w:r>
      <w:r w:rsidRPr="008D594F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 </w:t>
      </w:r>
      <w:hyperlink r:id="rId13" w:history="1"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tourism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dolna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banya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abv</w:t>
        </w:r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eastAsia="ar-SA"/>
          </w:rPr>
          <w:t>bg</w:t>
        </w:r>
        <w:proofErr w:type="spellEnd"/>
      </w:hyperlink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;</w:t>
      </w:r>
    </w:p>
    <w:p w:rsidR="008D594F" w:rsidRPr="008D594F" w:rsidRDefault="008D594F" w:rsidP="008D594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</w:pP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Телефон за връзка: (0</w:t>
      </w:r>
      <w:r w:rsidRPr="008D594F">
        <w:rPr>
          <w:rFonts w:ascii="Calibri" w:eastAsia="MS Mincho" w:hAnsi="Calibri" w:cs="Times New Roman"/>
          <w:sz w:val="20"/>
          <w:szCs w:val="20"/>
          <w:lang w:eastAsia="ar-SA"/>
        </w:rPr>
        <w:t>7120</w:t>
      </w: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)</w:t>
      </w:r>
      <w:r w:rsidRPr="008D594F">
        <w:rPr>
          <w:rFonts w:ascii="Calibri" w:eastAsia="MS Mincho" w:hAnsi="Calibri" w:cs="Times New Roman"/>
          <w:color w:val="000000"/>
          <w:sz w:val="20"/>
          <w:szCs w:val="20"/>
          <w:shd w:val="clear" w:color="auto" w:fill="EAE4DB"/>
          <w:lang w:val="bg-BG" w:eastAsia="ar-SA"/>
        </w:rPr>
        <w:t> 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ru-RU" w:eastAsia="bg-BG"/>
        </w:rPr>
        <w:t xml:space="preserve">2121; 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  <w:t>8835</w:t>
      </w:r>
    </w:p>
    <w:p w:rsidR="008D594F" w:rsidRPr="008D594F" w:rsidRDefault="008D594F" w:rsidP="008D594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Работно време: </w:t>
      </w:r>
      <w:r w:rsidRPr="008D594F">
        <w:rPr>
          <w:rFonts w:ascii="Calibri" w:eastAsia="MS Mincho" w:hAnsi="Calibri" w:cs="Arial"/>
          <w:bCs/>
          <w:color w:val="000000"/>
          <w:sz w:val="20"/>
          <w:szCs w:val="20"/>
          <w:lang w:val="bg-BG" w:eastAsia="ar-SA"/>
        </w:rPr>
        <w:t>от 8:30 до 12:00 ч., от 13:00 до 17:30 ч.</w:t>
      </w:r>
      <w:r w:rsidRPr="008D594F">
        <w:rPr>
          <w:rFonts w:ascii="Calibri" w:eastAsia="MS Mincho" w:hAnsi="Calibri" w:cs="Arial"/>
          <w:b/>
          <w:bCs/>
          <w:color w:val="000000"/>
          <w:sz w:val="20"/>
          <w:szCs w:val="20"/>
          <w:lang w:val="bg-BG" w:eastAsia="ar-SA"/>
        </w:rPr>
        <w:t xml:space="preserve"> </w:t>
      </w: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В делнични дни 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5.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Процедура по предоставяне на административната услуга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/издаване на индивидуалния административен акт, срокове, изисквания и необходими документи /в случай че документ се издава от административен орган, се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lastRenderedPageBreak/>
        <w:t xml:space="preserve">посочва и органът/: 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В 7-дневен срок от подаването на заявлението-декларация кметът на общината или </w:t>
      </w:r>
      <w:proofErr w:type="spellStart"/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оправомощено</w:t>
      </w:r>
      <w:proofErr w:type="spellEnd"/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от него длъжностно лице издава заповед за регистрация и удостоверение съгласно чл. 128, ал. 4 от Закона за туризма на лицата, заявили извършването на хотелиерство в стая за гости/апартамент за гости.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Към него се прилагат следните документи:</w:t>
      </w:r>
    </w:p>
    <w:p w:rsidR="008D594F" w:rsidRPr="008D594F" w:rsidRDefault="008D594F" w:rsidP="008D59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Копие от документа за ползване на обекта, ако не е собствен и не подлежи на вписване в публичен регистър</w:t>
      </w:r>
    </w:p>
    <w:p w:rsidR="008D594F" w:rsidRPr="008D594F" w:rsidRDefault="008D594F" w:rsidP="008D59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Изрично пълномощно, когато заявлението-декларация се подава от пълномощник</w:t>
      </w:r>
    </w:p>
    <w:p w:rsidR="008D594F" w:rsidRPr="008D594F" w:rsidRDefault="008D594F" w:rsidP="008D59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Документ за платена такса съгласно тарифата по чл. 69, ал. 3</w:t>
      </w:r>
    </w:p>
    <w:p w:rsidR="008D594F" w:rsidRPr="008D594F" w:rsidRDefault="008D594F" w:rsidP="008D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val="bg-BG" w:eastAsia="bg-BG"/>
        </w:rPr>
        <w:t>*Забележка:</w:t>
      </w:r>
    </w:p>
    <w:p w:rsidR="008D594F" w:rsidRPr="008D594F" w:rsidRDefault="008D594F" w:rsidP="008D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i/>
          <w:color w:val="000000"/>
          <w:sz w:val="20"/>
          <w:szCs w:val="20"/>
          <w:lang w:val="bg-BG" w:eastAsia="bg-BG"/>
        </w:rPr>
        <w:t>1</w:t>
      </w:r>
      <w:r w:rsidRPr="008D594F">
        <w:rPr>
          <w:rFonts w:ascii="Calibri" w:eastAsia="Times New Roman" w:hAnsi="Calibri" w:cs="Times New Roman"/>
          <w:b/>
          <w:i/>
          <w:color w:val="000000"/>
          <w:sz w:val="20"/>
          <w:szCs w:val="20"/>
          <w:lang w:val="ru-RU" w:eastAsia="bg-BG"/>
        </w:rPr>
        <w:t>.</w:t>
      </w:r>
      <w:r w:rsidRPr="008D594F">
        <w:rPr>
          <w:rFonts w:ascii="Calibri" w:eastAsia="Times New Roman" w:hAnsi="Calibri" w:cs="Times New Roman"/>
          <w:i/>
          <w:color w:val="000000"/>
          <w:sz w:val="20"/>
          <w:szCs w:val="20"/>
          <w:lang w:val="ru-RU" w:eastAsia="bg-BG"/>
        </w:rPr>
        <w:t xml:space="preserve"> </w:t>
      </w:r>
      <w:r w:rsidRPr="008D594F"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FEFEFE"/>
          <w:lang w:val="bg-BG" w:eastAsia="bg-BG"/>
        </w:rPr>
        <w:t>Заявление-декларацията</w:t>
      </w:r>
      <w:r w:rsidRPr="008D594F"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  <w:t xml:space="preserve"> и приложенията към нея се подават на български език.</w:t>
      </w:r>
    </w:p>
    <w:p w:rsidR="008D594F" w:rsidRPr="008D594F" w:rsidRDefault="008D594F" w:rsidP="008D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i/>
          <w:color w:val="000000"/>
          <w:sz w:val="20"/>
          <w:szCs w:val="20"/>
          <w:lang w:val="bg-BG" w:eastAsia="bg-BG"/>
        </w:rPr>
        <w:t>2.</w:t>
      </w:r>
      <w:r w:rsidRPr="008D594F">
        <w:rPr>
          <w:rFonts w:ascii="Calibri" w:eastAsia="Times New Roman" w:hAnsi="Calibri" w:cs="Times New Roman"/>
          <w:i/>
          <w:color w:val="000000"/>
          <w:sz w:val="20"/>
          <w:szCs w:val="20"/>
          <w:lang w:val="ru-RU" w:eastAsia="bg-BG"/>
        </w:rPr>
        <w:t xml:space="preserve"> </w:t>
      </w:r>
      <w:r w:rsidRPr="008D594F"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  <w:t>Документите може да се представят и на всеки от официалните езици на Европейския съюз, придружени с официален превод на български език. В случай на противоречие между текста на документа и превода на български език предимство има преводът на български език.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Нормативно определен срок за изпълнение на услугата – 7 дни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5.1.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 Преустановяване на дейност настаняване в регистриран обект - чл. 34, ал. 1 от 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Лицето, което предоставя настаняване в регистриран обект и желае да преустанови извършване на дейност подава заявление за прекратяване на дейността до кмета на общината. В 3-дневен срок от подаване на заявлението кметът на общината или упълномощено от него длъжностно лице заличава вписаните в регистъра по чл.167 от ЗТ обстоятелства и обезсилва издаденото удостоверение.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5.2.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 Вписване на промени в обстоятелствата - съгласно чл. 32, ал. 3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 в случаите, когато настъпи промяна във вписаните обстоятелства в Националния туристически регистър по отношение на капацитета на обекта, лицето, което извършва дейност в регистрирания апартамент за гости или в стая за гости, подава заявление- декларация съгласно чл. 168, ал. 2 и 3 от Закона за туризма.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6.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Образци на формуляри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заявление-декларация по образец.</w:t>
      </w: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7.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Начини на заявяване на услугата:</w:t>
      </w:r>
    </w:p>
    <w:p w:rsidR="008D594F" w:rsidRPr="008D594F" w:rsidRDefault="008D594F" w:rsidP="008D59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Със заявление-декларация на гише в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Центъра за административно обслужване лично или чрез упълномощено лице </w:t>
      </w:r>
    </w:p>
    <w:p w:rsidR="008D594F" w:rsidRPr="008D594F" w:rsidRDefault="008D594F" w:rsidP="008D59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Чрез лицензиран пощенски оператор </w:t>
      </w:r>
    </w:p>
    <w:p w:rsidR="008D594F" w:rsidRPr="008D594F" w:rsidRDefault="008D594F" w:rsidP="008D59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По електронен път, </w:t>
      </w:r>
      <w:r w:rsidRPr="008D594F">
        <w:rPr>
          <w:rFonts w:ascii="Calibri" w:eastAsia="Times New Roman" w:hAnsi="Calibri" w:cs="Arial"/>
          <w:color w:val="222222"/>
          <w:sz w:val="20"/>
          <w:szCs w:val="20"/>
          <w:shd w:val="clear" w:color="auto" w:fill="FFFFFF"/>
          <w:lang w:val="bg-BG" w:eastAsia="bg-BG"/>
        </w:rPr>
        <w:t xml:space="preserve">чрез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Системата за сигурно електронно връчване </w:t>
      </w:r>
      <w:hyperlink r:id="rId14" w:history="1"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bg-BG" w:eastAsia="bg-BG"/>
          </w:rPr>
          <w:t>https://edelivery.egov.bg/</w:t>
        </w:r>
      </w:hyperlink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val="bg-BG" w:eastAsia="bg-BG"/>
        </w:rPr>
        <w:t xml:space="preserve">*Забележка: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изявление-декларация.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8. Информация за предоставяне на услугата по електронен път: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а)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ниво на предоставяне на услугата - Извършване на сделки и/или трансакции по услуги от Ниво III включващи онлайн разплащане и доставка  (IV-то ниво); 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б)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интернет адрес, на който се намира формулярът за нейното заявяване - </w:t>
      </w:r>
      <w:hyperlink r:id="rId15" w:history="1"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bg-BG" w:eastAsia="bg-BG"/>
          </w:rPr>
          <w:t>http://dolna-banya.net/</w:t>
        </w:r>
      </w:hyperlink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;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в)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интернет адрес за служебно заявяване - </w:t>
      </w:r>
      <w:hyperlink r:id="rId16" w:history="1"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obshtinadb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@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abv</w:t>
        </w:r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val="ru-RU" w:eastAsia="bg-BG"/>
          </w:rPr>
          <w:t>.</w:t>
        </w:r>
        <w:proofErr w:type="spellStart"/>
        <w:r w:rsidRPr="008D594F">
          <w:rPr>
            <w:rFonts w:ascii="Calibri" w:eastAsia="Times New Roman" w:hAnsi="Calibri" w:cs="Times New Roman"/>
            <w:color w:val="0000FF"/>
            <w:sz w:val="20"/>
            <w:szCs w:val="20"/>
            <w:lang w:eastAsia="bg-BG"/>
          </w:rPr>
          <w:t>bg</w:t>
        </w:r>
        <w:proofErr w:type="spellEnd"/>
      </w:hyperlink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;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г)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д)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9. Срок на действие на документа/индивидуалния административен акт: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Безсрочно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10. Начини на получаване на резултата от услугата:</w:t>
      </w:r>
    </w:p>
    <w:p w:rsidR="008D594F" w:rsidRPr="008D594F" w:rsidRDefault="008D594F" w:rsidP="008D594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50"/>
        <w:jc w:val="both"/>
        <w:rPr>
          <w:rFonts w:ascii="Calibri" w:eastAsia="Times New Roman" w:hAnsi="Calibri" w:cs="Arial"/>
          <w:color w:val="222222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Arial"/>
          <w:color w:val="222222"/>
          <w:sz w:val="20"/>
          <w:szCs w:val="20"/>
          <w:lang w:val="bg-BG" w:eastAsia="bg-BG"/>
        </w:rPr>
        <w:t xml:space="preserve">Лично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в Центъра за административно обслужване</w:t>
      </w:r>
      <w:r w:rsidRPr="008D594F">
        <w:rPr>
          <w:rFonts w:ascii="Calibri" w:eastAsia="Times New Roman" w:hAnsi="Calibri" w:cs="Arial"/>
          <w:color w:val="222222"/>
          <w:sz w:val="20"/>
          <w:szCs w:val="20"/>
          <w:lang w:val="bg-BG" w:eastAsia="bg-BG"/>
        </w:rPr>
        <w:t xml:space="preserve"> </w:t>
      </w:r>
    </w:p>
    <w:p w:rsidR="008D594F" w:rsidRPr="008D594F" w:rsidRDefault="008D594F" w:rsidP="008D594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50"/>
        <w:jc w:val="both"/>
        <w:rPr>
          <w:rFonts w:ascii="Calibri" w:eastAsia="Times New Roman" w:hAnsi="Calibri" w:cs="Arial"/>
          <w:color w:val="222222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Arial"/>
          <w:color w:val="222222"/>
          <w:sz w:val="20"/>
          <w:szCs w:val="20"/>
          <w:lang w:val="bg-BG" w:eastAsia="bg-BG"/>
        </w:rPr>
        <w:t>Чрез лицензиран пощенски оператор на посочен от заявителя адрес, като пощенските разходи са за сметка на заявителя, платими при получаването на резултатът от административната услуга; </w:t>
      </w:r>
    </w:p>
    <w:p w:rsidR="008D594F" w:rsidRPr="008D594F" w:rsidRDefault="008D594F" w:rsidP="008D594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50"/>
        <w:jc w:val="both"/>
        <w:rPr>
          <w:rFonts w:ascii="Calibri" w:eastAsia="Times New Roman" w:hAnsi="Calibri" w:cs="Arial"/>
          <w:color w:val="222222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Arial"/>
          <w:color w:val="222222"/>
          <w:sz w:val="20"/>
          <w:szCs w:val="20"/>
          <w:lang w:val="bg-BG" w:eastAsia="bg-BG"/>
        </w:rPr>
        <w:t>По електронен път в профила на заявителя в системата за сигурно електронно връчване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</w:p>
    <w:p w:rsidR="008D594F" w:rsidRPr="008D594F" w:rsidRDefault="008D594F" w:rsidP="008D59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ru-RU" w:eastAsia="bg-BG"/>
        </w:rPr>
      </w:pPr>
    </w:p>
    <w:p w:rsidR="008D594F" w:rsidRPr="008D594F" w:rsidRDefault="008D594F" w:rsidP="008D59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ru-RU" w:eastAsia="bg-BG"/>
        </w:rPr>
      </w:pPr>
    </w:p>
    <w:p w:rsidR="008D594F" w:rsidRPr="008D594F" w:rsidRDefault="008D594F" w:rsidP="008D59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ru-RU" w:eastAsia="bg-BG"/>
        </w:rPr>
      </w:pPr>
    </w:p>
    <w:p w:rsidR="008D594F" w:rsidRPr="008D594F" w:rsidRDefault="008D594F" w:rsidP="008D59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lastRenderedPageBreak/>
        <w:t xml:space="preserve">НОРМАТИВНА УРЕДБА </w:t>
      </w:r>
    </w:p>
    <w:p w:rsidR="008D594F" w:rsidRPr="008D594F" w:rsidRDefault="008D594F" w:rsidP="008D594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Закон за туризма</w:t>
      </w:r>
    </w:p>
    <w:p w:rsidR="008D594F" w:rsidRPr="008D594F" w:rsidRDefault="008D594F" w:rsidP="008D594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</w:p>
    <w:p w:rsidR="008D594F" w:rsidRPr="008D594F" w:rsidRDefault="008D594F" w:rsidP="008D594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>Тарифа за таксите, които се събират по Закона за туризма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color w:val="008000"/>
          <w:sz w:val="20"/>
          <w:szCs w:val="20"/>
          <w:shd w:val="clear" w:color="auto" w:fill="FFFFFF"/>
          <w:lang w:val="bg-BG" w:eastAsia="bg-BG"/>
        </w:rPr>
      </w:pPr>
    </w:p>
    <w:p w:rsidR="008D594F" w:rsidRPr="008D594F" w:rsidRDefault="008D594F" w:rsidP="008D59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ЗАПЛАЩАНЕ</w:t>
      </w:r>
    </w:p>
    <w:p w:rsidR="008D594F" w:rsidRPr="008D594F" w:rsidRDefault="008D594F" w:rsidP="008D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Cs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Arial"/>
          <w:b/>
          <w:color w:val="000000"/>
          <w:sz w:val="20"/>
          <w:szCs w:val="20"/>
          <w:shd w:val="clear" w:color="auto" w:fill="FFFFFF"/>
          <w:lang w:val="bg-BG" w:eastAsia="bg-BG"/>
        </w:rPr>
        <w:t>За услугата се заплащат такси</w:t>
      </w:r>
      <w:r w:rsidRPr="008D594F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bg-BG" w:eastAsia="bg-BG"/>
        </w:rPr>
        <w:t>, съгласно Тарифа за таксите, които се събират по Закона за туризма, приета с ПМС № 118 от 01.04.2021 г. </w:t>
      </w:r>
      <w:r w:rsidRPr="008D594F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val="bg-BG" w:eastAsia="bg-BG"/>
        </w:rPr>
        <w:t>(</w:t>
      </w:r>
      <w:proofErr w:type="spellStart"/>
      <w:r w:rsidRPr="008D594F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val="bg-BG" w:eastAsia="bg-BG"/>
        </w:rPr>
        <w:t>о</w:t>
      </w:r>
      <w:r w:rsidRPr="008D594F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bg-BG" w:eastAsia="bg-BG"/>
        </w:rPr>
        <w:t>бн</w:t>
      </w:r>
      <w:proofErr w:type="spellEnd"/>
      <w:r w:rsidRPr="008D594F">
        <w:rPr>
          <w:rFonts w:ascii="Calibri" w:eastAsia="Times New Roman" w:hAnsi="Calibri" w:cs="Arial"/>
          <w:color w:val="000000"/>
          <w:sz w:val="20"/>
          <w:szCs w:val="20"/>
          <w:shd w:val="clear" w:color="auto" w:fill="FFFFFF"/>
          <w:lang w:val="bg-BG" w:eastAsia="bg-BG"/>
        </w:rPr>
        <w:t>. ДВ - бр. 28 от 06.04.2021 г.) 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Чл. 3. (1)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За регистрация и вписване в НТР на места за настаняване клас В - стаи за гости и апартаменти за гости, се събира такса 20 лв. на легло.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 xml:space="preserve"> (2)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За вписване на промени в НТР на стаи за гости и апартаменти за гости, когато промяната води до издаване на нов (актуализиран) документ (удостоверение), се събира такса 50 лв. 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(3)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За вписване на промени в НТР на стаи за гости и апартаменти за гости, когато промяната не води до издаване на нов (актуализиран) документ (удостоверение), се събира такса 20 лв.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</w:p>
    <w:p w:rsidR="008D594F" w:rsidRPr="008D594F" w:rsidRDefault="008D594F" w:rsidP="008D59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Таксата</w:t>
      </w: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  <w:t>може да бъде заплатена по един от следните начини:</w:t>
      </w:r>
    </w:p>
    <w:p w:rsidR="008D594F" w:rsidRPr="008D594F" w:rsidRDefault="008D594F" w:rsidP="008D594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На гише в административно звено „МДТ“ в брой</w:t>
      </w:r>
    </w:p>
    <w:p w:rsidR="008D594F" w:rsidRPr="008D594F" w:rsidRDefault="008D594F" w:rsidP="008D594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На гише в административно звено „МДТ“ с банкова карта</w:t>
      </w:r>
      <w:r w:rsidRPr="008D594F">
        <w:rPr>
          <w:rFonts w:ascii="Calibri" w:eastAsia="Times New Roman" w:hAnsi="Calibri" w:cs="Times New Roman"/>
          <w:i/>
          <w:sz w:val="20"/>
          <w:szCs w:val="20"/>
          <w:lang w:val="bg-BG" w:eastAsia="bg-BG"/>
        </w:rPr>
        <w:t xml:space="preserve"> </w:t>
      </w: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чрез ПОС терминално устройство</w:t>
      </w:r>
    </w:p>
    <w:p w:rsidR="008D594F" w:rsidRPr="008D594F" w:rsidRDefault="008D594F" w:rsidP="008D594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MS Mincho" w:hAnsi="Calibri" w:cs="Arial"/>
          <w:bCs/>
          <w:color w:val="000000"/>
          <w:sz w:val="20"/>
          <w:szCs w:val="20"/>
          <w:lang w:val="bg-BG" w:eastAsia="ar-SA"/>
        </w:rPr>
      </w:pPr>
      <w:r w:rsidRPr="008D594F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По банков път </w:t>
      </w:r>
      <w:r w:rsidRPr="008D594F">
        <w:rPr>
          <w:rFonts w:ascii="Calibri" w:eastAsia="MS Mincho" w:hAnsi="Calibri" w:cs="Times New Roman"/>
          <w:sz w:val="20"/>
          <w:szCs w:val="20"/>
          <w:lang w:val="bg-BG" w:eastAsia="ar-SA"/>
        </w:rPr>
        <w:t>към</w:t>
      </w:r>
      <w:r w:rsidRPr="008D594F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 xml:space="preserve"> БАНКА ДСК, </w:t>
      </w:r>
      <w:r w:rsidRPr="008D594F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Банков код (</w:t>
      </w:r>
      <w:r w:rsidRPr="008D594F">
        <w:rPr>
          <w:rFonts w:ascii="Calibri" w:eastAsia="MS Mincho" w:hAnsi="Calibri" w:cs="Times New Roman"/>
          <w:noProof/>
          <w:sz w:val="20"/>
          <w:szCs w:val="20"/>
          <w:lang w:val="bg-BG" w:eastAsia="ar-SA"/>
        </w:rPr>
        <w:t>BIC</w:t>
      </w:r>
      <w:r w:rsidRPr="008D594F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):</w:t>
      </w:r>
      <w:r w:rsidRPr="008D594F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 xml:space="preserve"> STSABGSF, </w:t>
      </w:r>
      <w:r w:rsidRPr="008D594F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(</w:t>
      </w:r>
      <w:r w:rsidRPr="008D594F">
        <w:rPr>
          <w:rFonts w:ascii="Calibri" w:eastAsia="MS Mincho" w:hAnsi="Calibri" w:cs="Times New Roman"/>
          <w:noProof/>
          <w:sz w:val="20"/>
          <w:szCs w:val="20"/>
          <w:lang w:val="bg-BG" w:eastAsia="ar-SA"/>
        </w:rPr>
        <w:t>IBAN</w:t>
      </w:r>
      <w:r w:rsidRPr="008D594F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):</w:t>
      </w:r>
      <w:r w:rsidRPr="008D594F">
        <w:rPr>
          <w:rFonts w:ascii="Calibri" w:eastAsia="MS Mincho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ar-SA"/>
        </w:rPr>
        <w:t xml:space="preserve"> BG21STSA93008410908900, </w:t>
      </w:r>
      <w:r w:rsidRPr="008D594F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 xml:space="preserve">код </w:t>
      </w:r>
      <w:r w:rsidRPr="008D594F">
        <w:rPr>
          <w:rFonts w:ascii="Calibri" w:eastAsia="MS Mincho" w:hAnsi="Calibri" w:cs="Arial"/>
          <w:color w:val="434343"/>
          <w:sz w:val="20"/>
          <w:szCs w:val="20"/>
          <w:bdr w:val="none" w:sz="0" w:space="0" w:color="auto" w:frame="1"/>
          <w:lang w:val="bg-BG" w:eastAsia="ar-SA"/>
        </w:rPr>
        <w:t xml:space="preserve">за вид плащане: </w:t>
      </w:r>
      <w:r w:rsidRPr="008D594F">
        <w:rPr>
          <w:rFonts w:ascii="Calibri" w:eastAsia="MS Mincho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ar-SA"/>
        </w:rPr>
        <w:t xml:space="preserve">448007 </w:t>
      </w:r>
      <w:r w:rsidRPr="008D594F">
        <w:rPr>
          <w:rFonts w:ascii="Calibri" w:eastAsia="MS Mincho" w:hAnsi="Calibri" w:cs="Times New Roman"/>
          <w:b/>
          <w:bCs/>
          <w:sz w:val="20"/>
          <w:szCs w:val="20"/>
          <w:shd w:val="clear" w:color="auto" w:fill="FFFFFF"/>
          <w:lang w:val="bg-BG" w:eastAsia="ar-SA"/>
        </w:rPr>
        <w:t>- административни услуги</w:t>
      </w:r>
    </w:p>
    <w:p w:rsidR="008D594F" w:rsidRPr="008D594F" w:rsidRDefault="008D594F" w:rsidP="008D594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Чрез Виртуален ПОС терминал (VPOS) в портала за електронни плащания на Република България </w:t>
      </w:r>
      <w:hyperlink r:id="rId17" w:tooltip="https://pay.egov.bg/..." w:history="1"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bg-BG" w:eastAsia="bg-BG"/>
          </w:rPr>
          <w:t>https://pay.egov.bg/</w:t>
        </w:r>
      </w:hyperlink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при заявяване на услуга по електронен път през Единния портал за електронни административни услуги </w:t>
      </w:r>
      <w:hyperlink r:id="rId18" w:tooltip="https://egov.bg..." w:history="1">
        <w:r w:rsidRPr="008D594F">
          <w:rPr>
            <w:rFonts w:ascii="Calibri" w:eastAsia="MS Mincho" w:hAnsi="Calibri" w:cs="Times New Roman"/>
            <w:color w:val="0000FF"/>
            <w:sz w:val="20"/>
            <w:szCs w:val="20"/>
            <w:lang w:val="bg-BG" w:eastAsia="bg-BG"/>
          </w:rPr>
          <w:t>https://egov.bg</w:t>
        </w:r>
      </w:hyperlink>
      <w:r w:rsidRPr="008D594F">
        <w:rPr>
          <w:rFonts w:ascii="Calibri" w:eastAsia="Times New Roman" w:hAnsi="Calibri" w:cs="Times New Roman"/>
          <w:sz w:val="20"/>
          <w:szCs w:val="20"/>
          <w:lang w:val="bg-BG" w:eastAsia="bg-BG"/>
        </w:rPr>
        <w:t>.</w:t>
      </w:r>
    </w:p>
    <w:p w:rsidR="008D594F" w:rsidRPr="008D594F" w:rsidRDefault="008D594F" w:rsidP="008D5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bg-BG" w:eastAsia="bg-BG"/>
        </w:rPr>
      </w:pPr>
    </w:p>
    <w:p w:rsidR="004D40BC" w:rsidRDefault="004D40BC">
      <w:bookmarkStart w:id="0" w:name="_GoBack"/>
      <w:bookmarkEnd w:id="0"/>
    </w:p>
    <w:sectPr w:rsidR="004D40BC" w:rsidSect="00F451ED">
      <w:pgSz w:w="12240" w:h="15840"/>
      <w:pgMar w:top="1080" w:right="1080" w:bottom="851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82DA6"/>
    <w:multiLevelType w:val="hybridMultilevel"/>
    <w:tmpl w:val="C7186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4F"/>
    <w:rsid w:val="004D40BC"/>
    <w:rsid w:val="008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hyperlink" Target="https://ego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hyperlink" Target="https://pay.egov.bg/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htinadb@abv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lna-banya.net/" TargetMode="External"/><Relationship Id="rId10" Type="http://schemas.openxmlformats.org/officeDocument/2006/relationships/hyperlink" Target="mailto:tourism_dolna_banya@abv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2022-06-24T08:51:00Z</dcterms:created>
  <dcterms:modified xsi:type="dcterms:W3CDTF">2022-06-24T08:52:00Z</dcterms:modified>
</cp:coreProperties>
</file>