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11FC5FA6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F82379">
        <w:rPr>
          <w:rFonts w:ascii="Times New Roman" w:eastAsia="Calibri" w:hAnsi="Times New Roman" w:cs="Times New Roman"/>
          <w:sz w:val="24"/>
          <w:szCs w:val="24"/>
          <w:lang w:val="bg-BG"/>
        </w:rPr>
        <w:t>91</w:t>
      </w:r>
      <w:r w:rsidR="001E41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Издаване на удостоверение за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</w:t>
      </w:r>
      <w:r w:rsidR="00F82379">
        <w:rPr>
          <w:rFonts w:ascii="Times New Roman" w:eastAsia="Calibri" w:hAnsi="Times New Roman" w:cs="Times New Roman"/>
          <w:sz w:val="24"/>
          <w:szCs w:val="24"/>
          <w:lang w:val="bg-BG"/>
        </w:rPr>
        <w:t>ължим и платен данък върху наследството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226639E0" w14:textId="2C202919" w:rsidR="00400F92" w:rsidRDefault="00855987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>л.</w:t>
      </w:r>
      <w:r w:rsidR="00F8237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41 във връзка с чл.29, ал.1 </w:t>
      </w:r>
      <w:r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>от Закон за местните данъци и такси;</w:t>
      </w:r>
    </w:p>
    <w:p w14:paraId="0B6D9A1E" w14:textId="5FF687CB" w:rsidR="0043441A" w:rsidRPr="0043441A" w:rsidRDefault="00855987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л.34, ал.1, т.</w:t>
      </w:r>
      <w:r w:rsidR="00F82379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Наредба за определянето и администрирането на местните такси и цени на услуги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77777777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62A640D8" w14:textId="77777777" w:rsidR="00057CA7" w:rsidRDefault="00057CA7" w:rsidP="00057CA7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по образец;</w:t>
      </w:r>
    </w:p>
    <w:p w14:paraId="1F128F8A" w14:textId="0FC46E2F" w:rsidR="00057CA7" w:rsidRPr="00F82379" w:rsidRDefault="00057CA7" w:rsidP="00057CA7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7DC3C914" w14:textId="32529D33" w:rsidR="00F82379" w:rsidRPr="00937816" w:rsidRDefault="00F82379" w:rsidP="00937816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r>
        <w:rPr>
          <w:rFonts w:eastAsia="Calibri"/>
        </w:rPr>
        <w:t xml:space="preserve">Удостоверение за наследници </w:t>
      </w:r>
      <w:r w:rsidRPr="00F82379">
        <w:rPr>
          <w:rFonts w:eastAsia="Calibri"/>
          <w:i/>
          <w:iCs/>
        </w:rPr>
        <w:t>/*Издава се от Общината по последния постоянен адрес на починалото лице</w:t>
      </w:r>
      <w:r w:rsidR="00937816">
        <w:rPr>
          <w:rFonts w:eastAsia="Calibri"/>
          <w:i/>
          <w:iCs/>
        </w:rPr>
        <w:t xml:space="preserve">, </w:t>
      </w:r>
      <w:r w:rsidR="00937816" w:rsidRPr="00A84DA0">
        <w:rPr>
          <w:rFonts w:eastAsia="Calibri"/>
          <w:i/>
        </w:rPr>
        <w:t>прилага се само ако наследодателят не е с постоянен адрес на територията на Община Челопеч</w:t>
      </w:r>
      <w:r w:rsidR="00937816">
        <w:rPr>
          <w:rFonts w:eastAsia="Calibri"/>
          <w:i/>
        </w:rPr>
        <w:t>/</w:t>
      </w:r>
    </w:p>
    <w:p w14:paraId="26195848" w14:textId="58F31FE6" w:rsidR="00057CA7" w:rsidRPr="00F82379" w:rsidRDefault="00F82379" w:rsidP="00F82379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  <w:iCs/>
        </w:rPr>
      </w:pPr>
      <w:r>
        <w:rPr>
          <w:rFonts w:eastAsia="Calibri"/>
        </w:rPr>
        <w:t>Декларация по чл.32, ал.1 от Закона за местните данъци и такси за облагане с данък върху наследствата;</w:t>
      </w:r>
    </w:p>
    <w:p w14:paraId="0BE08BBE" w14:textId="405DA38F" w:rsidR="002D5ABB" w:rsidRDefault="002D5ABB" w:rsidP="00057C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14:paraId="1D2CD3AC" w14:textId="77777777" w:rsidR="00937816" w:rsidRDefault="00937816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1CACBCF0" w14:textId="77777777" w:rsidR="00937816" w:rsidRDefault="00937816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5A621DFD" w14:textId="5BC12B73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14:paraId="0125561F" w14:textId="77777777" w:rsidR="002D5ABB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0658342" w14:textId="021BA2B6" w:rsidR="002D5ABB" w:rsidRPr="00F82379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 и изпращане на преписката към Инспектор „Местни приходи, търговия и каса“;</w:t>
      </w:r>
    </w:p>
    <w:p w14:paraId="793DBFA9" w14:textId="075682F4" w:rsidR="00F82379" w:rsidRPr="00F82379" w:rsidRDefault="00F82379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Обработване на декларацията по чл.32, ал.1 и въвеждане на новите данни в „Информационната система за местни данъци и такси“;</w:t>
      </w:r>
    </w:p>
    <w:p w14:paraId="216943F6" w14:textId="4627557F" w:rsidR="002D5ABB" w:rsidRPr="00FE68AE" w:rsidRDefault="00F82379" w:rsidP="00FE68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Изчисляване на данъка;</w:t>
      </w:r>
    </w:p>
    <w:p w14:paraId="5E60F032" w14:textId="77777777" w:rsidR="002D5ABB" w:rsidRDefault="002D5ABB" w:rsidP="002D5A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14:paraId="47EB9CB8" w14:textId="77777777" w:rsidR="002D5ABB" w:rsidRDefault="002D5ABB" w:rsidP="002D5A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3765CD15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10" w:history="1">
        <w:r w:rsidR="00FA64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3CE4CD3E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2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</w:t>
      </w:r>
      <w:r w:rsidR="00FA64C0" w:rsidRPr="00FA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="00FA64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34166EB2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6" w:history="1">
        <w:r w:rsidR="00FA64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3B4B5CEF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FE68AE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2662B891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344F4ED8" w14:textId="2DF425A2" w:rsidR="00083FFD" w:rsidRDefault="00083FFD" w:rsidP="00083FF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A64C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002F4AD3" w14:textId="4099A75A" w:rsidR="00FE68AE" w:rsidRDefault="00FE68AE" w:rsidP="00083FF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lastRenderedPageBreak/>
        <w:t xml:space="preserve">Комплексна </w:t>
      </w:r>
      <w:r w:rsidRPr="00FE68AE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/*Издават се следните първични услуги – Издаване на удостоверение за дължим и платен данък върху наследство(2091) и Издаване на удостоверение за наследници(2016)/</w:t>
      </w:r>
    </w:p>
    <w:p w14:paraId="61B5FE89" w14:textId="1DF2BB9E" w:rsidR="00FE68AE" w:rsidRDefault="00FE68AE" w:rsidP="00FE68AE">
      <w:pPr>
        <w:pStyle w:val="aa"/>
        <w:spacing w:after="120" w:line="240" w:lineRule="auto"/>
        <w:ind w:left="1440"/>
        <w:jc w:val="both"/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</w:p>
    <w:p w14:paraId="04145AD1" w14:textId="77777777" w:rsidR="00FE68AE" w:rsidRPr="00FE68AE" w:rsidRDefault="00FE68AE" w:rsidP="00FE68AE">
      <w:pPr>
        <w:pStyle w:val="aa"/>
        <w:spacing w:after="120" w:line="240" w:lineRule="auto"/>
        <w:ind w:left="1440"/>
        <w:jc w:val="both"/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</w:p>
    <w:p w14:paraId="5FFFEA1A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511B45A2" w:rsidR="00083FFD" w:rsidRPr="00FA64C0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A64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</w:t>
      </w:r>
      <w:r w:rsidR="00FA64C0" w:rsidRPr="00FA64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ет страницата на община Челопеч </w:t>
      </w:r>
      <w:hyperlink r:id="rId19" w:history="1">
        <w:r w:rsidR="00FA64C0" w:rsidRPr="00FA64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A64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64C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A64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5895F634" w14:textId="21033F87" w:rsidR="00DB57D9" w:rsidRDefault="00FE68AE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Няма нормативно определен срок.</w:t>
      </w:r>
    </w:p>
    <w:p w14:paraId="03D34E4B" w14:textId="77777777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7D4E4CAE" w14:textId="28836C1E" w:rsidR="00DB57D9" w:rsidRPr="005D5B78" w:rsidRDefault="00C50454" w:rsidP="005D5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 работен ден – обикновена услуга</w:t>
      </w:r>
      <w:r w:rsidR="00DB57D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48194374" w14:textId="16B290C9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6FCA57B7" w14:textId="691FF990" w:rsidR="00C50454" w:rsidRDefault="00855987" w:rsidP="00C5045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C504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лева – обикновена услуга</w:t>
      </w:r>
      <w:r w:rsidR="00DB57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1D240CB" w14:textId="0A0C867D" w:rsidR="00DB57D9" w:rsidRDefault="00DB57D9" w:rsidP="00DB57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C56B44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0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2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Системата за сигурно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електрнно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C56B44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4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5ABCD2F3" w14:textId="47B0B60F" w:rsidR="00292EA0" w:rsidRPr="00432707" w:rsidRDefault="00FA64C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C56B44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6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9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6831D1B9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30" w:history="1">
        <w:r w:rsidR="00FA64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45466D65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1" w:history="1">
        <w:r w:rsidR="00FA64C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1" w:name="_GoBack"/>
      <w:bookmarkEnd w:id="1"/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2"/>
      <w:headerReference w:type="first" r:id="rId33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4910A" w14:textId="77777777" w:rsidR="00C56B44" w:rsidRDefault="00C56B44" w:rsidP="0036189D">
      <w:pPr>
        <w:spacing w:after="0" w:line="240" w:lineRule="auto"/>
      </w:pPr>
      <w:r>
        <w:separator/>
      </w:r>
    </w:p>
  </w:endnote>
  <w:endnote w:type="continuationSeparator" w:id="0">
    <w:p w14:paraId="26FA0D03" w14:textId="77777777" w:rsidR="00C56B44" w:rsidRDefault="00C56B44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6F32591A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4C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C56B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DF5DC" w14:textId="77777777" w:rsidR="00C56B44" w:rsidRDefault="00C56B44" w:rsidP="0036189D">
      <w:pPr>
        <w:spacing w:after="0" w:line="240" w:lineRule="auto"/>
      </w:pPr>
      <w:r>
        <w:separator/>
      </w:r>
    </w:p>
  </w:footnote>
  <w:footnote w:type="continuationSeparator" w:id="0">
    <w:p w14:paraId="5C4BC056" w14:textId="77777777" w:rsidR="00C56B44" w:rsidRDefault="00C56B44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57CA7"/>
    <w:rsid w:val="00062619"/>
    <w:rsid w:val="00083FFD"/>
    <w:rsid w:val="0016197B"/>
    <w:rsid w:val="00184B1C"/>
    <w:rsid w:val="001E41E1"/>
    <w:rsid w:val="00221B30"/>
    <w:rsid w:val="00292EA0"/>
    <w:rsid w:val="002B3A79"/>
    <w:rsid w:val="002D5ABB"/>
    <w:rsid w:val="0036189D"/>
    <w:rsid w:val="00400F92"/>
    <w:rsid w:val="00415915"/>
    <w:rsid w:val="0042096B"/>
    <w:rsid w:val="00432707"/>
    <w:rsid w:val="0043441A"/>
    <w:rsid w:val="004541E3"/>
    <w:rsid w:val="005D5B78"/>
    <w:rsid w:val="006453B0"/>
    <w:rsid w:val="00664601"/>
    <w:rsid w:val="00752343"/>
    <w:rsid w:val="007D2583"/>
    <w:rsid w:val="007D509F"/>
    <w:rsid w:val="00855987"/>
    <w:rsid w:val="00937816"/>
    <w:rsid w:val="009E6AF7"/>
    <w:rsid w:val="009F1744"/>
    <w:rsid w:val="00AA3138"/>
    <w:rsid w:val="00AD0E40"/>
    <w:rsid w:val="00B10695"/>
    <w:rsid w:val="00B61EB2"/>
    <w:rsid w:val="00BB2E11"/>
    <w:rsid w:val="00BB779B"/>
    <w:rsid w:val="00C04A8D"/>
    <w:rsid w:val="00C120D8"/>
    <w:rsid w:val="00C50454"/>
    <w:rsid w:val="00C56B44"/>
    <w:rsid w:val="00CB61E3"/>
    <w:rsid w:val="00D044D6"/>
    <w:rsid w:val="00DB57D9"/>
    <w:rsid w:val="00E51F40"/>
    <w:rsid w:val="00E80E98"/>
    <w:rsid w:val="00F10267"/>
    <w:rsid w:val="00F82379"/>
    <w:rsid w:val="00FA64C0"/>
    <w:rsid w:val="00FB0496"/>
    <w:rsid w:val="00FC1CA7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lopech.egov.bg" TargetMode="External"/><Relationship Id="rId18" Type="http://schemas.openxmlformats.org/officeDocument/2006/relationships/hyperlink" Target="https://edelivery.egov.bg/Help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elivery.egov.bg/Hel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elivery.egov.bg/Help" TargetMode="External"/><Relationship Id="rId17" Type="http://schemas.openxmlformats.org/officeDocument/2006/relationships/hyperlink" Target="https://egov.bg/wps/portal/" TargetMode="External"/><Relationship Id="rId25" Type="http://schemas.openxmlformats.org/officeDocument/2006/relationships/hyperlink" Target="http://www.chelopech.egov.b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helopech.egov.bg" TargetMode="External"/><Relationship Id="rId20" Type="http://schemas.openxmlformats.org/officeDocument/2006/relationships/hyperlink" Target="mailto:Obshtina.Chelopech@chelopech.egov.bg" TargetMode="External"/><Relationship Id="rId29" Type="http://schemas.openxmlformats.org/officeDocument/2006/relationships/hyperlink" Target="http://185.204.164.197/service-status/c3104f20-121d-42d5-9d2a-e27dda6b36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bg/wps/portal/" TargetMode="External"/><Relationship Id="rId24" Type="http://schemas.openxmlformats.org/officeDocument/2006/relationships/hyperlink" Target="https://edelivery.egov.bg/Hel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delivery.egov.bg/Help" TargetMode="External"/><Relationship Id="rId23" Type="http://schemas.openxmlformats.org/officeDocument/2006/relationships/hyperlink" Target="https://unifiedmodel.egov.bg/wps/portal/unified-model/for-citizens-and-businesses/active-e-admin-services/active-e-admin-services" TargetMode="External"/><Relationship Id="rId28" Type="http://schemas.openxmlformats.org/officeDocument/2006/relationships/hyperlink" Target="https://edelivery.egov.bg/" TargetMode="External"/><Relationship Id="rId10" Type="http://schemas.openxmlformats.org/officeDocument/2006/relationships/hyperlink" Target="http://www.chelopech.egov.bg" TargetMode="External"/><Relationship Id="rId19" Type="http://schemas.openxmlformats.org/officeDocument/2006/relationships/hyperlink" Target="http://www.chelopech.egov.bg" TargetMode="External"/><Relationship Id="rId31" Type="http://schemas.openxmlformats.org/officeDocument/2006/relationships/hyperlink" Target="http://www.chelopech.ego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gov.bg/wps/portal/" TargetMode="External"/><Relationship Id="rId22" Type="http://schemas.openxmlformats.org/officeDocument/2006/relationships/hyperlink" Target="mailto:Obshtina.Chelopech@chelopech.egov.bg" TargetMode="External"/><Relationship Id="rId27" Type="http://schemas.openxmlformats.org/officeDocument/2006/relationships/hyperlink" Target="http://185.204.164.197/service-status/c3104f20-121d-42d5-9d2a-e27dda6b3671" TargetMode="External"/><Relationship Id="rId30" Type="http://schemas.openxmlformats.org/officeDocument/2006/relationships/hyperlink" Target="http://www.chelopech.egov.b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876F-9AB8-47AE-BC7F-89E2CAC4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2020-08-30T13:15:00Z</dcterms:created>
  <dcterms:modified xsi:type="dcterms:W3CDTF">2021-02-17T07:20:00Z</dcterms:modified>
</cp:coreProperties>
</file>