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8A10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1F9665ED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7D0EDF7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3D852967" wp14:editId="389230CE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54617C3" w14:textId="647F9B90" w:rsidR="0036189D" w:rsidRPr="00432707" w:rsidRDefault="002B3A79" w:rsidP="001E4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005F6D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="001E49BD">
        <w:rPr>
          <w:rFonts w:ascii="Times New Roman" w:eastAsia="Calibri" w:hAnsi="Times New Roman" w:cs="Times New Roman"/>
          <w:sz w:val="24"/>
          <w:szCs w:val="24"/>
          <w:lang w:val="bg-BG"/>
        </w:rPr>
        <w:t>31</w:t>
      </w:r>
      <w:r w:rsidR="00005F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E49BD">
        <w:rPr>
          <w:rFonts w:ascii="Times New Roman" w:eastAsia="Calibri" w:hAnsi="Times New Roman" w:cs="Times New Roman"/>
          <w:sz w:val="24"/>
          <w:szCs w:val="24"/>
          <w:lang w:val="bg-BG"/>
        </w:rPr>
        <w:t>Издаване на препис от документ за платен данък върху превозните средства</w:t>
      </w:r>
    </w:p>
    <w:p w14:paraId="7D0A776B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15942D1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091E646" w14:textId="69BEB673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38BD9788" w14:textId="39E90AE6" w:rsidR="008F5FCD" w:rsidRPr="001E49BD" w:rsidRDefault="00855987" w:rsidP="001E49BD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Pr="00855987">
        <w:rPr>
          <w:rFonts w:ascii="Times New Roman" w:eastAsia="Calibri" w:hAnsi="Times New Roman" w:cs="Times New Roman"/>
          <w:sz w:val="24"/>
          <w:szCs w:val="24"/>
          <w:lang w:val="bg-BG"/>
        </w:rPr>
        <w:t>л.</w:t>
      </w:r>
      <w:r w:rsidR="008F5FCD">
        <w:rPr>
          <w:rFonts w:ascii="Times New Roman" w:eastAsia="Calibri" w:hAnsi="Times New Roman" w:cs="Times New Roman"/>
          <w:sz w:val="24"/>
          <w:szCs w:val="24"/>
          <w:lang w:val="bg-BG"/>
        </w:rPr>
        <w:t>4,</w:t>
      </w:r>
      <w:r w:rsidR="001E49B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005F6D">
        <w:rPr>
          <w:rFonts w:ascii="Times New Roman" w:eastAsia="Calibri" w:hAnsi="Times New Roman" w:cs="Times New Roman"/>
          <w:sz w:val="24"/>
          <w:szCs w:val="24"/>
          <w:lang w:val="bg-BG"/>
        </w:rPr>
        <w:t>ал.</w:t>
      </w:r>
      <w:r w:rsidR="008F5FCD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1E49B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във връзка с чл.52</w:t>
      </w:r>
      <w:r w:rsidR="00F8237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855987">
        <w:rPr>
          <w:rFonts w:ascii="Times New Roman" w:eastAsia="Calibri" w:hAnsi="Times New Roman" w:cs="Times New Roman"/>
          <w:sz w:val="24"/>
          <w:szCs w:val="24"/>
          <w:lang w:val="bg-BG"/>
        </w:rPr>
        <w:t>от Закон за местните данъци и такси;</w:t>
      </w:r>
    </w:p>
    <w:p w14:paraId="0B6D9A1E" w14:textId="7BE0F908" w:rsidR="0043441A" w:rsidRPr="0043441A" w:rsidRDefault="00855987" w:rsidP="0043441A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ч</w:t>
      </w:r>
      <w:r w:rsidR="0043441A">
        <w:rPr>
          <w:rFonts w:ascii="Times New Roman" w:eastAsia="Calibri" w:hAnsi="Times New Roman" w:cs="Times New Roman"/>
          <w:sz w:val="24"/>
          <w:szCs w:val="24"/>
          <w:lang w:val="bg-BG"/>
        </w:rPr>
        <w:t>л.34, ал.1, т.</w:t>
      </w:r>
      <w:r w:rsidR="001E49BD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43441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от Наредба за определянето и администрирането на местните такси и цени на услуги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6C700A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14:paraId="2D324F17" w14:textId="681BBC0E" w:rsidR="00400F92" w:rsidRPr="0066460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Дирекция „Административна“, </w:t>
      </w:r>
      <w:bookmarkStart w:id="0" w:name="_Hlk49703172"/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>Инспектор „Местни приходи, търговия и каса“</w:t>
      </w:r>
    </w:p>
    <w:bookmarkEnd w:id="0"/>
    <w:p w14:paraId="4A98E4FC" w14:textId="77777777" w:rsidR="0043441A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ентъра за административно обслужване:</w:t>
      </w:r>
    </w:p>
    <w:p w14:paraId="0E502321" w14:textId="0F444F0A" w:rsidR="00664601" w:rsidRPr="00432707" w:rsidRDefault="006646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64601">
        <w:rPr>
          <w:noProof/>
          <w:lang w:val="bg-BG" w:eastAsia="bg-BG"/>
        </w:rPr>
        <w:drawing>
          <wp:inline distT="0" distB="0" distL="0" distR="0" wp14:anchorId="4269FF66" wp14:editId="695821F7">
            <wp:extent cx="5760720" cy="952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717C3E38" w14:textId="794D24DA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41C819" w14:textId="5B80B374" w:rsidR="00057CA7" w:rsidRDefault="00057CA7" w:rsidP="00057CA7">
      <w:pPr>
        <w:pStyle w:val="ab"/>
        <w:shd w:val="clear" w:color="auto" w:fill="FFFFFF"/>
        <w:ind w:firstLine="36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377E8AC1" w14:textId="77777777" w:rsidR="001E49BD" w:rsidRDefault="001E49BD" w:rsidP="001E49BD">
      <w:pPr>
        <w:pStyle w:val="ab"/>
        <w:numPr>
          <w:ilvl w:val="0"/>
          <w:numId w:val="2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>Заявление по образец;</w:t>
      </w:r>
    </w:p>
    <w:p w14:paraId="22313DCC" w14:textId="234213F2" w:rsidR="001E49BD" w:rsidRPr="001E49BD" w:rsidRDefault="001E49BD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 xml:space="preserve">Документ за самоличност и/или нотариално заверено  пълномощно </w:t>
      </w:r>
      <w:r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 на място или средство за идентификация при подаване на заявление по електронен път/;</w:t>
      </w:r>
    </w:p>
    <w:p w14:paraId="1823953C" w14:textId="77777777" w:rsidR="002924A1" w:rsidRDefault="002924A1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14:paraId="5A621DFD" w14:textId="49A9F4DD" w:rsidR="002D5ABB" w:rsidRDefault="002D5ABB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0125561F" w14:textId="77777777" w:rsidR="002D5ABB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 или по електронен път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0658342" w14:textId="021BA2B6" w:rsidR="002D5ABB" w:rsidRPr="00F82379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Завеждане в деловодната система и изпращане на преписката към Инспектор „Местни приходи, търговия и каса“;</w:t>
      </w:r>
    </w:p>
    <w:p w14:paraId="793DBFA9" w14:textId="08E3EDDA" w:rsidR="00F82379" w:rsidRPr="00005F6D" w:rsidRDefault="00005F6D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2924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„Информационната система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местни данъци и такси</w:t>
      </w:r>
      <w:r w:rsidR="002924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924A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партидата на заявителя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6C892392" w14:textId="2B2873A0" w:rsidR="00005F6D" w:rsidRPr="002924A1" w:rsidRDefault="00005F6D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Проверка за извършено плащане за услугата;</w:t>
      </w:r>
    </w:p>
    <w:p w14:paraId="49E89A24" w14:textId="36CD34CA" w:rsidR="002924A1" w:rsidRPr="002924A1" w:rsidRDefault="002924A1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1E49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преписа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61F20009" w14:textId="0AC3D112" w:rsidR="002924A1" w:rsidRPr="002924A1" w:rsidRDefault="002924A1" w:rsidP="002924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1E49B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преписа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начин;</w:t>
      </w:r>
    </w:p>
    <w:p w14:paraId="346DF60E" w14:textId="4D9562EC" w:rsidR="00400F92" w:rsidRPr="00F10267" w:rsidRDefault="00400F92" w:rsidP="00F10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853CC4" w14:textId="68A01FF4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Образци на формуляри, които са свързани с предоставянето на административна услуга/издаването на индивидуалния административен акт.</w:t>
      </w:r>
    </w:p>
    <w:p w14:paraId="7EA74174" w14:textId="77777777" w:rsidR="004541E3" w:rsidRDefault="004541E3" w:rsidP="004541E3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7186F573" w14:textId="77777777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618335C9" w14:textId="50BFC428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9" w:history="1">
        <w:r w:rsidR="00066C0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14:paraId="28029E84" w14:textId="62AE2DF5" w:rsidR="004541E3" w:rsidRPr="00066C0A" w:rsidRDefault="004541E3" w:rsidP="00055EC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66C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Единния портал за достъп до електронни административни услуги: </w:t>
      </w:r>
      <w:hyperlink r:id="rId10" w:history="1">
        <w:r w:rsidRPr="00066C0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Pr="00066C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Система за сигурно електронно връчване: </w:t>
      </w:r>
      <w:hyperlink r:id="rId11" w:history="1">
        <w:r w:rsidRPr="00066C0A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Pr="00066C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интернет страницата на община Челопеч: </w:t>
      </w:r>
      <w:hyperlink r:id="rId12" w:history="1">
        <w:r w:rsidR="00066C0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3D1ED6D1" w14:textId="0787F3B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14:paraId="06424BB0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 с подаване на писмено заявление по образец;</w:t>
      </w:r>
    </w:p>
    <w:p w14:paraId="385E42E7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3978F4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EE1E4BC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B10CDB2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EB017DB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FFF81" w14:textId="152F919D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Интернет страницата на община Челопеч: </w:t>
      </w:r>
      <w:hyperlink r:id="rId15" w:history="1">
        <w:r w:rsidR="00066C0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059D6B15" w14:textId="77777777" w:rsidR="004541E3" w:rsidRPr="00432707" w:rsidRDefault="00454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06EA04" w14:textId="13EBAAB1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1DE99E18" w14:textId="2DB5C80A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Ниво на предоставяне на услугата – ниво </w:t>
      </w:r>
      <w:r w:rsidR="001E49B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4</w:t>
      </w: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14:paraId="2662B891" w14:textId="77777777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DE2ED99" w14:textId="7DF3E8BC" w:rsidR="002924A1" w:rsidRPr="001E49BD" w:rsidRDefault="00083FFD" w:rsidP="001E49B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</w:t>
      </w:r>
      <w:r w:rsidR="00FE68AE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;</w:t>
      </w:r>
    </w:p>
    <w:p w14:paraId="5FFFEA1A" w14:textId="0AE4FDA2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7C4DD4E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услуги: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квалифициран електронен подпис КЕП, /включително облачен квалифициран електронен подпис/ удостоверението за който съдържа уникален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566AEED3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14:paraId="70AE35DC" w14:textId="348E8F19" w:rsidR="00083FFD" w:rsidRPr="00066C0A" w:rsidRDefault="00083FFD" w:rsidP="00DB57D9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66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lastRenderedPageBreak/>
        <w:t>При заявяване чрез интерне</w:t>
      </w:r>
      <w:r w:rsidR="00066C0A" w:rsidRPr="00066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066C0A" w:rsidRPr="00066C0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066C0A" w:rsidRPr="00066C0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66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с квалифициран електронен подпис КЕП, с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066C0A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066C0A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6551E4C" w14:textId="77777777" w:rsidR="00083FFD" w:rsidRDefault="00083FFD" w:rsidP="00083FFD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A7840AB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14:paraId="2255D204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51669A86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2FFF63B" w14:textId="77777777" w:rsidR="00083FFD" w:rsidRPr="00432707" w:rsidRDefault="00083F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201854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5895F634" w14:textId="6A6F8969" w:rsidR="00DB57D9" w:rsidRDefault="00FE68AE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="002924A1">
        <w:rPr>
          <w:rFonts w:ascii="Times New Roman" w:eastAsia="Calibri" w:hAnsi="Times New Roman" w:cs="Times New Roman"/>
          <w:sz w:val="24"/>
          <w:szCs w:val="24"/>
          <w:lang w:val="bg-BG"/>
        </w:rPr>
        <w:t>еприложимо.</w:t>
      </w:r>
    </w:p>
    <w:p w14:paraId="03D34E4B" w14:textId="77777777" w:rsidR="00C50454" w:rsidRDefault="00C50454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7D4E4CAE" w14:textId="28836C1E" w:rsidR="00DB57D9" w:rsidRPr="005D5B78" w:rsidRDefault="00C50454" w:rsidP="005D5B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 работен ден – обикновена услуга</w:t>
      </w:r>
      <w:r w:rsidR="00DB57D9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;</w:t>
      </w:r>
    </w:p>
    <w:p w14:paraId="561B2A5E" w14:textId="77777777" w:rsidR="00066C0A" w:rsidRDefault="00066C0A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48194374" w14:textId="2F4DC8C0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Такс</w:t>
      </w:r>
      <w:r w:rsidR="00C504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за предоставяне на услугата.</w:t>
      </w:r>
    </w:p>
    <w:p w14:paraId="6FCA57B7" w14:textId="210D8ACA" w:rsidR="00C50454" w:rsidRDefault="001E49BD" w:rsidP="00C5045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="00C5045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 лева – обикновена услуга</w:t>
      </w:r>
      <w:r w:rsidR="00DB57D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1D240CB" w14:textId="0A0C867D" w:rsidR="00DB57D9" w:rsidRDefault="00DB57D9" w:rsidP="00DB57D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704259" w14:textId="77777777" w:rsidR="00DB57D9" w:rsidRDefault="00DB57D9" w:rsidP="00DB57D9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55AE1364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14:paraId="122AD2F9" w14:textId="77777777" w:rsidR="00DB57D9" w:rsidRDefault="00DB57D9" w:rsidP="00DB57D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14:paraId="0FEC66AA" w14:textId="77777777" w:rsidR="00DB57D9" w:rsidRDefault="00DB57D9" w:rsidP="00DB57D9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Style w:val="ac"/>
          <w:color w:val="111111"/>
          <w:sz w:val="24"/>
          <w:szCs w:val="24"/>
        </w:rPr>
        <w:t>IBAN:</w:t>
      </w:r>
      <w:r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>
        <w:rPr>
          <w:rFonts w:ascii="Times New Roman" w:hAnsi="Times New Roman" w:cs="Times New Roman"/>
          <w:color w:val="111111"/>
          <w:sz w:val="24"/>
          <w:szCs w:val="24"/>
        </w:rPr>
        <w:br/>
      </w:r>
      <w:r>
        <w:rPr>
          <w:rStyle w:val="ac"/>
          <w:rFonts w:ascii="Times New Roman" w:hAnsi="Times New Roman" w:cs="Times New Roman"/>
          <w:color w:val="111111"/>
          <w:sz w:val="24"/>
          <w:szCs w:val="24"/>
        </w:rPr>
        <w:t>BIC:</w:t>
      </w:r>
      <w:r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14:paraId="7B2B30D1" w14:textId="77777777" w:rsidR="00DB57D9" w:rsidRDefault="00DB57D9" w:rsidP="00DB57D9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14:paraId="42FCB072" w14:textId="77777777" w:rsidR="00DB57D9" w:rsidRDefault="00DB57D9" w:rsidP="00DB57D9">
      <w:pPr>
        <w:pStyle w:val="a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система за е-Плащане - </w:t>
      </w:r>
      <w:hyperlink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14:paraId="7309DC41" w14:textId="77777777" w:rsidR="00DB57D9" w:rsidRDefault="00DB57D9" w:rsidP="00DB57D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14:paraId="5C539775" w14:textId="77777777" w:rsidR="00DB57D9" w:rsidRDefault="00DB57D9" w:rsidP="00DB57D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0530C2D1" w14:textId="77777777" w:rsidR="00C50454" w:rsidRPr="00432707" w:rsidRDefault="00C50454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1E23D228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Орган, осъществяващ контрол върху дейността на органа по предоставянето на услугата.</w:t>
      </w:r>
    </w:p>
    <w:p w14:paraId="43F0898F" w14:textId="77777777" w:rsidR="00DB57D9" w:rsidRDefault="00DB57D9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Кмет на община Челопеч</w:t>
      </w:r>
    </w:p>
    <w:p w14:paraId="41B5B70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705205C5" w14:textId="1B68AA4E" w:rsidR="00AD0E40" w:rsidRPr="00432707" w:rsidRDefault="00DB57D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Редът и сроковете за обжалване са регламентирани в чл.92 – чл.97 от Данъчно-осигурителния процесуален кодекс.</w:t>
      </w:r>
    </w:p>
    <w:p w14:paraId="15B44D55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1896419" w14:textId="77777777" w:rsidR="00DB57D9" w:rsidRDefault="00C865BA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DB57D9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14:paraId="3592C5C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14:paraId="2C1A59FC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09FADE62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832142A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Система за сигурно електронно връчване, с адрес: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157840E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5FBA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460270F5" w14:textId="2C774222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местни данъци и такси.</w:t>
      </w:r>
    </w:p>
    <w:p w14:paraId="66B45226" w14:textId="3FEBF61A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бъде обжалван пред Административен съд.</w:t>
      </w:r>
    </w:p>
    <w:p w14:paraId="2EC07245" w14:textId="77777777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14:paraId="2285DE57" w14:textId="77777777"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04AF7FDC" w14:textId="5A4D18CA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1EEE109F" w14:textId="77777777" w:rsidR="00292EA0" w:rsidRDefault="00292EA0" w:rsidP="00292EA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2E00552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5DCF1474" w14:textId="77777777" w:rsidR="00292EA0" w:rsidRDefault="00292EA0" w:rsidP="0029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C507FD4" w14:textId="77777777" w:rsidR="00292EA0" w:rsidRDefault="00292E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14:paraId="6744D21D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Системата за сигурно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електрнно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връчване: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D842A" w14:textId="77777777" w:rsidR="00292EA0" w:rsidRDefault="00C865BA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92EA0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https://edelivery.egov.bg/Help</w:t>
        </w:r>
      </w:hyperlink>
      <w:r w:rsidR="00292E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104331A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интернет страницата на община Челопеч: </w:t>
      </w:r>
    </w:p>
    <w:p w14:paraId="692918E0" w14:textId="49414D04" w:rsidR="00292EA0" w:rsidRDefault="00066C0A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ABCD2F3" w14:textId="77777777" w:rsidR="00292EA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AC4B38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3738F4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34BF48D" w14:textId="77777777" w:rsidR="00292EA0" w:rsidRDefault="00C865BA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292EA0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="00292E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</w:p>
    <w:p w14:paraId="53F19EB0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За всички електронно заявени услуги:</w:t>
      </w:r>
    </w:p>
    <w:p w14:paraId="77619B21" w14:textId="77777777" w:rsidR="00292EA0" w:rsidRDefault="00292E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EA2B9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269CE7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5DF646" w14:textId="77777777" w:rsidR="00292EA0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3BDC9A8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актове, изявления и данни, събрани за получателя във връзка с предоставяне на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62F08D0" w14:textId="4C56EF1C" w:rsidR="00AD0E40" w:rsidRPr="00432707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или на интернет страницата на община Челопеч: </w:t>
      </w:r>
      <w:hyperlink r:id="rId2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функционалностите на използваната система. </w:t>
      </w:r>
    </w:p>
    <w:p w14:paraId="2571CAD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66994E26" w14:textId="440128D6" w:rsidR="00AD0E4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Български</w:t>
      </w:r>
    </w:p>
    <w:p w14:paraId="2197BBAF" w14:textId="137A9C77" w:rsidR="00CB61E3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066C0A" w:rsidRPr="00066C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066C0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A233D9D" w14:textId="1BDC6B40" w:rsidR="00292EA0" w:rsidRDefault="00CB61E3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066C0A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1" w:name="_GoBack"/>
      <w:bookmarkEnd w:id="1"/>
    </w:p>
    <w:p w14:paraId="5507E57D" w14:textId="64FF9902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2AFBE01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D10A4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BCA6" w14:textId="77777777" w:rsidR="00C865BA" w:rsidRDefault="00C865BA" w:rsidP="0036189D">
      <w:pPr>
        <w:spacing w:after="0" w:line="240" w:lineRule="auto"/>
      </w:pPr>
      <w:r>
        <w:separator/>
      </w:r>
    </w:p>
  </w:endnote>
  <w:endnote w:type="continuationSeparator" w:id="0">
    <w:p w14:paraId="5FF17FAD" w14:textId="77777777" w:rsidR="00C865BA" w:rsidRDefault="00C865BA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8302CF" w14:textId="512C333D" w:rsidR="00FF30B8" w:rsidRPr="00FF5360" w:rsidRDefault="00B1069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6C0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F8FE7" w14:textId="77777777" w:rsidR="00FF30B8" w:rsidRDefault="00C865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919A2" w14:textId="77777777" w:rsidR="00C865BA" w:rsidRDefault="00C865BA" w:rsidP="0036189D">
      <w:pPr>
        <w:spacing w:after="0" w:line="240" w:lineRule="auto"/>
      </w:pPr>
      <w:r>
        <w:separator/>
      </w:r>
    </w:p>
  </w:footnote>
  <w:footnote w:type="continuationSeparator" w:id="0">
    <w:p w14:paraId="34F2E6BD" w14:textId="77777777" w:rsidR="00C865BA" w:rsidRDefault="00C865BA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110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3BEAD00F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A3CA2D8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34018AD" w14:textId="77777777" w:rsidR="0036189D" w:rsidRPr="0036189D" w:rsidRDefault="0036189D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C437C93"/>
    <w:multiLevelType w:val="hybridMultilevel"/>
    <w:tmpl w:val="CE6A3B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76D9F"/>
    <w:multiLevelType w:val="hybridMultilevel"/>
    <w:tmpl w:val="82B83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5F6D"/>
    <w:rsid w:val="00057CA7"/>
    <w:rsid w:val="00062619"/>
    <w:rsid w:val="00066C0A"/>
    <w:rsid w:val="00083FFD"/>
    <w:rsid w:val="0016197B"/>
    <w:rsid w:val="00184B1C"/>
    <w:rsid w:val="001E41E1"/>
    <w:rsid w:val="001E49BD"/>
    <w:rsid w:val="00221B30"/>
    <w:rsid w:val="002924A1"/>
    <w:rsid w:val="00292EA0"/>
    <w:rsid w:val="002B3A79"/>
    <w:rsid w:val="002D5ABB"/>
    <w:rsid w:val="0036189D"/>
    <w:rsid w:val="00400F92"/>
    <w:rsid w:val="00415915"/>
    <w:rsid w:val="00417630"/>
    <w:rsid w:val="0042096B"/>
    <w:rsid w:val="00432707"/>
    <w:rsid w:val="0043441A"/>
    <w:rsid w:val="004541E3"/>
    <w:rsid w:val="00556843"/>
    <w:rsid w:val="00584E06"/>
    <w:rsid w:val="005D5B78"/>
    <w:rsid w:val="006453B0"/>
    <w:rsid w:val="00664601"/>
    <w:rsid w:val="00752343"/>
    <w:rsid w:val="007D2583"/>
    <w:rsid w:val="007D509F"/>
    <w:rsid w:val="00855987"/>
    <w:rsid w:val="008F5FCD"/>
    <w:rsid w:val="009F1744"/>
    <w:rsid w:val="00AA3138"/>
    <w:rsid w:val="00AD0E40"/>
    <w:rsid w:val="00B10695"/>
    <w:rsid w:val="00B61EB2"/>
    <w:rsid w:val="00BB2E11"/>
    <w:rsid w:val="00BB779B"/>
    <w:rsid w:val="00C04A8D"/>
    <w:rsid w:val="00C120D8"/>
    <w:rsid w:val="00C50454"/>
    <w:rsid w:val="00C865BA"/>
    <w:rsid w:val="00CB61E3"/>
    <w:rsid w:val="00D044D6"/>
    <w:rsid w:val="00DB57D9"/>
    <w:rsid w:val="00E51F40"/>
    <w:rsid w:val="00E80E98"/>
    <w:rsid w:val="00F10267"/>
    <w:rsid w:val="00F82379"/>
    <w:rsid w:val="00FB0496"/>
    <w:rsid w:val="00FC1CA7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C8F"/>
  <w15:docId w15:val="{11F0F914-67E4-4082-96B7-DA6BA2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List Paragraph"/>
    <w:basedOn w:val="a"/>
    <w:uiPriority w:val="34"/>
    <w:qFormat/>
    <w:rsid w:val="001E41E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5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value-label1">
    <w:name w:val="value-label1"/>
    <w:basedOn w:val="a0"/>
    <w:rsid w:val="00083FFD"/>
    <w:rPr>
      <w:color w:val="007098"/>
    </w:rPr>
  </w:style>
  <w:style w:type="character" w:styleId="ac">
    <w:name w:val="Strong"/>
    <w:basedOn w:val="a0"/>
    <w:uiPriority w:val="22"/>
    <w:qFormat/>
    <w:rsid w:val="00DB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17</cp:revision>
  <dcterms:created xsi:type="dcterms:W3CDTF">2020-08-30T13:15:00Z</dcterms:created>
  <dcterms:modified xsi:type="dcterms:W3CDTF">2021-02-17T07:26:00Z</dcterms:modified>
</cp:coreProperties>
</file>