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F4" w:rsidRPr="003150F4" w:rsidRDefault="003150F4" w:rsidP="004E4A00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bookmarkStart w:id="0" w:name="_GoBack"/>
      <w:r w:rsidRPr="003150F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Приложение № 13 към </w:t>
      </w:r>
      <w:r w:rsidRPr="003150F4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45, ал.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3150F4" w:rsidRPr="003150F4" w:rsidRDefault="003150F4" w:rsidP="003150F4">
            <w:pPr>
              <w:spacing w:after="0" w:line="240" w:lineRule="auto"/>
              <w:ind w:left="600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ind w:left="600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БИМ</w:t>
            </w:r>
          </w:p>
        </w:tc>
      </w:tr>
      <w:tr w:rsidR="003150F4" w:rsidRPr="003150F4" w:rsidTr="002F4E2A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............................................................................................................................................................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E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</w:t>
            </w:r>
          </w:p>
        </w:tc>
      </w:tr>
      <w:tr w:rsidR="000F0C87" w:rsidRPr="000F0C87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0F0C87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0F0C87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(наименование, адрес)</w:t>
            </w:r>
          </w:p>
          <w:p w:rsidR="00CE6851" w:rsidRPr="000F0C87" w:rsidRDefault="00CE6851" w:rsidP="00CE685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0F0C87">
              <w:rPr>
                <w:rFonts w:ascii="Verdana" w:hAnsi="Verdana"/>
                <w:i/>
                <w:iCs/>
                <w:sz w:val="16"/>
                <w:szCs w:val="16"/>
              </w:rPr>
              <w:t>Заб. Информацията за седалище и адрес на управление се</w:t>
            </w:r>
            <w:r w:rsidRPr="000F0C87">
              <w:rPr>
                <w:rFonts w:ascii="Verdana" w:hAnsi="Verdana"/>
                <w:i/>
                <w:sz w:val="16"/>
                <w:szCs w:val="16"/>
              </w:rPr>
              <w:t xml:space="preserve"> събира служебно.</w:t>
            </w:r>
          </w:p>
        </w:tc>
      </w:tr>
      <w:tr w:rsidR="000F0C87" w:rsidRPr="000F0C87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E2A" w:rsidRPr="000F0C87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C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идентификационен номер по </w:t>
            </w:r>
            <w:r w:rsidRPr="000F0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чл. 84 ДОПК</w:t>
            </w:r>
            <w:r w:rsidRPr="000F0C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F4E2A" w:rsidRPr="000F0C87" w:rsidRDefault="002F4E2A" w:rsidP="002F4E2A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bg-BG"/>
              </w:rPr>
            </w:pPr>
            <w:r w:rsidRPr="000F0C87">
              <w:rPr>
                <w:rFonts w:ascii="Verdana" w:eastAsia="Times New Roman" w:hAnsi="Verdana" w:cs="Times New Roman"/>
                <w:i/>
                <w:sz w:val="16"/>
                <w:szCs w:val="16"/>
                <w:lang w:val="en-US" w:eastAsia="bg-BG"/>
              </w:rPr>
              <w:t>(</w:t>
            </w:r>
            <w:r w:rsidRPr="000F0C87">
              <w:rPr>
                <w:rFonts w:ascii="Verdana" w:eastAsia="Times New Roman" w:hAnsi="Verdana" w:cs="Times New Roman"/>
                <w:i/>
                <w:sz w:val="16"/>
                <w:szCs w:val="16"/>
                <w:lang w:eastAsia="bg-BG"/>
              </w:rPr>
              <w:t>идентификационен код БУЛСТАТ, идентификационен код от Агенцията по вписванията или ЕГН за еднолични търговци)</w:t>
            </w:r>
          </w:p>
          <w:p w:rsidR="003150F4" w:rsidRPr="000F0C87" w:rsidRDefault="003150F4" w:rsidP="002F4E2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C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</w:t>
            </w:r>
            <w:r w:rsidR="004E4A00" w:rsidRPr="000F0C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телефон/факс .................................</w:t>
            </w:r>
            <w:r w:rsidR="004E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............., е-mail</w:t>
            </w: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="004E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управител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 и фамилия)</w:t>
            </w:r>
          </w:p>
        </w:tc>
      </w:tr>
      <w:tr w:rsidR="003150F4" w:rsidRPr="003150F4" w:rsidTr="004E4A00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регистриране на лице, извършващо сервизно обслужване и ремонт на ФУ/ИАСУТД тип:</w:t>
            </w:r>
          </w:p>
        </w:tc>
      </w:tr>
    </w:tbl>
    <w:p w:rsidR="003150F4" w:rsidRPr="003150F4" w:rsidRDefault="003150F4" w:rsidP="003150F4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</w:pPr>
    </w:p>
    <w:tbl>
      <w:tblPr>
        <w:tblW w:w="940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39"/>
        <w:gridCol w:w="2949"/>
        <w:gridCol w:w="1207"/>
        <w:gridCol w:w="1742"/>
        <w:gridCol w:w="2953"/>
        <w:gridCol w:w="8"/>
      </w:tblGrid>
      <w:tr w:rsidR="003150F4" w:rsidRPr="003150F4" w:rsidTr="002F4E2A">
        <w:trPr>
          <w:gridBefore w:val="1"/>
          <w:gridAfter w:val="1"/>
          <w:wBefore w:w="8" w:type="dxa"/>
          <w:wAfter w:w="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ФУ/ИАСУТД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ФУ/ИАСУТД</w:t>
            </w:r>
          </w:p>
        </w:tc>
        <w:tc>
          <w:tcPr>
            <w:tcW w:w="2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Производител/вносител</w:t>
            </w:r>
          </w:p>
        </w:tc>
      </w:tr>
      <w:tr w:rsidR="003150F4" w:rsidRPr="003150F4" w:rsidTr="002F4E2A">
        <w:trPr>
          <w:gridBefore w:val="1"/>
          <w:gridAfter w:val="1"/>
          <w:wBefore w:w="8" w:type="dxa"/>
          <w:wAfter w:w="8" w:type="dxa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rPr>
          <w:gridBefore w:val="1"/>
          <w:gridAfter w:val="1"/>
          <w:wBefore w:w="8" w:type="dxa"/>
          <w:wAfter w:w="8" w:type="dxa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rPr>
          <w:gridBefore w:val="1"/>
          <w:gridAfter w:val="1"/>
          <w:wBefore w:w="8" w:type="dxa"/>
          <w:wAfter w:w="8" w:type="dxa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rPr>
          <w:gridBefore w:val="1"/>
          <w:gridAfter w:val="1"/>
          <w:wBefore w:w="8" w:type="dxa"/>
          <w:wAfter w:w="8" w:type="dxa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rPr>
          <w:gridBefore w:val="1"/>
          <w:gridAfter w:val="1"/>
          <w:wBefore w:w="8" w:type="dxa"/>
          <w:wAfter w:w="8" w:type="dxa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Поддръжка на посочените типове ФУ/ИАСУТД ще се извършва от сервизните техници: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(име, презиме, фамилия) (телефон)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(име, презиме, фамилия) (телефон)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(име, презиме, фамилия) (телефон)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(име, презиме, фамилия) (телефон)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(име, презиме, фамилия) (телефон)</w:t>
            </w:r>
          </w:p>
        </w:tc>
      </w:tr>
      <w:tr w:rsidR="003150F4" w:rsidRPr="003150F4" w:rsidTr="002F4E2A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 НА ПЛАЩАНЕ: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50F4" w:rsidRPr="003150F4" w:rsidTr="002F4E2A"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ПРЕДВАРИТЕЛНО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ПРЕДВАРИТЕЛНО</w:t>
            </w:r>
          </w:p>
        </w:tc>
      </w:tr>
      <w:tr w:rsidR="003150F4" w:rsidRPr="003150F4" w:rsidTr="002F4E2A"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БАНКОВ ПЪТ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БРОЙ</w:t>
            </w:r>
          </w:p>
        </w:tc>
      </w:tr>
    </w:tbl>
    <w:p w:rsidR="003150F4" w:rsidRPr="003150F4" w:rsidRDefault="003150F4" w:rsidP="003150F4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150F4" w:rsidRPr="003150F4" w:rsidTr="003150F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3150F4" w:rsidRPr="003150F4" w:rsidTr="003150F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 ОТ ВЪЗСТАНОВЯВАНЕ НА ПРЕДВАРИТЕЛНО ПЛАТЕНА ОТ ЗАЯВИТЕЛЯ СУМА ДА СЕ ИЗПОЛЗВАТ СЛЕДНИТЕ БАНКОВИ РЕКВИЗИТИ:</w:t>
            </w:r>
          </w:p>
        </w:tc>
      </w:tr>
      <w:tr w:rsidR="003150F4" w:rsidRPr="003150F4" w:rsidTr="003150F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A00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Банка: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</w:tc>
      </w:tr>
      <w:tr w:rsidR="003150F4" w:rsidRPr="003150F4" w:rsidTr="003150F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Клон: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150F4" w:rsidRPr="003150F4" w:rsidTr="003150F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BIC: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150F4" w:rsidRPr="003150F4" w:rsidTr="003150F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4E4A00" w:rsidP="004E4A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IBAN:</w:t>
            </w:r>
            <w:r w:rsidR="003150F4"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3150F4" w:rsidRPr="003150F4" w:rsidRDefault="003150F4" w:rsidP="003150F4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303"/>
      </w:tblGrid>
      <w:tr w:rsidR="003150F4" w:rsidRPr="003150F4" w:rsidTr="003150F4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Управител: ..............................</w:t>
            </w:r>
          </w:p>
        </w:tc>
      </w:tr>
      <w:tr w:rsidR="003150F4" w:rsidRPr="003150F4" w:rsidTr="003150F4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(подпис, печат)</w:t>
            </w:r>
          </w:p>
        </w:tc>
      </w:tr>
      <w:tr w:rsidR="003150F4" w:rsidRPr="003150F4" w:rsidTr="003150F4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0F4" w:rsidRPr="003150F4" w:rsidRDefault="003150F4" w:rsidP="003150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51895" w:rsidRDefault="00151895"/>
    <w:sectPr w:rsidR="00151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D"/>
    <w:rsid w:val="000F0C87"/>
    <w:rsid w:val="00125C26"/>
    <w:rsid w:val="00151895"/>
    <w:rsid w:val="002F4E2A"/>
    <w:rsid w:val="003150F4"/>
    <w:rsid w:val="004E4A00"/>
    <w:rsid w:val="0086522D"/>
    <w:rsid w:val="00870C49"/>
    <w:rsid w:val="008A2B81"/>
    <w:rsid w:val="00CE6851"/>
    <w:rsid w:val="00DB203F"/>
    <w:rsid w:val="00E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9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Zayavlenie-Prilozhenie № 13 kŭm chl. 45, al. 2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Darina Velikova</cp:lastModifiedBy>
  <cp:revision>2</cp:revision>
  <dcterms:created xsi:type="dcterms:W3CDTF">2023-03-13T14:26:00Z</dcterms:created>
  <dcterms:modified xsi:type="dcterms:W3CDTF">2023-03-13T14:26:00Z</dcterms:modified>
</cp:coreProperties>
</file>