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88" w:rsidRPr="00AE0B88" w:rsidRDefault="00AE0B88" w:rsidP="00AE0B88">
      <w:pPr>
        <w:spacing w:after="0" w:line="240" w:lineRule="auto"/>
        <w:ind w:firstLine="1155"/>
        <w:jc w:val="right"/>
        <w:textAlignment w:val="center"/>
        <w:rPr>
          <w:rFonts w:eastAsia="Times New Roman" w:cs="Times New Roman"/>
          <w:b/>
          <w:color w:val="000000"/>
          <w:szCs w:val="24"/>
          <w:lang w:val="en" w:eastAsia="bg-BG"/>
        </w:rPr>
      </w:pPr>
      <w:bookmarkStart w:id="0" w:name="_GoBack"/>
      <w:bookmarkEnd w:id="0"/>
      <w:r w:rsidRPr="00AE0B88">
        <w:rPr>
          <w:rFonts w:eastAsia="Times New Roman" w:cs="Times New Roman"/>
          <w:b/>
          <w:color w:val="000000"/>
          <w:szCs w:val="24"/>
          <w:lang w:val="en" w:eastAsia="bg-BG"/>
        </w:rPr>
        <w:t xml:space="preserve">Приложение № 27 към </w:t>
      </w:r>
      <w:r w:rsidRPr="00AE0B88">
        <w:rPr>
          <w:rFonts w:eastAsia="Times New Roman" w:cs="Times New Roman"/>
          <w:b/>
          <w:color w:val="8B0000"/>
          <w:szCs w:val="24"/>
          <w:u w:val="single"/>
          <w:lang w:val="en" w:eastAsia="bg-BG"/>
        </w:rPr>
        <w:t>чл. 49б, ал. 2</w:t>
      </w:r>
    </w:p>
    <w:p w:rsidR="00AE0B88" w:rsidRPr="00AE0B88" w:rsidRDefault="00AE0B88" w:rsidP="00AE0B88">
      <w:pPr>
        <w:spacing w:after="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en" w:eastAsia="bg-BG"/>
        </w:rPr>
      </w:pPr>
    </w:p>
    <w:p w:rsidR="00AE0B88" w:rsidRPr="00AE0B88" w:rsidRDefault="00AE0B88" w:rsidP="00AE0B88">
      <w:pPr>
        <w:spacing w:after="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en" w:eastAsia="bg-BG"/>
        </w:rPr>
      </w:pPr>
      <w:r w:rsidRPr="00AE0B88">
        <w:rPr>
          <w:rFonts w:eastAsia="Times New Roman" w:cs="Times New Roman"/>
          <w:color w:val="000000"/>
          <w:szCs w:val="24"/>
          <w:lang w:val="en" w:eastAsia="bg-BG"/>
        </w:rPr>
        <w:t>(Ново - ДВ, бр. 76 от 2017 г., предишно Приложение № 27 към чл. 44а, ал. 2, изм. - ДВ, бр. 80 от 2018 г.)</w:t>
      </w:r>
    </w:p>
    <w:p w:rsidR="00AE0B88" w:rsidRPr="00AE0B88" w:rsidRDefault="00AE0B88" w:rsidP="00AE0B88">
      <w:pPr>
        <w:spacing w:after="120" w:line="240" w:lineRule="auto"/>
        <w:ind w:firstLine="1155"/>
        <w:jc w:val="both"/>
        <w:textAlignment w:val="center"/>
        <w:rPr>
          <w:rFonts w:eastAsia="Times New Roman" w:cs="Times New Roman"/>
          <w:color w:val="000000"/>
          <w:szCs w:val="24"/>
          <w:lang w:val="en"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E0B88" w:rsidRPr="00AE0B88" w:rsidTr="00AE0B88">
        <w:tc>
          <w:tcPr>
            <w:tcW w:w="16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6307"/>
            </w:tblGrid>
            <w:tr w:rsidR="00AE0B88" w:rsidRPr="00AE0B88">
              <w:trPr>
                <w:trHeight w:val="1147"/>
              </w:trPr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  <w:r w:rsidRPr="00AE0B88">
                    <w:rPr>
                      <w:rFonts w:eastAsia="Times New Roman" w:cs="Times New Roman"/>
                      <w:noProof/>
                      <w:color w:val="000000"/>
                      <w:szCs w:val="24"/>
                      <w:lang w:eastAsia="bg-BG"/>
                    </w:rPr>
                    <w:drawing>
                      <wp:inline distT="0" distB="0" distL="0" distR="0">
                        <wp:extent cx="1454150" cy="946150"/>
                        <wp:effectExtent l="0" t="0" r="0" b="6350"/>
                        <wp:docPr id="1" name="Picture 1" descr="C:\Users\RO30002505\AppData\Local\Ciela Norma AD\Ciela51\Cache\defd255d0cb24cca75ab01ccb0c1b0edc10f96760bf9ac0bc24afe3b33abfde4_normi2135540645\2034_2413724832_dv2018_br080_str148_f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RO30002505\AppData\Local\Ciela Norma AD\Ciela51\Cache\defd255d0cb24cca75ab01ccb0c1b0edc10f96760bf9ac0bc24afe3b33abfde4_normi2135540645\2034_2413724832_dv2018_br080_str148_f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150" cy="946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  <w:p w:rsidR="00AE0B88" w:rsidRPr="00AE0B88" w:rsidRDefault="00AE0B88" w:rsidP="00AE0B88">
                  <w:pPr>
                    <w:spacing w:after="24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</w:p>
              </w:tc>
              <w:tc>
                <w:tcPr>
                  <w:tcW w:w="1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68" w:lineRule="auto"/>
                    <w:ind w:firstLine="283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НАЦИОНАЛНА АГЕНЦИЯ ЗА ПРИХОДИТЕ</w:t>
                  </w:r>
                </w:p>
                <w:p w:rsidR="00AE0B88" w:rsidRPr="00AE0B88" w:rsidRDefault="00AE0B88" w:rsidP="00AE0B88">
                  <w:pPr>
                    <w:spacing w:after="0" w:line="268" w:lineRule="auto"/>
                    <w:ind w:firstLine="283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ЦЕНТРАЛНО УПРАВЛЕНИЕ</w:t>
                  </w:r>
                </w:p>
              </w:tc>
            </w:tr>
          </w:tbl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1000 София, бул. Княз Дондуков № 52, телефон: 0700 18 700, факс: (02) 9859 3099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jc w:val="right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До ТД на НАП………….</w:t>
            </w:r>
          </w:p>
          <w:p w:rsidR="00AE0B88" w:rsidRPr="00AE0B88" w:rsidRDefault="00AE0B88" w:rsidP="00AE0B8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УВЕДОМЛЕНИЕ</w:t>
            </w:r>
          </w:p>
          <w:p w:rsidR="00AE0B88" w:rsidRPr="00AE0B88" w:rsidRDefault="00AE0B88" w:rsidP="00AE0B8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за извършване на сервизно обслужване/ремонт на ФУ/ИАСУТД по реда на </w:t>
            </w:r>
            <w:r w:rsidRPr="00AE0B88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49б, ал. 2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 от 2006 г. за регистриране и отчитане чрез </w:t>
            </w:r>
            <w:r w:rsidRPr="00AE0B88">
              <w:rPr>
                <w:rFonts w:eastAsia="Times New Roman" w:cs="Times New Roman"/>
                <w:color w:val="000000"/>
                <w:szCs w:val="24"/>
                <w:shd w:val="clear" w:color="auto" w:fill="FFFF66"/>
                <w:lang w:eastAsia="bg-BG"/>
              </w:rPr>
              <w:t>фискални устройства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</w:t>
            </w:r>
          </w:p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От 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</w:t>
            </w:r>
          </w:p>
          <w:p w:rsidR="00AE0B88" w:rsidRPr="00AE0B88" w:rsidRDefault="00AE0B88" w:rsidP="00AE0B88">
            <w:pPr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(наименование на лицето, извършващо сервизно обслужване/ремонт)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E0B88" w:rsidRPr="00AE0B88">
              <w:trPr>
                <w:trHeight w:val="247"/>
              </w:trPr>
              <w:tc>
                <w:tcPr>
                  <w:tcW w:w="17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ЕИК/БУЛСТАТ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AE0B88" w:rsidRPr="00AE0B88" w:rsidRDefault="00AE0B88" w:rsidP="00AE0B88">
            <w:pPr>
              <w:tabs>
                <w:tab w:val="right" w:leader="dot" w:pos="9320"/>
              </w:tabs>
              <w:spacing w:before="57"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tabs>
                <w:tab w:val="right" w:leader="dot" w:pos="9320"/>
              </w:tabs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Адрес за кореспонденция:</w:t>
            </w:r>
          </w:p>
          <w:p w:rsidR="00AE0B88" w:rsidRPr="00AE0B88" w:rsidRDefault="00AE0B88" w:rsidP="00AE0B88">
            <w:pPr>
              <w:tabs>
                <w:tab w:val="right" w:leader="dot" w:pos="9320"/>
              </w:tabs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Адрес по </w:t>
            </w:r>
            <w:r w:rsidRPr="00AE0B88">
              <w:rPr>
                <w:rFonts w:eastAsia="Times New Roman" w:cs="Times New Roman"/>
                <w:color w:val="0000FF"/>
                <w:szCs w:val="24"/>
                <w:u w:val="single"/>
                <w:lang w:eastAsia="bg-BG"/>
              </w:rPr>
              <w:t>чл. 8 от ДОПК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: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Телефон за връзка: …………………..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Сервизен техник, извършващ сервизното обслужване/ремонт: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E0B88" w:rsidRPr="00AE0B88">
              <w:trPr>
                <w:trHeight w:val="247"/>
              </w:trPr>
              <w:tc>
                <w:tcPr>
                  <w:tcW w:w="36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68" w:lineRule="auto"/>
                    <w:ind w:firstLine="283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Идент. № на сервизния техник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Тип на идент. № .....................................................................................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(ЕГН/ЛНЧ/Сл. № от регистъра на НАП)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3063"/>
              <w:gridCol w:w="3063"/>
            </w:tblGrid>
            <w:tr w:rsidR="00AE0B88" w:rsidRPr="00AE0B88">
              <w:tc>
                <w:tcPr>
                  <w:tcW w:w="5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.........................................................</w:t>
                  </w:r>
                </w:p>
              </w:tc>
              <w:tc>
                <w:tcPr>
                  <w:tcW w:w="5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.........................................................</w:t>
                  </w:r>
                </w:p>
              </w:tc>
              <w:tc>
                <w:tcPr>
                  <w:tcW w:w="5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.........................................................</w:t>
                  </w:r>
                </w:p>
              </w:tc>
            </w:tr>
            <w:tr w:rsidR="00AE0B88" w:rsidRPr="00AE0B88">
              <w:tc>
                <w:tcPr>
                  <w:tcW w:w="5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(име,</w:t>
                  </w:r>
                </w:p>
              </w:tc>
              <w:tc>
                <w:tcPr>
                  <w:tcW w:w="5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презиме,</w:t>
                  </w:r>
                </w:p>
              </w:tc>
              <w:tc>
                <w:tcPr>
                  <w:tcW w:w="52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фамилия)</w:t>
                  </w:r>
                </w:p>
              </w:tc>
            </w:tr>
          </w:tbl>
          <w:p w:rsidR="00AE0B88" w:rsidRPr="00AE0B88" w:rsidRDefault="00AE0B88" w:rsidP="00AE0B88">
            <w:pPr>
              <w:tabs>
                <w:tab w:val="center" w:pos="1820"/>
                <w:tab w:val="center" w:pos="5020"/>
                <w:tab w:val="center" w:pos="8080"/>
              </w:tabs>
              <w:spacing w:after="0" w:line="268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Във връзка със: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lastRenderedPageBreak/>
              <w:t xml:space="preserve">o предстоящо сервизно обслужване/ремонт на ФУ/ИАСУТД съгласно </w:t>
            </w:r>
            <w:r w:rsidRPr="00AE0B88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49б, ал. 2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Н-18/2006 г.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o извършено сервизно обслужване/ремонт на ФУ/ИАСУТД съгласно </w:t>
            </w:r>
            <w:r w:rsidRPr="00AE0B88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49б, ал. 2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Н-18/2006 г.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на лице по </w:t>
            </w:r>
            <w:r w:rsidRPr="00AE0B88">
              <w:rPr>
                <w:rFonts w:eastAsia="Times New Roman" w:cs="Times New Roman"/>
                <w:color w:val="8B0000"/>
                <w:szCs w:val="24"/>
                <w:u w:val="single"/>
                <w:lang w:eastAsia="bg-BG"/>
              </w:rPr>
              <w:t>чл. 3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от Наредба № Н-18/2006 г.: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8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E0B88" w:rsidRPr="00AE0B88">
              <w:trPr>
                <w:trHeight w:val="247"/>
              </w:trPr>
              <w:tc>
                <w:tcPr>
                  <w:tcW w:w="3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68" w:lineRule="auto"/>
                    <w:ind w:firstLine="283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с идент. № в регистъра на НАП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Тип на идент. № .........................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(ЕИК/ЕГН/ЛНЧ/Сл. № от регистъра на НАП)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  <w:t>Първа част</w:t>
            </w: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1. За ФУ/ИАСУТД с регистрационен номер (FDRID) ….....................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.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2. ….....................................................................................................................</w:t>
            </w:r>
          </w:p>
          <w:p w:rsid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</w:p>
          <w:p w:rsidR="00AE0B88" w:rsidRPr="00AE0B88" w:rsidRDefault="00AE0B88" w:rsidP="00AE0B88">
            <w:pPr>
              <w:spacing w:before="57" w:after="0" w:line="268" w:lineRule="auto"/>
              <w:ind w:firstLine="283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  <w:t>Втора част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По подадено уведомление за предстоящо сервизно обслужване/ремонт на ФУ/ИАСУТД с вх. № ............................... Ви информирам следното: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7"/>
              <w:gridCol w:w="268"/>
              <w:gridCol w:w="268"/>
              <w:gridCol w:w="268"/>
              <w:gridCol w:w="268"/>
              <w:gridCol w:w="268"/>
              <w:gridCol w:w="267"/>
              <w:gridCol w:w="267"/>
              <w:gridCol w:w="267"/>
              <w:gridCol w:w="1082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097"/>
            </w:tblGrid>
            <w:tr w:rsidR="00AE0B88" w:rsidRPr="00AE0B88">
              <w:trPr>
                <w:trHeight w:val="283"/>
              </w:trPr>
              <w:tc>
                <w:tcPr>
                  <w:tcW w:w="26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1. В периода от дата г.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до дата г.</w:t>
                  </w:r>
                </w:p>
              </w:tc>
              <w:tc>
                <w:tcPr>
                  <w:tcW w:w="3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3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88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AE0B88" w:rsidRPr="00AE0B88" w:rsidRDefault="00AE0B88" w:rsidP="00AE0B88">
                  <w:pPr>
                    <w:spacing w:after="0" w:line="240" w:lineRule="auto"/>
                    <w:jc w:val="center"/>
                    <w:textAlignment w:val="center"/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</w:pPr>
                  <w:r w:rsidRPr="00AE0B88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за ФУ/ИАСУТД</w:t>
                  </w:r>
                </w:p>
              </w:tc>
            </w:tr>
          </w:tbl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с регистрационен номер (FDRID) …................. е извършен следният ремонт/сервизно обслужване на устройството: …………………………………………………………………………………………………………................................................….................................................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</w:t>
            </w:r>
          </w:p>
          <w:p w:rsidR="00AE0B88" w:rsidRPr="00AE0B88" w:rsidRDefault="00AE0B88" w:rsidP="00AE0B88">
            <w:pPr>
              <w:spacing w:after="0" w:line="240" w:lineRule="auto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</w:t>
            </w:r>
          </w:p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Дата: ..............................</w:t>
            </w:r>
          </w:p>
          <w:p w:rsidR="00AE0B88" w:rsidRPr="00AE0B88" w:rsidRDefault="00AE0B88" w:rsidP="00AE0B88">
            <w:pPr>
              <w:spacing w:after="0" w:line="240" w:lineRule="auto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Подпис:..........................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Националната агенция за приходите обработва и защитава личните Ви данни съобразно изискванията на </w:t>
            </w:r>
            <w:r w:rsidRPr="00AE0B88">
              <w:rPr>
                <w:rFonts w:eastAsia="Times New Roman" w:cs="Times New Roman"/>
                <w:color w:val="0000FF"/>
                <w:szCs w:val="24"/>
                <w:u w:val="single"/>
                <w:lang w:eastAsia="bg-BG"/>
              </w:rPr>
              <w:t>Закона за защита на личните данни (ЗЗЛД)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и </w:t>
            </w:r>
            <w:r w:rsidRPr="00AE0B88">
              <w:rPr>
                <w:rFonts w:eastAsia="Times New Roman" w:cs="Times New Roman"/>
                <w:color w:val="0000FF"/>
                <w:szCs w:val="24"/>
                <w:u w:val="single"/>
                <w:lang w:eastAsia="bg-BG"/>
              </w:rPr>
              <w:t>Регламент (ЕС) 2016/679</w:t>
            </w: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 на Европейския парламент и на Съвета от 27 април 2016 г.</w:t>
            </w:r>
          </w:p>
          <w:p w:rsidR="00AE0B88" w:rsidRP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 xml:space="preserve">Повече подробности за ангажиментите на Националната агенция за приходите в качеството ѝ на администратор на лични данни можете да намерите в "Политика по защита на личните данни в Националната агенция за приходите", публикувана на интернет адрес: </w:t>
            </w:r>
            <w:hyperlink r:id="rId5" w:tgtFrame="_blank" w:history="1">
              <w:r w:rsidRPr="00AE0B88">
                <w:rPr>
                  <w:rFonts w:eastAsia="Times New Roman" w:cs="Times New Roman"/>
                  <w:color w:val="0000FF"/>
                  <w:szCs w:val="24"/>
                  <w:u w:val="single"/>
                  <w:lang w:eastAsia="bg-BG"/>
                </w:rPr>
                <w:t>www.nap.bg</w:t>
              </w:r>
            </w:hyperlink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, или да се свържете с нас на имейл адреса на Информационния център на НАП: infocenter@nra.bg, и телефон: 0700 18 700.</w:t>
            </w:r>
          </w:p>
          <w:p w:rsid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b/>
                <w:i/>
                <w:iCs/>
                <w:color w:val="000000"/>
                <w:szCs w:val="24"/>
                <w:lang w:eastAsia="bg-BG"/>
              </w:rPr>
            </w:pPr>
          </w:p>
          <w:p w:rsidR="00AE0B88" w:rsidRPr="00AE0B88" w:rsidRDefault="00AE0B88" w:rsidP="00AE0B88">
            <w:pPr>
              <w:spacing w:after="0" w:line="268" w:lineRule="auto"/>
              <w:ind w:firstLine="283"/>
              <w:jc w:val="both"/>
              <w:textAlignment w:val="center"/>
              <w:rPr>
                <w:rFonts w:eastAsia="Times New Roman" w:cs="Times New Roman"/>
                <w:b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b/>
                <w:i/>
                <w:iCs/>
                <w:color w:val="000000"/>
                <w:szCs w:val="24"/>
                <w:lang w:eastAsia="bg-BG"/>
              </w:rPr>
              <w:t>Забележки:</w:t>
            </w:r>
          </w:p>
          <w:p w:rsidR="00AE0B88" w:rsidRPr="00AE0B88" w:rsidRDefault="00AE0B88" w:rsidP="00AE0B88">
            <w:pPr>
              <w:spacing w:after="0" w:line="268" w:lineRule="auto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1. Първа част от уведомлението се попълва при подаване на уведомление за предстоящо сервизно обслужване и ремонт на ФУ/ИАСУТД. Данни за регистрационен номер на ФУ/ИАСУТД се попълват толкова пъти, колкото са подлежащите на ремонт ФУ/ИАСУТД.</w:t>
            </w:r>
          </w:p>
          <w:p w:rsidR="00AE0B88" w:rsidRPr="00AE0B88" w:rsidRDefault="00AE0B88" w:rsidP="00AE0B88">
            <w:pPr>
              <w:spacing w:after="0" w:line="240" w:lineRule="auto"/>
              <w:jc w:val="both"/>
              <w:textAlignment w:val="center"/>
              <w:rPr>
                <w:rFonts w:eastAsia="Times New Roman" w:cs="Times New Roman"/>
                <w:color w:val="000000"/>
                <w:szCs w:val="24"/>
                <w:lang w:eastAsia="bg-BG"/>
              </w:rPr>
            </w:pPr>
            <w:r w:rsidRPr="00AE0B88">
              <w:rPr>
                <w:rFonts w:eastAsia="Times New Roman" w:cs="Times New Roman"/>
                <w:color w:val="000000"/>
                <w:szCs w:val="24"/>
                <w:lang w:eastAsia="bg-BG"/>
              </w:rPr>
              <w:t>2. Втора част от уведомлението се попълва при подаване на уведомление за извършено сервизно обслужване и ремонт. Уведомлението за извършено сервизно обслужване и ремонт се подава към конкретно вече подадено уведомление за предстоящо сервизно обслужване и ремонт. Данни за извършено сервизно обслужване и ремонт се попълват за всяко ФУ/ИАСУТД, посочени в уведомлението за предстоящ ремонт.</w:t>
            </w:r>
          </w:p>
        </w:tc>
      </w:tr>
    </w:tbl>
    <w:p w:rsidR="00942639" w:rsidRDefault="00942639"/>
    <w:sectPr w:rsidR="0094263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88"/>
    <w:rsid w:val="0002353E"/>
    <w:rsid w:val="00942639"/>
    <w:rsid w:val="00A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32319-9B09-4B3C-BCBA-66FCDC4E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1">
    <w:name w:val="samedocreference1"/>
    <w:basedOn w:val="DefaultParagraphFont"/>
    <w:rsid w:val="00AE0B88"/>
    <w:rPr>
      <w:i w:val="0"/>
      <w:iCs w:val="0"/>
      <w:color w:val="8B0000"/>
      <w:u w:val="single"/>
    </w:rPr>
  </w:style>
  <w:style w:type="character" w:customStyle="1" w:styleId="samedocreference2">
    <w:name w:val="samedocreference2"/>
    <w:basedOn w:val="DefaultParagraphFont"/>
    <w:rsid w:val="00AE0B88"/>
    <w:rPr>
      <w:i w:val="0"/>
      <w:iCs w:val="0"/>
      <w:color w:val="8B0000"/>
      <w:u w:val="single"/>
    </w:rPr>
  </w:style>
  <w:style w:type="character" w:customStyle="1" w:styleId="search01">
    <w:name w:val="search01"/>
    <w:basedOn w:val="DefaultParagraphFont"/>
    <w:rsid w:val="00AE0B88"/>
    <w:rPr>
      <w:shd w:val="clear" w:color="auto" w:fill="FFFF66"/>
    </w:rPr>
  </w:style>
  <w:style w:type="character" w:customStyle="1" w:styleId="newdocreference1">
    <w:name w:val="newdocreference1"/>
    <w:basedOn w:val="DefaultParagraphFont"/>
    <w:rsid w:val="00AE0B88"/>
    <w:rPr>
      <w:i w:val="0"/>
      <w:iCs w:val="0"/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E0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93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2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p.bg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СЕРГЕЕВ ГЕОРГИЕВ</dc:creator>
  <cp:keywords/>
  <dc:description/>
  <cp:lastModifiedBy>ЯКИМ ДЯНКОВ ИВАНОВ</cp:lastModifiedBy>
  <cp:revision>2</cp:revision>
  <dcterms:created xsi:type="dcterms:W3CDTF">2021-07-30T14:04:00Z</dcterms:created>
  <dcterms:modified xsi:type="dcterms:W3CDTF">2021-07-30T14:04:00Z</dcterms:modified>
</cp:coreProperties>
</file>