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издаване на разрешение за строеж</w:t>
      </w:r>
      <w:r w:rsidR="003F2408">
        <w:rPr>
          <w:rFonts w:ascii="Times New Roman" w:hAnsi="Times New Roman"/>
          <w:b/>
          <w:sz w:val="28"/>
          <w:szCs w:val="28"/>
        </w:rPr>
        <w:t xml:space="preserve"> </w:t>
      </w:r>
      <w:r w:rsidR="003F2408" w:rsidRPr="003F2408">
        <w:rPr>
          <w:rFonts w:ascii="Times New Roman" w:hAnsi="Times New Roman" w:cs="Times New Roman"/>
          <w:b/>
          <w:sz w:val="28"/>
          <w:szCs w:val="28"/>
        </w:rPr>
        <w:t>без одобряване на инвестиционни проекти</w:t>
      </w:r>
      <w:r w:rsidR="003F2408">
        <w:rPr>
          <w:rFonts w:ascii="Times New Roman" w:hAnsi="Times New Roman" w:cs="Times New Roman"/>
          <w:b/>
          <w:sz w:val="28"/>
          <w:szCs w:val="28"/>
        </w:rPr>
        <w:t xml:space="preserve"> чл. 148, ал. 2, във връзка с чл. 147, ал. 1; чл. 153 от ЗУТ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F2408">
        <w:rPr>
          <w:rFonts w:ascii="Times New Roman" w:hAnsi="Times New Roman"/>
          <w:b/>
          <w:sz w:val="28"/>
          <w:szCs w:val="28"/>
        </w:rPr>
        <w:t>а административната услуга - 2130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C651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51D3" w:rsidRPr="00C651D3" w:rsidRDefault="00C651D3" w:rsidP="00C651D3">
      <w:pPr>
        <w:ind w:right="-108" w:firstLine="426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b/>
          <w:sz w:val="24"/>
          <w:szCs w:val="24"/>
        </w:rPr>
        <w:t>УВАЖАЕМИ ГОСПОДИН ГЛАВЕН АРХИТЕКТ</w:t>
      </w:r>
      <w:r w:rsidRPr="00C651D3">
        <w:rPr>
          <w:rFonts w:ascii="Times New Roman" w:hAnsi="Times New Roman" w:cs="Times New Roman"/>
          <w:sz w:val="24"/>
          <w:szCs w:val="24"/>
        </w:rPr>
        <w:t>,</w:t>
      </w:r>
    </w:p>
    <w:p w:rsidR="00C651D3" w:rsidRDefault="00C651D3" w:rsidP="00C651D3">
      <w:pPr>
        <w:ind w:right="-10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b/>
          <w:sz w:val="24"/>
          <w:szCs w:val="24"/>
        </w:rPr>
        <w:t>Желая(</w:t>
      </w:r>
      <w:proofErr w:type="spellStart"/>
      <w:r w:rsidRPr="00C651D3">
        <w:rPr>
          <w:rFonts w:ascii="Times New Roman" w:hAnsi="Times New Roman" w:cs="Times New Roman"/>
          <w:b/>
          <w:sz w:val="24"/>
          <w:szCs w:val="24"/>
        </w:rPr>
        <w:t>ем</w:t>
      </w:r>
      <w:proofErr w:type="spellEnd"/>
      <w:r w:rsidRPr="00C651D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C651D3">
        <w:rPr>
          <w:rFonts w:ascii="Times New Roman" w:hAnsi="Times New Roman" w:cs="Times New Roman"/>
          <w:sz w:val="24"/>
          <w:szCs w:val="24"/>
        </w:rPr>
        <w:t>на основание чл. 148, ал. 2, във връзка с чл.147, ал. 1; чл. 153</w:t>
      </w:r>
      <w:r w:rsidRPr="00C65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1D3">
        <w:rPr>
          <w:rFonts w:ascii="Times New Roman" w:hAnsi="Times New Roman" w:cs="Times New Roman"/>
          <w:sz w:val="24"/>
          <w:szCs w:val="24"/>
        </w:rPr>
        <w:t>от ЗУТ да ми бъде издадено разрешение за строеж за обект:</w:t>
      </w:r>
    </w:p>
    <w:p w:rsidR="00C651D3" w:rsidRPr="00C651D3" w:rsidRDefault="00C651D3" w:rsidP="00C651D3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………………………………………………………………………...……................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bookmarkStart w:id="0" w:name="_GoBack"/>
      <w:bookmarkEnd w:id="0"/>
    </w:p>
    <w:p w:rsidR="00C651D3" w:rsidRPr="00C651D3" w:rsidRDefault="00C651D3" w:rsidP="00C651D3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…………………………………………………………………………...………………….……………………………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C651D3" w:rsidRPr="00C651D3" w:rsidRDefault="00C651D3" w:rsidP="00C651D3">
      <w:pPr>
        <w:ind w:right="-1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651D3">
        <w:rPr>
          <w:rFonts w:ascii="Times New Roman" w:hAnsi="Times New Roman" w:cs="Times New Roman"/>
          <w:i/>
          <w:sz w:val="24"/>
          <w:szCs w:val="24"/>
        </w:rPr>
        <w:t>(точно описание на обекта/сградата)</w:t>
      </w:r>
    </w:p>
    <w:p w:rsidR="00C651D3" w:rsidRPr="00C651D3" w:rsidRDefault="00C651D3" w:rsidP="00C651D3">
      <w:pPr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в УПИ(парцел)…………, в стр. кв. ………………., по плана на гр. Плевен / село………………………… в ПИ с идентификатор ………………………......... намиращ се на адрес …………………………………………........, на който сме собственици (притежаваме отстъпено право на строеж);в следните случаи: 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постройките на допълващото застрояване, с изключение на постройките, предназначени за       производство, обществено обслужване или търговия и постройките по чл. 151, ал. 1;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 xml:space="preserve">монтаж на инсталации, съоръжения и уредби, с изключение на съоръженията с повишена </w:t>
      </w:r>
    </w:p>
    <w:p w:rsidR="00C651D3" w:rsidRPr="00C651D3" w:rsidRDefault="00C651D3" w:rsidP="00C651D3">
      <w:pPr>
        <w:shd w:val="clear" w:color="auto" w:fill="FEFEFE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степен на опасност, подлежащи на технически надзор от Главна дирекция "Инспекция за държавен технически надзор";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 xml:space="preserve">реконструкция или основен ремонт на покриви на сгради, разположени в имоти - частна собственост, отредени за ниско жилищно застрояване, без изграждане на нови стоманобетонни плочи, без промяна на височината и предназначението на </w:t>
      </w:r>
      <w:proofErr w:type="spellStart"/>
      <w:r w:rsidRPr="00C651D3">
        <w:rPr>
          <w:rFonts w:ascii="Times New Roman" w:hAnsi="Times New Roman" w:cs="Times New Roman"/>
          <w:color w:val="000000"/>
          <w:sz w:val="24"/>
          <w:szCs w:val="24"/>
        </w:rPr>
        <w:t>подпокривното</w:t>
      </w:r>
      <w:proofErr w:type="spellEnd"/>
      <w:r w:rsidRPr="00C651D3">
        <w:rPr>
          <w:rFonts w:ascii="Times New Roman" w:hAnsi="Times New Roman" w:cs="Times New Roman"/>
          <w:color w:val="000000"/>
          <w:sz w:val="24"/>
          <w:szCs w:val="24"/>
        </w:rPr>
        <w:t xml:space="preserve"> пространство;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басейни с обем до 100 куб. м в оградени поземлени имоти;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подпорни стени с височина от 1,20 м до 2 м над нивото на прилежащия в основата им терен, когато не са елемент на транспортни обекти;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строежите по чл. 50, т. 1 и т. 2, буква "в";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плътни огради на урегулирани поземлени имоти с височина на плътната част от 0,60 м до 2,20 м, с изключение на случаите по чл. 48, ал. 9;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строежите по чл. 55;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монтаж на инсталации за производство на електрическа енергия, топлинна енергия и/или енергия за охлаждане от </w:t>
      </w:r>
      <w:proofErr w:type="spellStart"/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възобновяеми</w:t>
      </w:r>
      <w:proofErr w:type="spellEnd"/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източници с обща </w:t>
      </w:r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lastRenderedPageBreak/>
        <w:t xml:space="preserve">инсталирана мощност до 1 МW включително към съществуващите сгради и постройки, в т.ч. върху покривните и фасадните им конструкции и в прилежащите им поземлени имоти. За монтаж на инсталациите върху съществуващите сгради и постройки, в т.ч. върху покривните и фасадните им конструкции, разположени извън урбанизираните територии, не се изисква изработване и одобряване на подробен </w:t>
      </w:r>
      <w:proofErr w:type="spellStart"/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устройствен</w:t>
      </w:r>
      <w:proofErr w:type="spellEnd"/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план</w:t>
      </w:r>
      <w:r w:rsidRPr="00C651D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 xml:space="preserve">изграждане на енергиен обект по чл. 25а, ал. 1 от Закона за енергията от </w:t>
      </w:r>
      <w:proofErr w:type="spellStart"/>
      <w:r w:rsidRPr="00C651D3">
        <w:rPr>
          <w:rFonts w:ascii="Times New Roman" w:hAnsi="Times New Roman" w:cs="Times New Roman"/>
          <w:color w:val="000000"/>
          <w:sz w:val="24"/>
          <w:szCs w:val="24"/>
        </w:rPr>
        <w:t>възобновяеми</w:t>
      </w:r>
      <w:proofErr w:type="spellEnd"/>
      <w:r w:rsidRPr="00C651D3">
        <w:rPr>
          <w:rFonts w:ascii="Times New Roman" w:hAnsi="Times New Roman" w:cs="Times New Roman"/>
          <w:color w:val="000000"/>
          <w:sz w:val="24"/>
          <w:szCs w:val="24"/>
        </w:rPr>
        <w:t xml:space="preserve"> източници с обща инсталирана мощност до 5 МW;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изграждане на физическа инфраструктура за разполагане на кабелни електронни съобщителни мрежи в сгради, в т.ч. в режим на съсобственост или етажна собственост;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изграждане на физическа инфраструктура за разполагане на кабелни електронни съобщителни мрежи от регулационната линия на имота, в който се изгражда, до входната точка на мрежата в сградата;</w:t>
      </w:r>
    </w:p>
    <w:p w:rsidR="00C651D3" w:rsidRPr="00C651D3" w:rsidRDefault="00C651D3" w:rsidP="00C651D3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51D3">
        <w:rPr>
          <w:rFonts w:ascii="Times New Roman" w:hAnsi="Times New Roman" w:cs="Times New Roman"/>
          <w:color w:val="000000"/>
          <w:sz w:val="24"/>
          <w:szCs w:val="24"/>
        </w:rPr>
        <w:t>оранжерии с площ от 200 кв. м до 1000 кв. м включително, без съпътстващи производствени инсталации и без помощни (обслужващи) сгради и постройки.</w:t>
      </w:r>
    </w:p>
    <w:p w:rsidR="00C651D3" w:rsidRPr="00C651D3" w:rsidRDefault="00C651D3" w:rsidP="00C651D3">
      <w:pPr>
        <w:shd w:val="clear" w:color="auto" w:fill="FEFEFE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:rsidR="00C651D3" w:rsidRPr="00C651D3" w:rsidRDefault="00C651D3" w:rsidP="00C651D3">
      <w:pPr>
        <w:ind w:righ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1D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651D3" w:rsidRPr="00C651D3" w:rsidRDefault="00C651D3" w:rsidP="00C651D3">
      <w:pPr>
        <w:ind w:right="-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1D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651D3">
        <w:rPr>
          <w:rFonts w:ascii="Times New Roman" w:hAnsi="Times New Roman" w:cs="Times New Roman"/>
          <w:b/>
          <w:sz w:val="24"/>
          <w:szCs w:val="24"/>
          <w:u w:val="single"/>
        </w:rPr>
        <w:t>Приложения:</w:t>
      </w:r>
    </w:p>
    <w:p w:rsidR="00C651D3" w:rsidRPr="00C651D3" w:rsidRDefault="00C651D3" w:rsidP="00C651D3">
      <w:pPr>
        <w:numPr>
          <w:ilvl w:val="0"/>
          <w:numId w:val="1"/>
        </w:numPr>
        <w:tabs>
          <w:tab w:val="clear" w:pos="1440"/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1. Документ за собственост (отстъпено право на строеж, учредено право на строеж или за право да се строи в чужд имот по силата на специален закон);</w:t>
      </w:r>
    </w:p>
    <w:p w:rsidR="00C651D3" w:rsidRPr="00C651D3" w:rsidRDefault="00C651D3" w:rsidP="00C651D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2.</w:t>
      </w:r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За строежите по ал. 1, т. 1, 3, 4, 5, 6, 7 и 17 се представя проектно решение на инженер-конструктор с указания за изпълнението им, а в случаите по т. 14 - се представят проектни решения на инженер-конструктор, на електроинженер и/или на инженер по топлотехника с чертежи, схеми, изчисления и указания за изпълнението им и проектно решение, с което са определени условията за присъединяване към разпределителната мрежа. За строежите по ал. 1, т. 14а се представят проектно решение на инженер-конструктор и/или електроинженер с чертежи, схеми, изчисления и указания за изпълнението им и допълнително споразумение към договора за достъп и пренос, сключено между крайния клиент и оператор на </w:t>
      </w:r>
      <w:proofErr w:type="spellStart"/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>електропреносната</w:t>
      </w:r>
      <w:proofErr w:type="spellEnd"/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или на съответната електроразпределителна или затворена електроразпределителна мрежа;</w:t>
      </w:r>
    </w:p>
    <w:p w:rsidR="00C651D3" w:rsidRPr="00C651D3" w:rsidRDefault="00C651D3" w:rsidP="00C651D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3. За недвижими културни ценности в техните граници и охранителни зони строежите по ал. 1 се разрешават след съгласуване при условията и по реда на Закона за културното наследство;</w:t>
      </w:r>
    </w:p>
    <w:p w:rsidR="00C651D3" w:rsidRPr="00C651D3" w:rsidRDefault="00C651D3" w:rsidP="00C651D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4.</w:t>
      </w:r>
      <w:r w:rsidRPr="00C651D3"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</w:rPr>
        <w:t xml:space="preserve"> За строежите по ал. 1, т. 15 и 16 се представят договор със собственика и проектни решения на инженер-конструктор и на инженер с професионална квалификация в областта на съобщенията, с чертежи, схеми, записка с техническите характеристики на физическата инфраструктура и на електронната съобщителна мрежа, която се предвижда за разполагане в нея, и указания за тяхното изпълнение;</w:t>
      </w:r>
    </w:p>
    <w:p w:rsidR="00C651D3" w:rsidRPr="00C651D3" w:rsidRDefault="00C651D3" w:rsidP="00C651D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5. Скица от АГКК;</w:t>
      </w:r>
    </w:p>
    <w:p w:rsidR="00C651D3" w:rsidRPr="00C651D3" w:rsidRDefault="00C651D3" w:rsidP="00C651D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6. Виза за проектиране, в случаите по чл.140, ал.3;</w:t>
      </w:r>
    </w:p>
    <w:p w:rsidR="00C651D3" w:rsidRPr="00C651D3" w:rsidRDefault="00C651D3" w:rsidP="00C651D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08" w:hanging="426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7. Ситуационна скица с нанесени обозначени линии на застрояване, разстояние и височини;</w:t>
      </w:r>
    </w:p>
    <w:p w:rsidR="00C651D3" w:rsidRPr="00C651D3" w:rsidRDefault="00C651D3" w:rsidP="00C651D3">
      <w:pPr>
        <w:numPr>
          <w:ilvl w:val="0"/>
          <w:numId w:val="3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 8. Други………………………………………………….............................…………………………………...</w:t>
      </w:r>
    </w:p>
    <w:p w:rsidR="00C651D3" w:rsidRPr="00C651D3" w:rsidRDefault="00C651D3" w:rsidP="00C651D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………………………………………………………………………………………….………………………… </w:t>
      </w:r>
    </w:p>
    <w:p w:rsidR="00C651D3" w:rsidRPr="00C651D3" w:rsidRDefault="00C651D3" w:rsidP="00C651D3">
      <w:pPr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C651D3" w:rsidRPr="00C651D3" w:rsidRDefault="00C651D3" w:rsidP="00C651D3">
      <w:pPr>
        <w:textAlignment w:val="center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C651D3" w:rsidRPr="00C651D3" w:rsidRDefault="00C651D3" w:rsidP="00C651D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651D3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C651D3" w:rsidRPr="00C651D3" w:rsidRDefault="00C651D3" w:rsidP="00C651D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По електронна поща ___________________________________;</w:t>
      </w:r>
    </w:p>
    <w:p w:rsidR="00C651D3" w:rsidRPr="00C651D3" w:rsidRDefault="00C651D3" w:rsidP="00C651D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C651D3" w:rsidRPr="00C651D3" w:rsidRDefault="00C651D3" w:rsidP="00C651D3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C651D3" w:rsidRPr="00C651D3" w:rsidRDefault="00C651D3" w:rsidP="00C651D3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51D3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_________________________________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Декларираме, че сме запознати с разпоредбата на чл. 153, ал. 2 от ЗУТ.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75758">
        <w:rPr>
          <w:rFonts w:ascii="Times New Roman" w:hAnsi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уважение:1………………………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……………………..</w:t>
      </w:r>
    </w:p>
    <w:p w:rsid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……………………..</w:t>
      </w:r>
    </w:p>
    <w:p w:rsidR="0036153D" w:rsidRPr="00D75758" w:rsidRDefault="00D7575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……………………..</w:t>
      </w: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929" w:rsidRDefault="00206929" w:rsidP="0036153D">
      <w:pPr>
        <w:spacing w:after="0" w:line="240" w:lineRule="auto"/>
      </w:pPr>
      <w:r>
        <w:separator/>
      </w:r>
    </w:p>
  </w:endnote>
  <w:endnote w:type="continuationSeparator" w:id="0">
    <w:p w:rsidR="00206929" w:rsidRDefault="00206929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929" w:rsidRDefault="00206929" w:rsidP="0036153D">
      <w:pPr>
        <w:spacing w:after="0" w:line="240" w:lineRule="auto"/>
      </w:pPr>
      <w:r>
        <w:separator/>
      </w:r>
    </w:p>
  </w:footnote>
  <w:footnote w:type="continuationSeparator" w:id="0">
    <w:p w:rsidR="00206929" w:rsidRDefault="00206929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51EB"/>
    <w:multiLevelType w:val="hybridMultilevel"/>
    <w:tmpl w:val="DE4229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AF5777"/>
    <w:multiLevelType w:val="hybridMultilevel"/>
    <w:tmpl w:val="C076EA46"/>
    <w:lvl w:ilvl="0" w:tplc="1A626DE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06929"/>
    <w:rsid w:val="00236537"/>
    <w:rsid w:val="00246E49"/>
    <w:rsid w:val="00277912"/>
    <w:rsid w:val="00297731"/>
    <w:rsid w:val="0036153D"/>
    <w:rsid w:val="00390BBB"/>
    <w:rsid w:val="003E1C42"/>
    <w:rsid w:val="003F2408"/>
    <w:rsid w:val="00436FF2"/>
    <w:rsid w:val="00534505"/>
    <w:rsid w:val="006953EF"/>
    <w:rsid w:val="009B1137"/>
    <w:rsid w:val="009E0441"/>
    <w:rsid w:val="00B969B8"/>
    <w:rsid w:val="00BB034E"/>
    <w:rsid w:val="00BF71C4"/>
    <w:rsid w:val="00C24AC5"/>
    <w:rsid w:val="00C3765B"/>
    <w:rsid w:val="00C651D3"/>
    <w:rsid w:val="00D75758"/>
    <w:rsid w:val="00DC54DE"/>
    <w:rsid w:val="00E50FEB"/>
    <w:rsid w:val="00F80099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3</cp:revision>
  <dcterms:created xsi:type="dcterms:W3CDTF">2025-06-18T06:53:00Z</dcterms:created>
  <dcterms:modified xsi:type="dcterms:W3CDTF">2025-06-18T07:22:00Z</dcterms:modified>
</cp:coreProperties>
</file>