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Pr="00CE4874" w:rsidRDefault="00CE4874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874">
        <w:rPr>
          <w:rFonts w:ascii="Times New Roman" w:hAnsi="Times New Roman" w:cs="Times New Roman"/>
          <w:b/>
          <w:sz w:val="28"/>
          <w:szCs w:val="28"/>
        </w:rPr>
        <w:t>за регистриране и въвеждане на строежи в експлоатация, издаване на удостоверение за въвеждане в експлоатация за видовете строежи от ІV и V категория</w:t>
      </w:r>
      <w:r w:rsidR="00336FA1" w:rsidRPr="00CE48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36FA1">
        <w:rPr>
          <w:rFonts w:ascii="Times New Roman" w:hAnsi="Times New Roman"/>
          <w:b/>
          <w:sz w:val="28"/>
          <w:szCs w:val="28"/>
        </w:rPr>
        <w:t>а</w:t>
      </w:r>
      <w:r w:rsidR="00CE4874">
        <w:rPr>
          <w:rFonts w:ascii="Times New Roman" w:hAnsi="Times New Roman"/>
          <w:b/>
          <w:sz w:val="28"/>
          <w:szCs w:val="28"/>
        </w:rPr>
        <w:t xml:space="preserve"> административната услуга - 2062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BE5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874" w:rsidRDefault="00CE4874" w:rsidP="00CE4874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От……</w:t>
      </w:r>
      <w:r w:rsidRPr="00CE48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CE4874" w:rsidRDefault="00CE4874" w:rsidP="00CE4874">
      <w:pPr>
        <w:ind w:right="144"/>
        <w:jc w:val="center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i/>
          <w:sz w:val="24"/>
          <w:szCs w:val="24"/>
        </w:rPr>
        <w:t>/ трите имена/наименование /</w:t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ЕГН/ЕИК ...………………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адрес:  ………..………………………………………………………………… </w:t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E4874">
        <w:rPr>
          <w:rFonts w:ascii="Times New Roman" w:hAnsi="Times New Roman" w:cs="Times New Roman"/>
          <w:i/>
          <w:sz w:val="24"/>
          <w:szCs w:val="24"/>
        </w:rPr>
        <w:t xml:space="preserve">/ област, община, населено място, ж.к., бул., ул., сграда №, </w:t>
      </w:r>
      <w:proofErr w:type="spellStart"/>
      <w:r w:rsidRPr="00CE4874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CE48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E4874">
        <w:rPr>
          <w:rFonts w:ascii="Times New Roman" w:hAnsi="Times New Roman" w:cs="Times New Roman"/>
          <w:i/>
          <w:sz w:val="24"/>
          <w:szCs w:val="24"/>
        </w:rPr>
        <w:t>ет</w:t>
      </w:r>
      <w:proofErr w:type="spellEnd"/>
      <w:r w:rsidRPr="00CE4874">
        <w:rPr>
          <w:rFonts w:ascii="Times New Roman" w:hAnsi="Times New Roman" w:cs="Times New Roman"/>
          <w:i/>
          <w:sz w:val="24"/>
          <w:szCs w:val="24"/>
        </w:rPr>
        <w:t>, ап. /</w:t>
      </w:r>
    </w:p>
    <w:p w:rsidR="00CE4874" w:rsidRDefault="00CE4874" w:rsidP="00CE4874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</w:t>
      </w:r>
      <w:r w:rsidRPr="00CE4874">
        <w:rPr>
          <w:rFonts w:ascii="Times New Roman" w:hAnsi="Times New Roman" w:cs="Times New Roman"/>
          <w:sz w:val="24"/>
          <w:szCs w:val="24"/>
        </w:rPr>
        <w:t>..………………………, факс…………………………,</w:t>
      </w:r>
    </w:p>
    <w:p w:rsidR="00CE4874" w:rsidRPr="00CE4874" w:rsidRDefault="00CE4874" w:rsidP="00CE4874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електронна поща…………………………</w:t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</w:p>
    <w:p w:rsidR="00CE4874" w:rsidRDefault="00CE4874" w:rsidP="00CE4874">
      <w:pPr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Представлявано от</w:t>
      </w:r>
    </w:p>
    <w:p w:rsidR="00CE4874" w:rsidRPr="00CE4874" w:rsidRDefault="00CE4874" w:rsidP="00CE48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i/>
          <w:sz w:val="24"/>
          <w:szCs w:val="24"/>
        </w:rPr>
        <w:t>(трите имена на представляващия/пълномощника)</w:t>
      </w:r>
    </w:p>
    <w:p w:rsidR="00CE4874" w:rsidRDefault="00CE4874" w:rsidP="00CE4874">
      <w:pPr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В качеството му на</w:t>
      </w:r>
    </w:p>
    <w:p w:rsidR="00CE4874" w:rsidRPr="00CE4874" w:rsidRDefault="00CE4874" w:rsidP="00CE4874">
      <w:pPr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E4874" w:rsidRPr="00CE4874" w:rsidRDefault="00CE4874" w:rsidP="00CE48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i/>
          <w:sz w:val="24"/>
          <w:szCs w:val="24"/>
        </w:rPr>
        <w:t>(длъжност на представляващия)</w:t>
      </w:r>
    </w:p>
    <w:p w:rsidR="00CE4874" w:rsidRPr="00CE4874" w:rsidRDefault="00CE4874" w:rsidP="00CE48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CE4874" w:rsidRPr="00CE4874" w:rsidRDefault="00CE4874" w:rsidP="00CE48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i/>
          <w:sz w:val="24"/>
          <w:szCs w:val="24"/>
        </w:rPr>
        <w:t>(в случай на упълномощаване - № и дата на пълномощното)</w:t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4874" w:rsidRDefault="00CE4874" w:rsidP="00CE4874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:rsidR="00CE4874" w:rsidRDefault="00CE4874" w:rsidP="00CE4874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:rsidR="00CE4874" w:rsidRDefault="00CE4874" w:rsidP="00CE4874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От…….</w:t>
      </w:r>
      <w:r w:rsidRPr="00CE48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CE4874" w:rsidRPr="00CE4874" w:rsidRDefault="00CE4874" w:rsidP="00CE4874">
      <w:pPr>
        <w:ind w:right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874">
        <w:rPr>
          <w:rFonts w:ascii="Times New Roman" w:hAnsi="Times New Roman" w:cs="Times New Roman"/>
          <w:i/>
          <w:sz w:val="24"/>
          <w:szCs w:val="24"/>
        </w:rPr>
        <w:t>/ трите имена/наименование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ЕГН/ЕИК ...……………….</w:t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адрес:  ………..………………………………………………………………… </w:t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E4874">
        <w:rPr>
          <w:rFonts w:ascii="Times New Roman" w:hAnsi="Times New Roman" w:cs="Times New Roman"/>
          <w:i/>
          <w:sz w:val="24"/>
          <w:szCs w:val="24"/>
        </w:rPr>
        <w:t xml:space="preserve">/ област, община, населено място, ж.к., бул., ул., сграда №, </w:t>
      </w:r>
      <w:proofErr w:type="spellStart"/>
      <w:r w:rsidRPr="00CE4874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CE48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E4874">
        <w:rPr>
          <w:rFonts w:ascii="Times New Roman" w:hAnsi="Times New Roman" w:cs="Times New Roman"/>
          <w:i/>
          <w:sz w:val="24"/>
          <w:szCs w:val="24"/>
        </w:rPr>
        <w:t>ет</w:t>
      </w:r>
      <w:proofErr w:type="spellEnd"/>
      <w:r w:rsidRPr="00CE4874">
        <w:rPr>
          <w:rFonts w:ascii="Times New Roman" w:hAnsi="Times New Roman" w:cs="Times New Roman"/>
          <w:i/>
          <w:sz w:val="24"/>
          <w:szCs w:val="24"/>
        </w:rPr>
        <w:t>, ап. /</w:t>
      </w:r>
    </w:p>
    <w:p w:rsidR="00CE4874" w:rsidRDefault="00CE4874" w:rsidP="00CE4874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</w:t>
      </w:r>
      <w:r w:rsidRPr="00CE4874">
        <w:rPr>
          <w:rFonts w:ascii="Times New Roman" w:hAnsi="Times New Roman" w:cs="Times New Roman"/>
          <w:sz w:val="24"/>
          <w:szCs w:val="24"/>
        </w:rPr>
        <w:t>..………………………, факс…………………………,</w:t>
      </w:r>
    </w:p>
    <w:p w:rsidR="00CE4874" w:rsidRPr="00CE4874" w:rsidRDefault="00CE4874" w:rsidP="00CE4874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електронна поща…………………………</w:t>
      </w:r>
    </w:p>
    <w:p w:rsidR="00CE4874" w:rsidRPr="00CE4874" w:rsidRDefault="00CE4874" w:rsidP="00CE4874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</w:p>
    <w:p w:rsidR="00CE4874" w:rsidRDefault="00CE4874" w:rsidP="00CE4874">
      <w:pPr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Представлявано от</w:t>
      </w:r>
    </w:p>
    <w:p w:rsidR="00CE4874" w:rsidRDefault="00CE4874" w:rsidP="00CE4874">
      <w:pPr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</w:p>
    <w:p w:rsidR="00CE4874" w:rsidRPr="00CE4874" w:rsidRDefault="00CE4874" w:rsidP="00CE48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i/>
          <w:sz w:val="24"/>
          <w:szCs w:val="24"/>
        </w:rPr>
        <w:t>(трите имена на представляващия/пълномощника)</w:t>
      </w:r>
    </w:p>
    <w:p w:rsidR="00CE4874" w:rsidRDefault="00CE4874" w:rsidP="00CE4874">
      <w:pPr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В качеството му на</w:t>
      </w:r>
    </w:p>
    <w:p w:rsidR="00CE4874" w:rsidRPr="00CE4874" w:rsidRDefault="00CE4874" w:rsidP="00CE4874">
      <w:pPr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CE4874" w:rsidRPr="00CE4874" w:rsidRDefault="00CE4874" w:rsidP="00CE48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i/>
          <w:sz w:val="24"/>
          <w:szCs w:val="24"/>
        </w:rPr>
        <w:t>(длъжност на представляващия)</w:t>
      </w:r>
    </w:p>
    <w:p w:rsidR="00CE4874" w:rsidRPr="00CE4874" w:rsidRDefault="00CE4874" w:rsidP="00CE48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CE4874" w:rsidRPr="00CE4874" w:rsidRDefault="00CE4874" w:rsidP="00CE48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i/>
          <w:sz w:val="24"/>
          <w:szCs w:val="24"/>
        </w:rPr>
        <w:t>(в случай на упълномощаване - № и дата на пълномощното)</w:t>
      </w:r>
    </w:p>
    <w:p w:rsidR="00CE4874" w:rsidRPr="00CE4874" w:rsidRDefault="00CE4874" w:rsidP="00CE4874">
      <w:pPr>
        <w:spacing w:before="24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CE4874" w:rsidRPr="00CE4874" w:rsidRDefault="00CE4874" w:rsidP="00CE4874">
      <w:pPr>
        <w:ind w:left="-142" w:right="-19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ab/>
      </w:r>
      <w:r w:rsidRPr="00CE4874">
        <w:rPr>
          <w:rFonts w:ascii="Times New Roman" w:hAnsi="Times New Roman" w:cs="Times New Roman"/>
          <w:b/>
          <w:i/>
          <w:sz w:val="24"/>
          <w:szCs w:val="24"/>
        </w:rPr>
        <w:t>УВАЖАЕМИ ГОСПОДИН КМЕТ,</w:t>
      </w:r>
      <w:r w:rsidRPr="00CE487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E4874" w:rsidRPr="00CE4874" w:rsidRDefault="00CE4874" w:rsidP="00CE4874">
      <w:pPr>
        <w:ind w:left="-142" w:right="-19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Желая на основание чл.177, ал.1 от ЗУТ да </w:t>
      </w:r>
      <w:r w:rsidRPr="00CE4874">
        <w:rPr>
          <w:rFonts w:ascii="Times New Roman" w:hAnsi="Times New Roman" w:cs="Times New Roman"/>
          <w:b/>
          <w:sz w:val="24"/>
          <w:szCs w:val="24"/>
        </w:rPr>
        <w:t>бъде регистриран строеж: № ………………………</w:t>
      </w:r>
      <w:r w:rsidRPr="00CE4874">
        <w:rPr>
          <w:rFonts w:ascii="Times New Roman" w:hAnsi="Times New Roman" w:cs="Times New Roman"/>
          <w:b/>
          <w:sz w:val="24"/>
          <w:szCs w:val="24"/>
          <w:lang w:val="en-US"/>
        </w:rPr>
        <w:t>……</w:t>
      </w:r>
      <w:r w:rsidRPr="00CE487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………………………………………………………………………………………..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               /наименование на строежа, съгласно издаденото строително разрешение/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Категория на строежа: ……………….., височина……….м. на етажа…………., със ЗП…………….кв. м. и РЗП…………кв. м., намиращ се в   УПИ……………………,ПИ……………………..</w:t>
      </w:r>
      <w:proofErr w:type="spellStart"/>
      <w:r w:rsidRPr="00CE487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E4874">
        <w:rPr>
          <w:rFonts w:ascii="Times New Roman" w:hAnsi="Times New Roman" w:cs="Times New Roman"/>
          <w:sz w:val="24"/>
          <w:szCs w:val="24"/>
        </w:rPr>
        <w:t xml:space="preserve">……………………….., по плана на </w:t>
      </w:r>
      <w:r w:rsidRPr="00CE4874">
        <w:rPr>
          <w:rFonts w:ascii="Times New Roman" w:hAnsi="Times New Roman" w:cs="Times New Roman"/>
          <w:sz w:val="24"/>
          <w:szCs w:val="24"/>
        </w:rPr>
        <w:lastRenderedPageBreak/>
        <w:t>гр./с………………………………….., местност………………………………….., с административен адрес:……………………………………………………………………..,</w:t>
      </w:r>
    </w:p>
    <w:p w:rsidR="00CE4874" w:rsidRPr="00CE4874" w:rsidRDefault="00CE4874" w:rsidP="00CE4874">
      <w:pPr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собственост на</w:t>
      </w:r>
    </w:p>
    <w:p w:rsidR="00CE4874" w:rsidRPr="00CE4874" w:rsidRDefault="00CE4874" w:rsidP="00CE487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…………………. ............................................................................................................................................................................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собственост на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……………………………………………………………………………………………...</w:t>
      </w:r>
    </w:p>
    <w:p w:rsidR="00CE4874" w:rsidRPr="00CE4874" w:rsidRDefault="00CE4874" w:rsidP="00CE4874">
      <w:pPr>
        <w:ind w:left="-142" w:right="14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E4874">
        <w:rPr>
          <w:rFonts w:ascii="Times New Roman" w:hAnsi="Times New Roman" w:cs="Times New Roman"/>
          <w:sz w:val="24"/>
          <w:szCs w:val="24"/>
        </w:rPr>
        <w:t>…………….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i/>
          <w:sz w:val="24"/>
          <w:szCs w:val="24"/>
        </w:rPr>
        <w:t xml:space="preserve">    /трите имена на </w:t>
      </w:r>
      <w:proofErr w:type="spellStart"/>
      <w:r w:rsidRPr="00CE4874">
        <w:rPr>
          <w:rFonts w:ascii="Times New Roman" w:hAnsi="Times New Roman" w:cs="Times New Roman"/>
          <w:i/>
          <w:sz w:val="24"/>
          <w:szCs w:val="24"/>
        </w:rPr>
        <w:t>физ</w:t>
      </w:r>
      <w:proofErr w:type="spellEnd"/>
      <w:r w:rsidRPr="00CE4874">
        <w:rPr>
          <w:rFonts w:ascii="Times New Roman" w:hAnsi="Times New Roman" w:cs="Times New Roman"/>
          <w:i/>
          <w:sz w:val="24"/>
          <w:szCs w:val="24"/>
        </w:rPr>
        <w:t xml:space="preserve">.лице, ЕГН, адрес или пълно наименование на </w:t>
      </w:r>
      <w:proofErr w:type="spellStart"/>
      <w:r w:rsidRPr="00CE4874">
        <w:rPr>
          <w:rFonts w:ascii="Times New Roman" w:hAnsi="Times New Roman" w:cs="Times New Roman"/>
          <w:i/>
          <w:sz w:val="24"/>
          <w:szCs w:val="24"/>
        </w:rPr>
        <w:t>юрид</w:t>
      </w:r>
      <w:proofErr w:type="spellEnd"/>
      <w:r w:rsidRPr="00CE4874">
        <w:rPr>
          <w:rFonts w:ascii="Times New Roman" w:hAnsi="Times New Roman" w:cs="Times New Roman"/>
          <w:i/>
          <w:sz w:val="24"/>
          <w:szCs w:val="24"/>
        </w:rPr>
        <w:t>.лице, съд.</w:t>
      </w:r>
      <w:proofErr w:type="spellStart"/>
      <w:r w:rsidRPr="00CE4874">
        <w:rPr>
          <w:rFonts w:ascii="Times New Roman" w:hAnsi="Times New Roman" w:cs="Times New Roman"/>
          <w:i/>
          <w:sz w:val="24"/>
          <w:szCs w:val="24"/>
        </w:rPr>
        <w:t>реш</w:t>
      </w:r>
      <w:proofErr w:type="spellEnd"/>
      <w:r w:rsidRPr="00CE4874">
        <w:rPr>
          <w:rFonts w:ascii="Times New Roman" w:hAnsi="Times New Roman" w:cs="Times New Roman"/>
          <w:i/>
          <w:sz w:val="24"/>
          <w:szCs w:val="24"/>
        </w:rPr>
        <w:t>., ЕИК, адрес на управление /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 и   </w:t>
      </w:r>
      <w:r w:rsidRPr="00CE4874">
        <w:rPr>
          <w:rFonts w:ascii="Times New Roman" w:hAnsi="Times New Roman" w:cs="Times New Roman"/>
          <w:b/>
          <w:sz w:val="24"/>
          <w:szCs w:val="24"/>
        </w:rPr>
        <w:t>издадено удостоверение за въвеждането му в експлоатация.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E4874" w:rsidRPr="00CE4874" w:rsidRDefault="00CE4874" w:rsidP="00CE4874">
      <w:pPr>
        <w:spacing w:before="40"/>
        <w:ind w:left="-142" w:right="14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874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CE4874" w:rsidRPr="00CE4874" w:rsidRDefault="00CE4874" w:rsidP="00CE4874">
      <w:pPr>
        <w:spacing w:before="40"/>
        <w:ind w:left="-142" w:right="144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8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48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CE4874">
        <w:rPr>
          <w:rFonts w:ascii="Times New Roman" w:hAnsi="Times New Roman" w:cs="Times New Roman"/>
          <w:b/>
          <w:sz w:val="24"/>
          <w:szCs w:val="24"/>
        </w:rPr>
        <w:t>За строежите от пета категория: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Документ за собственост – нотариален акт, договор за учредено право на строеж в чужд имот или документ за право да се строи в чужд имот по силата на специален закон или друг документ;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Пълномощно (при необходимост);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Окончателен доклад на лицето, упражняващо строителен надзор – </w:t>
      </w:r>
      <w:r w:rsidRPr="00CE4874">
        <w:rPr>
          <w:rFonts w:ascii="Times New Roman" w:hAnsi="Times New Roman" w:cs="Times New Roman"/>
          <w:b/>
          <w:sz w:val="24"/>
          <w:szCs w:val="24"/>
        </w:rPr>
        <w:t>за строежи от четвърта категория;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Разрешение за строеж (Акт за узаконяване);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Протоколи за определяне на строителна линия и ниво, с резултатите от проверките на достигнатите контролни нива – акт образец № 2 и 2а;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Констативен акт за установяване на съответствието на строежа с издадените строителни книжа и затова че подробният </w:t>
      </w:r>
      <w:proofErr w:type="spellStart"/>
      <w:r w:rsidRPr="00CE4874">
        <w:rPr>
          <w:rFonts w:ascii="Times New Roman" w:hAnsi="Times New Roman" w:cs="Times New Roman"/>
          <w:sz w:val="24"/>
          <w:szCs w:val="24"/>
        </w:rPr>
        <w:t>устройствен</w:t>
      </w:r>
      <w:proofErr w:type="spellEnd"/>
      <w:r w:rsidRPr="00CE4874">
        <w:rPr>
          <w:rFonts w:ascii="Times New Roman" w:hAnsi="Times New Roman" w:cs="Times New Roman"/>
          <w:sz w:val="24"/>
          <w:szCs w:val="24"/>
        </w:rPr>
        <w:t xml:space="preserve"> план е приложен по отношение на застрояването – акт образец 3;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Заповедна книга – акт образец № 4;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Акт за приемане на извършените строителни и монтажни работи по нива и елементи на строителната конструкция – акт образец № 7;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Акт за установяване на всички видове строителни и монтажни работи, подлежащи на закриване, удостоверяващ, че са постигнати изискванията на проекта – акт образец № 12;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Акт образец № 14 за приемане на конструкцията;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Констативен акт по чл. 176, ал. 1 от ЗУТ за установяване на годността за приемане на строежа, с приложени към него протоколи за успешно проведени единични изпитания на машини и съоръжения – акт образец № 15;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Удостоверение, че е представена необходимата документация, съгласно изискванията на чл. 54а, ал. 2 и 3 и § 4, ал. 1, т. 4 от ПЗР на ЗКИР: </w:t>
      </w:r>
    </w:p>
    <w:p w:rsidR="00CE4874" w:rsidRPr="00CE4874" w:rsidRDefault="00CE4874" w:rsidP="00CE4874">
      <w:pPr>
        <w:numPr>
          <w:ilvl w:val="1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lastRenderedPageBreak/>
        <w:t>За териториите с одобрена кадастрална карта – от Службата по геодезия, картография и кадастър</w:t>
      </w:r>
    </w:p>
    <w:p w:rsidR="00CE4874" w:rsidRPr="00CE4874" w:rsidRDefault="00CE4874" w:rsidP="00CE4874">
      <w:pPr>
        <w:numPr>
          <w:ilvl w:val="1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За всички останали територии – от Община Никола Козлево;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Технически паспорт на строежа, придружен с енергиен сертификат;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Договор с експлоатационните дружества за присъединяване към мрежите на техническата инфраструктура;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Декларации и сертификати на вложените по време на строителството материали и продукти;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Сертификат за контрол с протоколи за контрол на </w:t>
      </w:r>
      <w:proofErr w:type="spellStart"/>
      <w:r w:rsidRPr="00CE4874">
        <w:rPr>
          <w:rFonts w:ascii="Times New Roman" w:hAnsi="Times New Roman" w:cs="Times New Roman"/>
          <w:sz w:val="24"/>
          <w:szCs w:val="24"/>
        </w:rPr>
        <w:t>импеданс</w:t>
      </w:r>
      <w:proofErr w:type="spellEnd"/>
      <w:r w:rsidRPr="00CE4874">
        <w:rPr>
          <w:rFonts w:ascii="Times New Roman" w:hAnsi="Times New Roman" w:cs="Times New Roman"/>
          <w:sz w:val="24"/>
          <w:szCs w:val="24"/>
        </w:rPr>
        <w:t xml:space="preserve"> на контур „Фаза защитен проводник” и други протоколи от орган за контрол от вид С;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Становища за въвеждане в експлоатация на обекти за обществено обслужващи дейности от РЗИ и РС ПБЗН;</w:t>
      </w:r>
    </w:p>
    <w:p w:rsidR="00CE4874" w:rsidRPr="00CE4874" w:rsidRDefault="00CE4874" w:rsidP="00CE4874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Квитанция за платена такса.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87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E48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CE4874">
        <w:rPr>
          <w:rFonts w:ascii="Times New Roman" w:hAnsi="Times New Roman" w:cs="Times New Roman"/>
          <w:b/>
          <w:sz w:val="24"/>
          <w:szCs w:val="24"/>
        </w:rPr>
        <w:t>За строежите от четвърта категория:</w:t>
      </w:r>
    </w:p>
    <w:p w:rsidR="00CE4874" w:rsidRPr="00CE4874" w:rsidRDefault="00CE4874" w:rsidP="00CE4874">
      <w:pPr>
        <w:numPr>
          <w:ilvl w:val="0"/>
          <w:numId w:val="6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Всички необходими документи за регистриране на строеж от пета категория;</w:t>
      </w:r>
    </w:p>
    <w:p w:rsidR="00CE4874" w:rsidRPr="00CE4874" w:rsidRDefault="00CE4874" w:rsidP="00CE4874">
      <w:pPr>
        <w:numPr>
          <w:ilvl w:val="0"/>
          <w:numId w:val="6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Окончателен доклад по чл. 168, ал. 6 от ЗУТ;</w:t>
      </w:r>
    </w:p>
    <w:p w:rsidR="00CE4874" w:rsidRPr="00AC5792" w:rsidRDefault="00CE4874" w:rsidP="00AC57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874">
        <w:rPr>
          <w:rFonts w:ascii="Times New Roman" w:hAnsi="Times New Roman" w:cs="Times New Roman"/>
          <w:b/>
          <w:sz w:val="24"/>
          <w:szCs w:val="24"/>
        </w:rPr>
        <w:t>Моля, изберете начин, по който да Ви бъде предоставен издаденият индивидуален административен акт: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874">
        <w:rPr>
          <w:rFonts w:ascii="Times New Roman" w:hAnsi="Times New Roman" w:cs="Times New Roman"/>
          <w:i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CE4874" w:rsidRPr="00CE4874" w:rsidRDefault="00CE4874" w:rsidP="00CE4874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CE4874" w:rsidRPr="00CE4874" w:rsidRDefault="00CE4874" w:rsidP="00CE4874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Индивидуалният административен акт да бъде изпратен:</w:t>
      </w:r>
    </w:p>
    <w:p w:rsidR="00CE4874" w:rsidRPr="00CE4874" w:rsidRDefault="00CE4874" w:rsidP="00CE4874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:rsidR="00CE4874" w:rsidRPr="00CE4874" w:rsidRDefault="00CE4874" w:rsidP="00CE4874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като вътрешна куриерска пратка;</w:t>
      </w:r>
    </w:p>
    <w:p w:rsidR="00CE4874" w:rsidRPr="00CE4874" w:rsidRDefault="00CE4874" w:rsidP="00CE4874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874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пратка;</w:t>
      </w:r>
    </w:p>
    <w:p w:rsidR="00CE4874" w:rsidRPr="00CE4874" w:rsidRDefault="00CE4874" w:rsidP="00CE4874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874">
        <w:rPr>
          <w:rFonts w:ascii="Times New Roman" w:hAnsi="Times New Roman" w:cs="Times New Roman"/>
          <w:bCs/>
          <w:sz w:val="24"/>
          <w:szCs w:val="24"/>
        </w:rPr>
        <w:t xml:space="preserve">Лично или  чрез упълномощено лице в </w:t>
      </w:r>
      <w:r w:rsidRPr="00CE4874">
        <w:rPr>
          <w:rFonts w:ascii="Times New Roman" w:hAnsi="Times New Roman" w:cs="Times New Roman"/>
          <w:sz w:val="24"/>
          <w:szCs w:val="24"/>
        </w:rPr>
        <w:t>Общински център за услуги и информация</w:t>
      </w:r>
      <w:r w:rsidRPr="00CE4874">
        <w:rPr>
          <w:rFonts w:ascii="Times New Roman" w:hAnsi="Times New Roman" w:cs="Times New Roman"/>
          <w:bCs/>
          <w:sz w:val="24"/>
          <w:szCs w:val="24"/>
        </w:rPr>
        <w:t>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lastRenderedPageBreak/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AC5792" w:rsidP="00D75758">
      <w:pPr>
        <w:spacing w:after="0" w:line="240" w:lineRule="auto"/>
        <w:jc w:val="both"/>
        <w:rPr>
          <w:rFonts w:ascii="Times New Roman" w:eastAsia="Calibri" w:hAnsi="Times New Roman"/>
          <w:szCs w:val="24"/>
        </w:rPr>
      </w:pPr>
      <w:r w:rsidRPr="0021665C">
        <w:rPr>
          <w:rFonts w:ascii="Times New Roman" w:eastAsia="Calibri" w:hAnsi="Times New Roman"/>
          <w:szCs w:val="24"/>
        </w:rPr>
        <w:t>Срок – 7 дни</w:t>
      </w:r>
    </w:p>
    <w:tbl>
      <w:tblPr>
        <w:tblW w:w="8925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517"/>
        <w:gridCol w:w="1408"/>
      </w:tblGrid>
      <w:tr w:rsidR="00AC5792" w:rsidRPr="0021665C" w:rsidTr="00AE0C87">
        <w:trPr>
          <w:trHeight w:val="368"/>
        </w:trPr>
        <w:tc>
          <w:tcPr>
            <w:tcW w:w="7522" w:type="dxa"/>
            <w:tcBorders>
              <w:top w:val="nil"/>
              <w:left w:val="nil"/>
              <w:bottom w:val="threeDEmboss" w:sz="12" w:space="0" w:color="auto"/>
              <w:right w:val="threeDEmboss" w:sz="12" w:space="0" w:color="auto"/>
            </w:tcBorders>
          </w:tcPr>
          <w:p w:rsidR="00AC5792" w:rsidRPr="0021665C" w:rsidRDefault="00AC5792" w:rsidP="00AE0C87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0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:rsidR="00AC5792" w:rsidRPr="0021665C" w:rsidRDefault="00AC5792" w:rsidP="00AE0C8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1665C">
              <w:rPr>
                <w:rFonts w:ascii="Times New Roman" w:hAnsi="Times New Roman"/>
                <w:b/>
              </w:rPr>
              <w:t>Такса</w:t>
            </w:r>
          </w:p>
        </w:tc>
      </w:tr>
      <w:tr w:rsidR="00AC5792" w:rsidRPr="006171FB" w:rsidTr="00AE0C87">
        <w:tc>
          <w:tcPr>
            <w:tcW w:w="752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:rsidR="00AC5792" w:rsidRPr="006171FB" w:rsidRDefault="00AC5792" w:rsidP="00AE0C87">
            <w:pPr>
              <w:spacing w:line="276" w:lineRule="auto"/>
              <w:ind w:left="290" w:hanging="29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171FB">
              <w:rPr>
                <w:rFonts w:ascii="Times New Roman" w:hAnsi="Times New Roman"/>
                <w:szCs w:val="24"/>
              </w:rPr>
              <w:t xml:space="preserve"> 1. </w:t>
            </w:r>
            <w:r w:rsidRPr="006171FB">
              <w:rPr>
                <w:rFonts w:ascii="Times New Roman" w:hAnsi="Times New Roman"/>
                <w:color w:val="000000"/>
                <w:szCs w:val="24"/>
              </w:rPr>
              <w:t>жилищни сгради до три етажа , вилни сгради и части от сгради на допълващото застрояване в самостоятелни УПИ</w:t>
            </w:r>
          </w:p>
        </w:tc>
        <w:tc>
          <w:tcPr>
            <w:tcW w:w="140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50 лв.</w:t>
            </w:r>
          </w:p>
        </w:tc>
      </w:tr>
      <w:tr w:rsidR="00AC5792" w:rsidRPr="006171FB" w:rsidTr="00AE0C87">
        <w:tc>
          <w:tcPr>
            <w:tcW w:w="752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:rsidR="00AC5792" w:rsidRPr="006171FB" w:rsidRDefault="00AC5792" w:rsidP="00AE0C87">
            <w:pPr>
              <w:spacing w:line="276" w:lineRule="auto"/>
              <w:ind w:left="350" w:hanging="35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171FB">
              <w:rPr>
                <w:rFonts w:ascii="Times New Roman" w:hAnsi="Times New Roman"/>
                <w:szCs w:val="24"/>
              </w:rPr>
              <w:t xml:space="preserve"> 2. </w:t>
            </w:r>
            <w:r w:rsidRPr="006171FB">
              <w:rPr>
                <w:rFonts w:ascii="Times New Roman" w:hAnsi="Times New Roman"/>
                <w:color w:val="000000"/>
                <w:szCs w:val="24"/>
              </w:rPr>
              <w:t>Смесени сгради до 3 етажа, сгради и части от сгради с обществено обслужващ характер с капацитет до 50 места, производствено складови и аграрни сгради с капацитет до 25 работни места , сгради за паркинг, гаражи и открити паркинги в самостоятелни УПИ</w:t>
            </w:r>
          </w:p>
        </w:tc>
        <w:tc>
          <w:tcPr>
            <w:tcW w:w="140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150 лв.</w:t>
            </w:r>
          </w:p>
        </w:tc>
      </w:tr>
      <w:tr w:rsidR="00AC5792" w:rsidRPr="006171FB" w:rsidTr="00AE0C87">
        <w:tc>
          <w:tcPr>
            <w:tcW w:w="752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C5792" w:rsidRPr="006171FB" w:rsidRDefault="00AC5792" w:rsidP="00AE0C87">
            <w:pPr>
              <w:spacing w:line="276" w:lineRule="auto"/>
              <w:ind w:left="230" w:hanging="230"/>
              <w:jc w:val="both"/>
              <w:rPr>
                <w:rFonts w:ascii="Times New Roman" w:hAnsi="Times New Roman"/>
                <w:szCs w:val="24"/>
              </w:rPr>
            </w:pPr>
            <w:r w:rsidRPr="006171FB">
              <w:rPr>
                <w:rFonts w:ascii="Times New Roman" w:hAnsi="Times New Roman"/>
                <w:szCs w:val="24"/>
              </w:rPr>
              <w:t>3.</w:t>
            </w:r>
            <w:r w:rsidRPr="006171FB">
              <w:rPr>
                <w:rFonts w:ascii="Times New Roman" w:hAnsi="Times New Roman"/>
                <w:color w:val="000000"/>
                <w:szCs w:val="24"/>
              </w:rPr>
              <w:t xml:space="preserve"> жилищни и смесени сгради до четири етажа от ІV категория </w:t>
            </w:r>
            <w:r w:rsidRPr="006171FB">
              <w:rPr>
                <w:rFonts w:ascii="Times New Roman" w:hAnsi="Times New Roman"/>
                <w:szCs w:val="24"/>
              </w:rPr>
              <w:t>с РЗП до 2 000 кв.м.</w:t>
            </w:r>
          </w:p>
          <w:p w:rsidR="00AC5792" w:rsidRPr="006171FB" w:rsidRDefault="00AC5792" w:rsidP="00AE0C87">
            <w:pPr>
              <w:spacing w:line="276" w:lineRule="auto"/>
              <w:ind w:left="230" w:hanging="23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200 лв.</w:t>
            </w:r>
          </w:p>
        </w:tc>
      </w:tr>
      <w:tr w:rsidR="00AC5792" w:rsidRPr="006171FB" w:rsidTr="00AE0C87">
        <w:tc>
          <w:tcPr>
            <w:tcW w:w="752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C5792" w:rsidRPr="006171FB" w:rsidRDefault="00AC5792" w:rsidP="00AE0C87">
            <w:pPr>
              <w:spacing w:line="276" w:lineRule="auto"/>
              <w:ind w:left="290" w:hanging="29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171FB">
              <w:rPr>
                <w:rFonts w:ascii="Times New Roman" w:hAnsi="Times New Roman"/>
                <w:szCs w:val="24"/>
              </w:rPr>
              <w:t xml:space="preserve">4. </w:t>
            </w:r>
            <w:r w:rsidRPr="006171FB">
              <w:rPr>
                <w:rFonts w:ascii="Times New Roman" w:hAnsi="Times New Roman"/>
                <w:color w:val="000000"/>
                <w:szCs w:val="24"/>
              </w:rPr>
              <w:t xml:space="preserve">сгради и части от сгради с обществено обслужващ характер с капацитет до 100 места за посетители , производствено складови и аграрни сгради с капацитет до 50 работни места, паркове и градини и озеленени площи до 1 ха, </w:t>
            </w:r>
            <w:proofErr w:type="spellStart"/>
            <w:r w:rsidRPr="006171FB">
              <w:rPr>
                <w:rFonts w:ascii="Times New Roman" w:hAnsi="Times New Roman"/>
                <w:color w:val="000000"/>
                <w:szCs w:val="24"/>
              </w:rPr>
              <w:t>атракционни</w:t>
            </w:r>
            <w:proofErr w:type="spellEnd"/>
            <w:r w:rsidRPr="006171FB">
              <w:rPr>
                <w:rFonts w:ascii="Times New Roman" w:hAnsi="Times New Roman"/>
                <w:color w:val="000000"/>
                <w:szCs w:val="24"/>
              </w:rPr>
              <w:t xml:space="preserve"> паркове , сгради за паркинг гаражи и открити паркинги в самостоятелни УПИ</w:t>
            </w:r>
          </w:p>
          <w:p w:rsidR="00AC5792" w:rsidRPr="006171FB" w:rsidRDefault="00AC5792" w:rsidP="00AE0C87">
            <w:pPr>
              <w:spacing w:line="276" w:lineRule="auto"/>
              <w:ind w:left="290" w:hanging="29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300 лв.</w:t>
            </w:r>
          </w:p>
        </w:tc>
      </w:tr>
      <w:tr w:rsidR="00AC5792" w:rsidRPr="006171FB" w:rsidTr="00AE0C87">
        <w:tc>
          <w:tcPr>
            <w:tcW w:w="752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:rsidR="00AC5792" w:rsidRPr="006171FB" w:rsidRDefault="00AC5792" w:rsidP="00AE0C87">
            <w:pPr>
              <w:spacing w:line="276" w:lineRule="auto"/>
              <w:ind w:left="410" w:hanging="410"/>
              <w:jc w:val="both"/>
              <w:rPr>
                <w:rFonts w:ascii="Times New Roman" w:hAnsi="Times New Roman"/>
                <w:szCs w:val="24"/>
              </w:rPr>
            </w:pPr>
            <w:r w:rsidRPr="006171FB">
              <w:rPr>
                <w:rFonts w:ascii="Times New Roman" w:hAnsi="Times New Roman"/>
                <w:szCs w:val="24"/>
              </w:rPr>
              <w:t xml:space="preserve">5. </w:t>
            </w:r>
            <w:r w:rsidRPr="006171FB">
              <w:rPr>
                <w:rFonts w:ascii="Times New Roman" w:hAnsi="Times New Roman"/>
                <w:color w:val="000000"/>
                <w:szCs w:val="24"/>
              </w:rPr>
              <w:t>Частни пътища – отворени и неотворени за обществено, ползване жилищни и смесени сгради с РЗП до 5 000 м</w:t>
            </w:r>
            <w:r w:rsidRPr="006171FB">
              <w:rPr>
                <w:rFonts w:ascii="Times New Roman" w:hAnsi="Times New Roman"/>
                <w:color w:val="000000"/>
                <w:position w:val="8"/>
                <w:szCs w:val="24"/>
                <w:vertAlign w:val="superscript"/>
              </w:rPr>
              <w:t>2</w:t>
            </w:r>
            <w:r w:rsidRPr="006171FB">
              <w:rPr>
                <w:rFonts w:ascii="Times New Roman" w:hAnsi="Times New Roman"/>
                <w:color w:val="000000"/>
                <w:szCs w:val="24"/>
              </w:rPr>
              <w:t>, сгради с обществено обслужващ характер с капацитет до 200 места за посетители , производствено-складови и аграрни сгради с капацитет до 100 работни места</w:t>
            </w:r>
          </w:p>
        </w:tc>
        <w:tc>
          <w:tcPr>
            <w:tcW w:w="140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500 лв.</w:t>
            </w: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C5792" w:rsidRPr="006171FB" w:rsidTr="00AE0C87">
        <w:tc>
          <w:tcPr>
            <w:tcW w:w="752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C5792" w:rsidRPr="006171FB" w:rsidRDefault="00AC5792" w:rsidP="00AE0C87">
            <w:pPr>
              <w:spacing w:line="276" w:lineRule="auto"/>
              <w:ind w:left="410" w:hanging="410"/>
              <w:jc w:val="both"/>
              <w:rPr>
                <w:rFonts w:ascii="Times New Roman" w:hAnsi="Times New Roman"/>
                <w:szCs w:val="24"/>
              </w:rPr>
            </w:pPr>
            <w:r w:rsidRPr="006171FB">
              <w:rPr>
                <w:rFonts w:ascii="Times New Roman" w:hAnsi="Times New Roman"/>
                <w:szCs w:val="24"/>
              </w:rPr>
              <w:t xml:space="preserve">6. Въвеждане в експлоатация на линейни мрежи </w:t>
            </w:r>
          </w:p>
        </w:tc>
        <w:tc>
          <w:tcPr>
            <w:tcW w:w="140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до 100 м. – 50 лв.</w:t>
            </w: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5792" w:rsidRPr="006171FB" w:rsidRDefault="00AC5792" w:rsidP="00AE0C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над 300 м. – 100 лв.</w:t>
            </w:r>
          </w:p>
        </w:tc>
      </w:tr>
    </w:tbl>
    <w:p w:rsidR="00AC5792" w:rsidRDefault="00AC5792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BE552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</w:t>
      </w:r>
      <w:r w:rsidR="00D75758">
        <w:rPr>
          <w:rFonts w:ascii="Times New Roman" w:hAnsi="Times New Roman"/>
          <w:sz w:val="24"/>
          <w:szCs w:val="24"/>
        </w:rPr>
        <w:t>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A4" w:rsidRDefault="00166CA4" w:rsidP="0036153D">
      <w:pPr>
        <w:spacing w:after="0" w:line="240" w:lineRule="auto"/>
      </w:pPr>
      <w:r>
        <w:separator/>
      </w:r>
    </w:p>
  </w:endnote>
  <w:endnote w:type="continuationSeparator" w:id="0">
    <w:p w:rsidR="00166CA4" w:rsidRDefault="00166CA4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A4" w:rsidRDefault="00166CA4" w:rsidP="0036153D">
      <w:pPr>
        <w:spacing w:after="0" w:line="240" w:lineRule="auto"/>
      </w:pPr>
      <w:r>
        <w:separator/>
      </w:r>
    </w:p>
  </w:footnote>
  <w:footnote w:type="continuationSeparator" w:id="0">
    <w:p w:rsidR="00166CA4" w:rsidRDefault="00166CA4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56300"/>
    <w:multiLevelType w:val="hybridMultilevel"/>
    <w:tmpl w:val="5BECE60E"/>
    <w:lvl w:ilvl="0" w:tplc="353EF4E2">
      <w:start w:val="1"/>
      <w:numFmt w:val="bullet"/>
      <w:lvlText w:val="r"/>
      <w:lvlJc w:val="left"/>
      <w:pPr>
        <w:ind w:left="928" w:hanging="360"/>
      </w:pPr>
      <w:rPr>
        <w:rFonts w:ascii="Wingdings" w:hAnsi="Wingdings" w:hint="default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88432E8"/>
    <w:multiLevelType w:val="hybridMultilevel"/>
    <w:tmpl w:val="6284E6A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9236C"/>
    <w:multiLevelType w:val="hybridMultilevel"/>
    <w:tmpl w:val="373A323A"/>
    <w:lvl w:ilvl="0" w:tplc="0402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5EDD143C"/>
    <w:multiLevelType w:val="hybridMultilevel"/>
    <w:tmpl w:val="DA8E282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66CA4"/>
    <w:rsid w:val="0018385F"/>
    <w:rsid w:val="001F6071"/>
    <w:rsid w:val="00236537"/>
    <w:rsid w:val="00246E49"/>
    <w:rsid w:val="00277912"/>
    <w:rsid w:val="00297731"/>
    <w:rsid w:val="002C3ED3"/>
    <w:rsid w:val="00336FA1"/>
    <w:rsid w:val="0036153D"/>
    <w:rsid w:val="00390BBB"/>
    <w:rsid w:val="003B621A"/>
    <w:rsid w:val="003E1C42"/>
    <w:rsid w:val="003E586E"/>
    <w:rsid w:val="00436FF2"/>
    <w:rsid w:val="004D7CF6"/>
    <w:rsid w:val="00534505"/>
    <w:rsid w:val="006953EF"/>
    <w:rsid w:val="007B38E4"/>
    <w:rsid w:val="007D57ED"/>
    <w:rsid w:val="00804ACF"/>
    <w:rsid w:val="00823F96"/>
    <w:rsid w:val="009B1137"/>
    <w:rsid w:val="009E0441"/>
    <w:rsid w:val="00AC5792"/>
    <w:rsid w:val="00B969B8"/>
    <w:rsid w:val="00BB034E"/>
    <w:rsid w:val="00BE5528"/>
    <w:rsid w:val="00BF71C4"/>
    <w:rsid w:val="00C24AC5"/>
    <w:rsid w:val="00C3765B"/>
    <w:rsid w:val="00CE4874"/>
    <w:rsid w:val="00D16729"/>
    <w:rsid w:val="00D75758"/>
    <w:rsid w:val="00DC54DE"/>
    <w:rsid w:val="00DC67B3"/>
    <w:rsid w:val="00E21086"/>
    <w:rsid w:val="00E50FEB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4</cp:revision>
  <dcterms:created xsi:type="dcterms:W3CDTF">2025-06-17T12:21:00Z</dcterms:created>
  <dcterms:modified xsi:type="dcterms:W3CDTF">2025-12-04T08:21:00Z</dcterms:modified>
</cp:coreProperties>
</file>