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CB" w:rsidRPr="00372E41" w:rsidRDefault="009D6ACB" w:rsidP="009D6AC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1981</w:t>
      </w:r>
    </w:p>
    <w:p w:rsidR="009D6ACB" w:rsidRPr="00372E41" w:rsidRDefault="009D6ACB" w:rsidP="009D6ACB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технически и работни инвестиционни проекти за обекти на техническата инфраструктура с обхват  повече от една община или за обекти с регионално значение</w:t>
      </w:r>
    </w:p>
    <w:p w:rsidR="009D6ACB" w:rsidRPr="00372E41" w:rsidRDefault="009D6ACB" w:rsidP="009D6AC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9D6ACB" w:rsidRPr="00372E41" w:rsidRDefault="009D6ACB" w:rsidP="009D6AC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9D6ACB" w:rsidRPr="00372E41" w:rsidRDefault="009D6ACB" w:rsidP="009D6AC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9D6ACB" w:rsidRPr="00372E41" w:rsidRDefault="009D6ACB" w:rsidP="009D6ACB">
      <w:pPr>
        <w:spacing w:after="0" w:line="36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9D6ACB" w:rsidRPr="00372E41" w:rsidRDefault="009D6ACB" w:rsidP="00067F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372E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9D6ACB" w:rsidRPr="00372E41" w:rsidRDefault="009D6ACB" w:rsidP="009D6A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9D6ACB" w:rsidRPr="00372E41" w:rsidRDefault="009D6ACB" w:rsidP="009D6A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.............................................................................................., община…………, област……………………………. ул. (ж.к.) ……………………............................, тел. ............................................, електронна поща ...................................</w:t>
      </w:r>
    </w:p>
    <w:p w:rsidR="009D6ACB" w:rsidRPr="00372E41" w:rsidRDefault="009D6ACB" w:rsidP="009D6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D6ACB" w:rsidRPr="00372E41" w:rsidRDefault="009D6ACB" w:rsidP="009D6A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одобрен инвестиционен проект за обект/и …….……………..…………</w:t>
      </w:r>
      <w:r w:rsidR="00067F2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…………………………………………………………………….....</w:t>
      </w:r>
    </w:p>
    <w:p w:rsidR="009D6ACB" w:rsidRPr="00372E41" w:rsidRDefault="009D6ACB" w:rsidP="009D6A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……………….…</w:t>
      </w:r>
      <w:r w:rsidR="00067F2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</w:p>
    <w:p w:rsidR="009D6ACB" w:rsidRPr="00372E41" w:rsidRDefault="009D6ACB" w:rsidP="009D6A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наименованието на обект/и)</w:t>
      </w:r>
    </w:p>
    <w:p w:rsidR="009D6ACB" w:rsidRPr="00372E41" w:rsidRDefault="009D6ACB" w:rsidP="009D6ACB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……………………………………………………………………………….</w:t>
      </w:r>
    </w:p>
    <w:p w:rsidR="009D6ACB" w:rsidRPr="00372E41" w:rsidRDefault="009D6ACB" w:rsidP="009D6A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9D6ACB" w:rsidRPr="00372E41" w:rsidRDefault="009D6ACB" w:rsidP="00067F28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местонахождението на  обекта/и)</w:t>
      </w:r>
    </w:p>
    <w:p w:rsidR="009D6ACB" w:rsidRPr="00372E41" w:rsidRDefault="009D6ACB" w:rsidP="009D6ACB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9D6ACB" w:rsidRPr="00372E41" w:rsidRDefault="009D6ACB" w:rsidP="009D6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 на съответствието по чл. 142 от ЗУТ;</w:t>
      </w:r>
    </w:p>
    <w:p w:rsidR="009D6ACB" w:rsidRPr="00372E41" w:rsidRDefault="009D6ACB" w:rsidP="009D6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по чл. 144 от ЗУТ;</w:t>
      </w:r>
    </w:p>
    <w:p w:rsidR="009D6ACB" w:rsidRPr="00372E41" w:rsidRDefault="009D6ACB" w:rsidP="009D6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Документ, удостоверяващ строителната стойност на обекта;</w:t>
      </w:r>
    </w:p>
    <w:p w:rsidR="009D6ACB" w:rsidRPr="00372E41" w:rsidRDefault="009D6ACB" w:rsidP="009D6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9D6ACB" w:rsidRPr="00067F28" w:rsidRDefault="009D6ACB" w:rsidP="00067F28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7F28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067F2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067F28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372E41">
        <w:rPr>
          <w:lang w:eastAsia="bg-BG" w:bidi="bg-BG"/>
        </w:rPr>
        <w:sym w:font="Wingdings 2" w:char="F054"/>
      </w:r>
      <w:r w:rsidRPr="00067F28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067F2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067F28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9D6ACB" w:rsidRPr="00372E41" w:rsidRDefault="009D6ACB" w:rsidP="0006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372E4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9D6ACB" w:rsidRPr="00067F28" w:rsidRDefault="009D6ACB" w:rsidP="00067F28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7F28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9D6ACB" w:rsidRPr="00372E41" w:rsidRDefault="009D6ACB" w:rsidP="009D6ACB">
      <w:pPr>
        <w:spacing w:after="0" w:line="240" w:lineRule="auto"/>
        <w:ind w:left="28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 xml:space="preserve">………………………….., </w:t>
      </w:r>
      <w:r w:rsidRPr="00372E4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9D6ACB" w:rsidRPr="00067F28" w:rsidRDefault="009D6ACB" w:rsidP="00067F28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7F28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9D6ACB" w:rsidRPr="00067F28" w:rsidRDefault="009D6ACB" w:rsidP="00067F28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7F28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9D6ACB" w:rsidRPr="00067F28" w:rsidRDefault="009D6ACB" w:rsidP="00067F28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7F28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9D6ACB" w:rsidRPr="00372E41" w:rsidRDefault="009D6ACB" w:rsidP="009D6ACB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067F28" w:rsidRPr="00BD564C" w:rsidRDefault="00067F28" w:rsidP="00067F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067F28" w:rsidRPr="00BD564C" w:rsidRDefault="00067F28" w:rsidP="00067F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7F28" w:rsidRPr="00BD564C" w:rsidRDefault="00067F28" w:rsidP="00067F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067F28" w:rsidRDefault="00067F28" w:rsidP="00067F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>Представляващо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Pr="00BD564C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067F28" w:rsidRPr="00BD564C" w:rsidRDefault="00067F28" w:rsidP="00067F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67F28" w:rsidRPr="00BD564C" w:rsidRDefault="00067F28" w:rsidP="00067F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067F28" w:rsidRPr="007530A5" w:rsidRDefault="00067F28" w:rsidP="00067F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372E4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372E4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9D6ACB" w:rsidRPr="00372E41" w:rsidRDefault="009D6ACB" w:rsidP="009D6ACB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372E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9D6ACB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9E22A6" w:rsidRDefault="009E22A6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7F28" w:rsidRDefault="00067F28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7F28">
        <w:rPr>
          <w:rFonts w:ascii="Times New Roman" w:hAnsi="Times New Roman" w:cs="Times New Roman"/>
          <w:sz w:val="24"/>
          <w:szCs w:val="24"/>
        </w:rPr>
        <w:t>Таксата е в размер 0,1 на сто от строителната стойност на обекта, но не по-малко от</w:t>
      </w:r>
      <w:r>
        <w:rPr>
          <w:rFonts w:ascii="Times New Roman" w:hAnsi="Times New Roman" w:cs="Times New Roman"/>
          <w:sz w:val="24"/>
          <w:szCs w:val="24"/>
        </w:rPr>
        <w:t xml:space="preserve">                 255.65 €</w:t>
      </w:r>
      <w:r w:rsidRPr="00067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67F28">
        <w:rPr>
          <w:rFonts w:ascii="Times New Roman" w:hAnsi="Times New Roman" w:cs="Times New Roman"/>
          <w:sz w:val="24"/>
          <w:szCs w:val="24"/>
        </w:rPr>
        <w:t xml:space="preserve"> 500 лв. и не повече от </w:t>
      </w:r>
      <w:r>
        <w:rPr>
          <w:rFonts w:ascii="Times New Roman" w:hAnsi="Times New Roman" w:cs="Times New Roman"/>
          <w:sz w:val="24"/>
          <w:szCs w:val="24"/>
        </w:rPr>
        <w:t>1533.88 € /</w:t>
      </w:r>
      <w:r w:rsidRPr="00067F28">
        <w:rPr>
          <w:rFonts w:ascii="Times New Roman" w:hAnsi="Times New Roman" w:cs="Times New Roman"/>
          <w:sz w:val="24"/>
          <w:szCs w:val="24"/>
        </w:rPr>
        <w:t xml:space="preserve"> 3000 лв. (съгласно чл. 28, ал. 4 от Тарифа № 14 за таксите, които се събират в системата на МРРБ и от областните управители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7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F28" w:rsidRPr="00067F28" w:rsidRDefault="00067F28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67F28" w:rsidRDefault="00067F28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7F28">
        <w:rPr>
          <w:rFonts w:ascii="Times New Roman" w:hAnsi="Times New Roman" w:cs="Times New Roman"/>
          <w:sz w:val="24"/>
          <w:szCs w:val="24"/>
        </w:rPr>
        <w:t>Таксата за извършване на оценка за съответствието по чл. 142, ал. 6, т. 1 от ЗУТ е в размер на 0,1 на сто от строителната стойност на обекта, но не по-малко от</w:t>
      </w:r>
      <w:r>
        <w:rPr>
          <w:rFonts w:ascii="Times New Roman" w:hAnsi="Times New Roman" w:cs="Times New Roman"/>
          <w:sz w:val="24"/>
          <w:szCs w:val="24"/>
        </w:rPr>
        <w:t xml:space="preserve"> 255.65 € /500 лв. </w:t>
      </w:r>
      <w:r w:rsidRPr="00067F28">
        <w:rPr>
          <w:rFonts w:ascii="Times New Roman" w:hAnsi="Times New Roman" w:cs="Times New Roman"/>
          <w:sz w:val="24"/>
          <w:szCs w:val="24"/>
        </w:rPr>
        <w:t xml:space="preserve">и не повече от </w:t>
      </w:r>
      <w:r>
        <w:rPr>
          <w:rFonts w:ascii="Times New Roman" w:hAnsi="Times New Roman" w:cs="Times New Roman"/>
          <w:sz w:val="24"/>
          <w:szCs w:val="24"/>
        </w:rPr>
        <w:t>1533.88 € /</w:t>
      </w:r>
      <w:r w:rsidRPr="00067F28">
        <w:rPr>
          <w:rFonts w:ascii="Times New Roman" w:hAnsi="Times New Roman" w:cs="Times New Roman"/>
          <w:sz w:val="24"/>
          <w:szCs w:val="24"/>
        </w:rPr>
        <w:t xml:space="preserve"> 3000 лв. (съгласно чл. 28, ал. 2 от Тарифа № 14 за таксите, които се събират в системата на МРРБ и от областните управители. </w:t>
      </w:r>
    </w:p>
    <w:p w:rsidR="00067F28" w:rsidRPr="00067F28" w:rsidRDefault="00067F28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67F28" w:rsidRDefault="00067F28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7F28">
        <w:rPr>
          <w:rFonts w:ascii="Times New Roman" w:hAnsi="Times New Roman" w:cs="Times New Roman"/>
          <w:sz w:val="24"/>
          <w:szCs w:val="24"/>
        </w:rPr>
        <w:t xml:space="preserve">В случай, че услугата се заявява и получава по електронен път (заявена с квалифициран електронен подпис), таксата за услугата се намалява с 10%, като намалението не може да надвишава 10,23 € </w:t>
      </w:r>
      <w:r>
        <w:rPr>
          <w:rFonts w:ascii="Times New Roman" w:hAnsi="Times New Roman" w:cs="Times New Roman"/>
          <w:sz w:val="24"/>
          <w:szCs w:val="24"/>
        </w:rPr>
        <w:t xml:space="preserve">/ 20 (двадесет) лева, </w:t>
      </w:r>
      <w:r w:rsidRPr="00067F28">
        <w:rPr>
          <w:rFonts w:ascii="Times New Roman" w:hAnsi="Times New Roman" w:cs="Times New Roman"/>
          <w:sz w:val="24"/>
          <w:szCs w:val="24"/>
        </w:rPr>
        <w:t xml:space="preserve">съгласно чл. 10а, ал. 2 от Закон за електронното управление.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(1 EUR = 1.95583 BGN)  </w:t>
      </w:r>
    </w:p>
    <w:p w:rsidR="00067F28" w:rsidRPr="00067F28" w:rsidRDefault="00067F28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E22A6" w:rsidRPr="00067F28" w:rsidRDefault="00067F28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F28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9E22A6" w:rsidRPr="00067F28" w:rsidRDefault="009E22A6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9D6ACB" w:rsidRDefault="009D6ACB" w:rsidP="00067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372E41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372E4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372E41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372E4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372E41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372E4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372E41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372E41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372E41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  <w:bookmarkStart w:id="0" w:name="_GoBack"/>
      <w:bookmarkEnd w:id="0"/>
    </w:p>
    <w:sectPr w:rsidR="009D6AC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2F09"/>
    <w:multiLevelType w:val="hybridMultilevel"/>
    <w:tmpl w:val="4B043F2A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AE3F0D"/>
    <w:multiLevelType w:val="hybridMultilevel"/>
    <w:tmpl w:val="93B4CD72"/>
    <w:lvl w:ilvl="0" w:tplc="283E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CB"/>
    <w:rsid w:val="00067F28"/>
    <w:rsid w:val="009D6ACB"/>
    <w:rsid w:val="009E22A6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58DE"/>
  <w15:chartTrackingRefBased/>
  <w15:docId w15:val="{BD844180-96E9-4F5B-8235-30C6939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CB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2023-12-20T09:04:00Z</dcterms:created>
  <dcterms:modified xsi:type="dcterms:W3CDTF">2026-02-10T15:04:00Z</dcterms:modified>
</cp:coreProperties>
</file>