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C979E8">
        <w:rPr>
          <w:rFonts w:ascii="Cambria" w:hAnsi="Cambria"/>
          <w:b/>
          <w:sz w:val="28"/>
          <w:szCs w:val="28"/>
        </w:rPr>
        <w:t>У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К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З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А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Н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И</w:t>
      </w:r>
      <w:r w:rsidR="000B5DE1" w:rsidRPr="00C979E8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C979E8">
        <w:rPr>
          <w:rFonts w:ascii="Cambria" w:hAnsi="Cambria"/>
          <w:b/>
          <w:sz w:val="28"/>
          <w:szCs w:val="28"/>
        </w:rPr>
        <w:t>Я</w:t>
      </w:r>
    </w:p>
    <w:p w:rsidR="00203D9D" w:rsidRPr="00C979E8" w:rsidRDefault="00203D9D" w:rsidP="000B5DE1">
      <w:pPr>
        <w:spacing w:after="120" w:line="240" w:lineRule="auto"/>
        <w:jc w:val="center"/>
        <w:rPr>
          <w:rFonts w:ascii="Cambria" w:hAnsi="Cambria"/>
          <w:b/>
        </w:rPr>
      </w:pPr>
      <w:r w:rsidRPr="00C979E8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C979E8" w:rsidRDefault="00203D9D" w:rsidP="000B5DE1">
      <w:pPr>
        <w:spacing w:after="120" w:line="240" w:lineRule="auto"/>
        <w:rPr>
          <w:rFonts w:ascii="Cambria" w:hAnsi="Cambria"/>
          <w:sz w:val="20"/>
          <w:szCs w:val="20"/>
        </w:rPr>
      </w:pP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Pr="00C979E8">
        <w:rPr>
          <w:rFonts w:ascii="Cambria" w:hAnsi="Cambria"/>
          <w:sz w:val="20"/>
          <w:szCs w:val="20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C979E8">
        <w:rPr>
          <w:rFonts w:ascii="Cambria" w:hAnsi="Cambria"/>
          <w:sz w:val="20"/>
          <w:szCs w:val="20"/>
        </w:rPr>
        <w:t xml:space="preserve"> удостоверяващ това му качество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Информацията по </w:t>
      </w:r>
      <w:r w:rsidRPr="00C979E8">
        <w:rPr>
          <w:rFonts w:ascii="Cambria" w:hAnsi="Cambria"/>
          <w:b/>
          <w:sz w:val="20"/>
          <w:szCs w:val="20"/>
        </w:rPr>
        <w:t>т. 4а</w:t>
      </w:r>
      <w:r w:rsidRPr="00C979E8">
        <w:rPr>
          <w:rFonts w:ascii="Cambria" w:hAnsi="Cambria"/>
          <w:sz w:val="20"/>
          <w:szCs w:val="20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5</w:t>
      </w:r>
      <w:r w:rsidRPr="00C979E8">
        <w:rPr>
          <w:rFonts w:ascii="Cambria" w:hAnsi="Cambria"/>
          <w:sz w:val="20"/>
          <w:szCs w:val="20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C979E8">
        <w:rPr>
          <w:rFonts w:ascii="Cambria" w:hAnsi="Cambria"/>
          <w:sz w:val="20"/>
          <w:szCs w:val="20"/>
        </w:rPr>
        <w:t>дял от приходите му от продажби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>т. 6</w:t>
      </w:r>
      <w:r w:rsidRPr="00C979E8">
        <w:rPr>
          <w:rFonts w:ascii="Cambria" w:hAnsi="Cambria"/>
          <w:sz w:val="20"/>
          <w:szCs w:val="20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C979E8">
        <w:rPr>
          <w:rFonts w:ascii="Cambria" w:hAnsi="Cambria"/>
          <w:sz w:val="20"/>
          <w:szCs w:val="20"/>
        </w:rPr>
        <w:t>ст на предприятието по КИД-2008</w:t>
      </w:r>
      <w:r w:rsidR="000B7562" w:rsidRPr="00C979E8">
        <w:rPr>
          <w:rFonts w:ascii="Cambria" w:hAnsi="Cambria"/>
          <w:sz w:val="20"/>
          <w:szCs w:val="20"/>
          <w:lang w:val="en-US"/>
        </w:rPr>
        <w:t>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Определянето на вида на предприятието в</w:t>
      </w:r>
      <w:r w:rsidRPr="00C979E8">
        <w:rPr>
          <w:rFonts w:ascii="Cambria" w:hAnsi="Cambria"/>
          <w:b/>
          <w:sz w:val="20"/>
          <w:szCs w:val="20"/>
        </w:rPr>
        <w:t xml:space="preserve"> т. 7</w:t>
      </w:r>
      <w:r w:rsidRPr="00C979E8">
        <w:rPr>
          <w:rFonts w:ascii="Cambria" w:hAnsi="Cambria"/>
          <w:sz w:val="20"/>
          <w:szCs w:val="20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C979E8">
        <w:rPr>
          <w:rStyle w:val="FootnoteReference"/>
          <w:rFonts w:ascii="Cambria" w:hAnsi="Cambria"/>
          <w:sz w:val="20"/>
          <w:szCs w:val="20"/>
        </w:rPr>
        <w:footnoteReference w:id="1"/>
      </w:r>
      <w:r w:rsidRPr="00C979E8">
        <w:rPr>
          <w:rFonts w:ascii="Cambria" w:hAnsi="Cambria"/>
          <w:sz w:val="20"/>
          <w:szCs w:val="20"/>
        </w:rPr>
        <w:t>:</w:t>
      </w:r>
    </w:p>
    <w:p w:rsidR="00203D9D" w:rsidRPr="00C979E8" w:rsidRDefault="00203D9D" w:rsidP="000B5DE1">
      <w:pPr>
        <w:pStyle w:val="ListParagraph"/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2268"/>
        <w:gridCol w:w="2835"/>
        <w:gridCol w:w="2943"/>
      </w:tblGrid>
      <w:tr w:rsidR="00203D9D" w:rsidRPr="00C979E8" w:rsidTr="00BE2549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C979E8" w:rsidRDefault="00493389" w:rsidP="00BE2549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Численост на</w:t>
            </w:r>
            <w:r w:rsidRPr="00C979E8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C979E8">
              <w:rPr>
                <w:rFonts w:ascii="Cambria" w:hAnsi="Cambria"/>
                <w:b/>
                <w:sz w:val="16"/>
                <w:szCs w:val="16"/>
              </w:rPr>
              <w:t>п</w:t>
            </w:r>
            <w:r w:rsidR="00203D9D" w:rsidRPr="00C979E8">
              <w:rPr>
                <w:rFonts w:ascii="Cambria" w:hAnsi="Cambria"/>
                <w:b/>
                <w:sz w:val="16"/>
                <w:szCs w:val="16"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979E8">
              <w:rPr>
                <w:rFonts w:ascii="Cambria" w:hAnsi="Cambria"/>
                <w:b/>
                <w:sz w:val="16"/>
                <w:szCs w:val="16"/>
              </w:rPr>
              <w:t>Общ годишен счетоводен баланс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C87E2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Не надвишава 3 911 660 лв.</w:t>
            </w:r>
            <w:r w:rsidR="00C87E29" w:rsidRPr="00C979E8"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(2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19 558 300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(10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97 791 500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Не 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  <w:tr w:rsidR="00203D9D" w:rsidRPr="00C979E8" w:rsidTr="00EE1380">
        <w:trPr>
          <w:jc w:val="center"/>
        </w:trPr>
        <w:tc>
          <w:tcPr>
            <w:tcW w:w="1656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C979E8" w:rsidRDefault="00203D9D" w:rsidP="00BE2549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>Надвишава 97 791 500 лв.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C979E8" w:rsidRDefault="00203D9D" w:rsidP="00EE1380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jc w:val="center"/>
              <w:rPr>
                <w:rFonts w:ascii="Cambria" w:hAnsi="Cambria"/>
                <w:sz w:val="16"/>
                <w:szCs w:val="16"/>
              </w:rPr>
            </w:pPr>
            <w:r w:rsidRPr="00C979E8">
              <w:rPr>
                <w:rFonts w:ascii="Cambria" w:hAnsi="Cambria"/>
                <w:sz w:val="16"/>
                <w:szCs w:val="16"/>
              </w:rPr>
              <w:t xml:space="preserve">Надвишава 84 100 690 лв. </w:t>
            </w:r>
            <w:r w:rsidR="00BE2549" w:rsidRPr="00C979E8">
              <w:rPr>
                <w:rFonts w:ascii="Cambria" w:hAnsi="Cambria"/>
                <w:sz w:val="16"/>
                <w:szCs w:val="16"/>
              </w:rPr>
              <w:t xml:space="preserve">                     </w:t>
            </w:r>
            <w:r w:rsidRPr="00C979E8">
              <w:rPr>
                <w:rFonts w:ascii="Cambria" w:hAnsi="Cambria"/>
                <w:sz w:val="16"/>
                <w:szCs w:val="16"/>
              </w:rPr>
              <w:t>(43 млн. евро)</w:t>
            </w:r>
          </w:p>
        </w:tc>
      </w:tr>
    </w:tbl>
    <w:p w:rsidR="00BE2549" w:rsidRPr="00C979E8" w:rsidRDefault="00203D9D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16"/>
          <w:szCs w:val="16"/>
        </w:rPr>
      </w:pPr>
      <w:r w:rsidRPr="00C979E8">
        <w:rPr>
          <w:rFonts w:ascii="Cambria" w:hAnsi="Cambria"/>
        </w:rPr>
        <w:tab/>
      </w:r>
    </w:p>
    <w:p w:rsidR="00203D9D" w:rsidRPr="00C979E8" w:rsidRDefault="00BE2549" w:rsidP="00BE2549">
      <w:pPr>
        <w:tabs>
          <w:tab w:val="left" w:pos="142"/>
          <w:tab w:val="left" w:pos="709"/>
        </w:tabs>
        <w:spacing w:after="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</w:rPr>
        <w:tab/>
      </w:r>
      <w:r w:rsidR="00203D9D" w:rsidRPr="00C979E8">
        <w:rPr>
          <w:rFonts w:ascii="Cambria" w:hAnsi="Cambria"/>
          <w:sz w:val="20"/>
          <w:szCs w:val="20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(съгласно чл. 3, пар. 8 и пар. 9 от Регламент (ЕС) № 1407/2013), се попълва</w:t>
      </w:r>
      <w:r w:rsidR="00F61127">
        <w:rPr>
          <w:rFonts w:ascii="Cambria" w:hAnsi="Cambria"/>
          <w:sz w:val="20"/>
          <w:szCs w:val="20"/>
        </w:rPr>
        <w:t xml:space="preserve">т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а</w:t>
      </w:r>
      <w:r w:rsidR="00F61127">
        <w:rPr>
          <w:rFonts w:ascii="Cambria" w:hAnsi="Cambria"/>
          <w:sz w:val="20"/>
          <w:szCs w:val="20"/>
        </w:rPr>
        <w:t xml:space="preserve"> и </w:t>
      </w:r>
      <w:r w:rsidR="00F61127" w:rsidRPr="00541DD8">
        <w:rPr>
          <w:rFonts w:ascii="Cambria" w:hAnsi="Cambria"/>
          <w:b/>
          <w:sz w:val="20"/>
          <w:szCs w:val="20"/>
        </w:rPr>
        <w:t>т.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="00F61127" w:rsidRPr="00541DD8">
        <w:rPr>
          <w:rFonts w:ascii="Cambria" w:hAnsi="Cambria"/>
          <w:b/>
          <w:sz w:val="20"/>
          <w:szCs w:val="20"/>
        </w:rPr>
        <w:t>б</w:t>
      </w:r>
      <w:r w:rsidR="00F61127">
        <w:rPr>
          <w:rFonts w:ascii="Cambria" w:hAnsi="Cambria"/>
          <w:sz w:val="20"/>
          <w:szCs w:val="20"/>
        </w:rPr>
        <w:t>, които съдържат</w:t>
      </w:r>
      <w:r w:rsidRPr="00C979E8">
        <w:rPr>
          <w:rFonts w:ascii="Cambria" w:hAnsi="Cambria"/>
          <w:sz w:val="20"/>
          <w:szCs w:val="20"/>
        </w:rPr>
        <w:t xml:space="preserve">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C979E8">
        <w:rPr>
          <w:rFonts w:ascii="Cambria" w:hAnsi="Cambria"/>
          <w:sz w:val="20"/>
          <w:szCs w:val="20"/>
        </w:rPr>
        <w:t>ането.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C979E8">
        <w:rPr>
          <w:rFonts w:ascii="Cambria" w:hAnsi="Cambria"/>
          <w:sz w:val="20"/>
          <w:szCs w:val="20"/>
        </w:rPr>
        <w:t xml:space="preserve"> получатели на минимални помощи.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В таблицата по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FE4A62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>
        <w:rPr>
          <w:rFonts w:ascii="Cambria" w:hAnsi="Cambria"/>
          <w:sz w:val="20"/>
          <w:szCs w:val="20"/>
          <w:lang w:val="en-US"/>
        </w:rPr>
        <w:t xml:space="preserve">, </w:t>
      </w:r>
      <w:r w:rsidRPr="00C979E8">
        <w:rPr>
          <w:rFonts w:ascii="Cambria" w:hAnsi="Cambria"/>
          <w:sz w:val="20"/>
          <w:szCs w:val="20"/>
        </w:rPr>
        <w:t xml:space="preserve">както и получените минимални помощи за три последователни години от предприятията по </w:t>
      </w:r>
      <w:r w:rsidRPr="00C979E8">
        <w:rPr>
          <w:rFonts w:ascii="Cambria" w:hAnsi="Cambria"/>
          <w:b/>
          <w:sz w:val="20"/>
          <w:szCs w:val="20"/>
        </w:rPr>
        <w:t>т.</w:t>
      </w:r>
      <w:r w:rsidR="00BE2549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1</w:t>
      </w:r>
      <w:r w:rsidR="00ED7D50">
        <w:rPr>
          <w:rFonts w:ascii="Cambria" w:hAnsi="Cambria"/>
          <w:b/>
          <w:sz w:val="20"/>
          <w:szCs w:val="20"/>
          <w:lang w:val="en-GB"/>
        </w:rPr>
        <w:t>1</w:t>
      </w:r>
      <w:r w:rsidRPr="00C979E8">
        <w:rPr>
          <w:rFonts w:ascii="Cambria" w:hAnsi="Cambria"/>
          <w:sz w:val="20"/>
          <w:szCs w:val="20"/>
        </w:rPr>
        <w:t xml:space="preserve"> от Декларацията, които образуват „едно и също предприятие“.</w:t>
      </w:r>
    </w:p>
    <w:p w:rsidR="00203D9D" w:rsidRPr="00C979E8" w:rsidRDefault="00BE2549" w:rsidP="000B5DE1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ab/>
      </w:r>
      <w:r w:rsidR="00203D9D"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="00203D9D"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="00203D9D" w:rsidRPr="00C979E8">
        <w:rPr>
          <w:rFonts w:ascii="Cambria" w:hAnsi="Cambria"/>
          <w:b/>
          <w:sz w:val="20"/>
          <w:szCs w:val="20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от Декларацията следва да имате предвид, че за целите на </w:t>
      </w:r>
      <w:r w:rsidRPr="00C979E8">
        <w:rPr>
          <w:rFonts w:ascii="Cambria" w:hAnsi="Cambria"/>
          <w:sz w:val="20"/>
          <w:szCs w:val="20"/>
        </w:rPr>
        <w:t xml:space="preserve">    </w:t>
      </w:r>
      <w:r w:rsidR="00203D9D" w:rsidRPr="00C979E8">
        <w:rPr>
          <w:rFonts w:ascii="Cambria" w:hAnsi="Cambria"/>
          <w:sz w:val="20"/>
          <w:szCs w:val="20"/>
        </w:rPr>
        <w:t xml:space="preserve">Регламент (ЕС) № 1407/2013 датата на получаване на помощта не е датата на извършване на плащането. Съгласно чл. 3, пар. 4 от Регламент(ЕС) № 1407/2013,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minims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C979E8">
        <w:rPr>
          <w:rFonts w:ascii="Cambria" w:hAnsi="Cambria"/>
          <w:sz w:val="20"/>
          <w:szCs w:val="20"/>
          <w:lang w:val="en-US"/>
        </w:rPr>
        <w:t>de</w:t>
      </w:r>
      <w:r w:rsidR="00203D9D"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="00203D9D"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на получателя/кандидата.</w:t>
      </w:r>
      <w:r w:rsidR="00203D9D" w:rsidRPr="00C979E8">
        <w:rPr>
          <w:rFonts w:ascii="Cambria" w:hAnsi="Cambria"/>
          <w:sz w:val="20"/>
          <w:szCs w:val="20"/>
        </w:rPr>
        <w:t xml:space="preserve">   </w:t>
      </w:r>
    </w:p>
    <w:p w:rsidR="00203D9D" w:rsidRPr="00C979E8" w:rsidRDefault="00203D9D" w:rsidP="000B5DE1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При попълването на таблицата по </w:t>
      </w:r>
      <w:r w:rsidRPr="00C979E8">
        <w:rPr>
          <w:rFonts w:ascii="Cambria" w:hAnsi="Cambria"/>
          <w:b/>
          <w:sz w:val="20"/>
          <w:szCs w:val="20"/>
        </w:rPr>
        <w:t>т. 1</w:t>
      </w:r>
      <w:r w:rsidR="00ED7D50">
        <w:rPr>
          <w:rFonts w:ascii="Cambria" w:hAnsi="Cambria"/>
          <w:b/>
          <w:sz w:val="20"/>
          <w:szCs w:val="20"/>
          <w:lang w:val="en-GB"/>
        </w:rPr>
        <w:t>2</w:t>
      </w:r>
      <w:r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от Декларацията следва да имате предвид следното: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всички предходни помощи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на новото предприятие </w:t>
      </w:r>
      <w:r w:rsidRPr="00C979E8">
        <w:rPr>
          <w:rFonts w:ascii="Cambria" w:hAnsi="Cambria"/>
          <w:sz w:val="20"/>
          <w:szCs w:val="20"/>
        </w:rPr>
        <w:lastRenderedPageBreak/>
        <w:t xml:space="preserve">или на придобиващото предприятие, не води до превишаване на съответния праг. Помощта 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>, предоставена законно преди сливането или придобиването, остава правомерна;</w:t>
      </w:r>
    </w:p>
    <w:p w:rsidR="00203D9D" w:rsidRPr="00C979E8" w:rsidRDefault="00203D9D" w:rsidP="00BE2549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при наличие на обстоятелства по разделяне (само при положение, че преобразуването е извършено след 01.01.2014 г.)</w:t>
      </w:r>
      <w:r w:rsidRPr="00C979E8">
        <w:rPr>
          <w:rFonts w:ascii="Cambria" w:hAnsi="Cambria"/>
          <w:sz w:val="20"/>
          <w:szCs w:val="20"/>
        </w:rPr>
        <w:t xml:space="preserve">, декларирани в </w:t>
      </w:r>
      <w:r w:rsidRPr="00C979E8">
        <w:rPr>
          <w:rFonts w:ascii="Cambria" w:hAnsi="Cambria"/>
          <w:b/>
          <w:sz w:val="20"/>
          <w:szCs w:val="20"/>
        </w:rPr>
        <w:t xml:space="preserve">т. </w:t>
      </w:r>
      <w:r w:rsidR="00ED7D50">
        <w:rPr>
          <w:rFonts w:ascii="Cambria" w:hAnsi="Cambria"/>
          <w:b/>
          <w:sz w:val="20"/>
          <w:szCs w:val="20"/>
          <w:lang w:val="en-GB"/>
        </w:rPr>
        <w:t>10</w:t>
      </w:r>
      <w:r w:rsidRPr="00C979E8">
        <w:rPr>
          <w:rFonts w:ascii="Cambria" w:hAnsi="Cambria"/>
          <w:sz w:val="20"/>
          <w:szCs w:val="20"/>
        </w:rPr>
        <w:t xml:space="preserve"> от Декларацията, следва да се има предвид, че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proofErr w:type="spellStart"/>
      <w:r w:rsidRPr="00C979E8">
        <w:rPr>
          <w:rFonts w:ascii="Cambria" w:hAnsi="Cambria"/>
          <w:sz w:val="20"/>
          <w:szCs w:val="20"/>
          <w:lang w:val="en-US"/>
        </w:rPr>
        <w:t>minimis</w:t>
      </w:r>
      <w:proofErr w:type="spellEnd"/>
      <w:r w:rsidRPr="00C979E8">
        <w:rPr>
          <w:rFonts w:ascii="Cambria" w:hAnsi="Cambria"/>
          <w:sz w:val="20"/>
          <w:szCs w:val="20"/>
        </w:rPr>
        <w:t xml:space="preserve">. Ако такова предоставяне не е възможно, помощта </w:t>
      </w:r>
      <w:r w:rsidR="004A6833">
        <w:rPr>
          <w:rFonts w:ascii="Cambria" w:hAnsi="Cambria"/>
          <w:sz w:val="20"/>
          <w:szCs w:val="20"/>
          <w:lang w:val="en-US"/>
        </w:rPr>
        <w:t>d</w:t>
      </w:r>
      <w:r w:rsidRPr="00C979E8">
        <w:rPr>
          <w:rFonts w:ascii="Cambria" w:hAnsi="Cambria"/>
          <w:sz w:val="20"/>
          <w:szCs w:val="20"/>
          <w:lang w:val="en-US"/>
        </w:rPr>
        <w:t>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C979E8">
        <w:rPr>
          <w:rFonts w:ascii="Cambria" w:hAnsi="Cambria"/>
          <w:sz w:val="20"/>
          <w:szCs w:val="20"/>
        </w:rPr>
        <w:t>ствителната дата на разделянето.</w:t>
      </w:r>
    </w:p>
    <w:p w:rsidR="003B5B16" w:rsidRDefault="0034089F" w:rsidP="003B5B16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 w:rsidRPr="00A7536B">
        <w:rPr>
          <w:rFonts w:ascii="Cambria" w:hAnsi="Cambria"/>
          <w:sz w:val="20"/>
          <w:szCs w:val="20"/>
        </w:rPr>
        <w:t xml:space="preserve">В </w:t>
      </w:r>
      <w:r w:rsidRPr="00A7536B">
        <w:rPr>
          <w:rFonts w:ascii="Cambria" w:hAnsi="Cambria"/>
          <w:b/>
          <w:sz w:val="20"/>
          <w:szCs w:val="20"/>
        </w:rPr>
        <w:t xml:space="preserve">т. </w:t>
      </w:r>
      <w:r w:rsidR="001B4118">
        <w:rPr>
          <w:rFonts w:ascii="Cambria" w:hAnsi="Cambria"/>
          <w:b/>
          <w:sz w:val="20"/>
          <w:szCs w:val="20"/>
          <w:lang w:val="en-GB"/>
        </w:rPr>
        <w:t>20</w:t>
      </w:r>
      <w:r w:rsidRPr="00A7536B">
        <w:rPr>
          <w:rFonts w:ascii="Cambria" w:hAnsi="Cambria"/>
          <w:sz w:val="20"/>
          <w:szCs w:val="20"/>
        </w:rPr>
        <w:t xml:space="preserve"> се попълва информация дали към настоящия момент предприятието получава средства от други източници за финансиране на същите допустими разходи по чл. 30а ЗНЗ, които се предоставят за съответната мярка/програма/проект с цел недопускане на финансиране на едни и същи разходи, по едно и също време от различни източници на финансиране; </w:t>
      </w:r>
    </w:p>
    <w:p w:rsidR="003B5B16" w:rsidRDefault="00530720" w:rsidP="003B5B16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</w:t>
      </w:r>
      <w:r>
        <w:rPr>
          <w:rFonts w:ascii="Cambria" w:hAnsi="Cambria"/>
          <w:b/>
          <w:sz w:val="20"/>
          <w:szCs w:val="20"/>
        </w:rPr>
        <w:t xml:space="preserve">т. </w:t>
      </w:r>
      <w:r w:rsidR="001B4118">
        <w:rPr>
          <w:rFonts w:ascii="Cambria" w:hAnsi="Cambria"/>
          <w:b/>
          <w:sz w:val="20"/>
          <w:szCs w:val="20"/>
          <w:lang w:val="en-GB"/>
        </w:rPr>
        <w:t>20</w:t>
      </w:r>
      <w:r>
        <w:rPr>
          <w:rFonts w:ascii="Cambria" w:hAnsi="Cambria"/>
          <w:b/>
          <w:sz w:val="20"/>
          <w:szCs w:val="20"/>
        </w:rPr>
        <w:t>а</w:t>
      </w:r>
      <w:r>
        <w:rPr>
          <w:rFonts w:ascii="Cambria" w:hAnsi="Cambria"/>
          <w:sz w:val="20"/>
          <w:szCs w:val="20"/>
        </w:rPr>
        <w:t xml:space="preserve"> от Декларацията се попълва информация за администратора на помощта (наим</w:t>
      </w:r>
      <w:r w:rsidR="003B5B16" w:rsidRPr="003B5B16">
        <w:rPr>
          <w:rFonts w:ascii="Cambria" w:hAnsi="Cambria"/>
          <w:b/>
          <w:sz w:val="20"/>
          <w:szCs w:val="20"/>
        </w:rPr>
        <w:t>енова</w:t>
      </w:r>
      <w:r>
        <w:rPr>
          <w:rFonts w:ascii="Cambria" w:hAnsi="Cambria"/>
          <w:sz w:val="20"/>
          <w:szCs w:val="20"/>
        </w:rPr>
        <w:t xml:space="preserve">ние и ЕИК/БУЛСТАТ), който е администрирал и предоставил съответната държавна помощ, съгласно декларираното по т. </w:t>
      </w:r>
      <w:r w:rsidR="001B4118">
        <w:rPr>
          <w:rFonts w:ascii="Cambria" w:hAnsi="Cambria"/>
          <w:sz w:val="20"/>
          <w:szCs w:val="20"/>
          <w:lang w:val="en-GB"/>
        </w:rPr>
        <w:t>20</w:t>
      </w:r>
      <w:r>
        <w:rPr>
          <w:rFonts w:ascii="Cambria" w:hAnsi="Cambria"/>
          <w:sz w:val="20"/>
          <w:szCs w:val="20"/>
        </w:rPr>
        <w:t xml:space="preserve">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</w:t>
      </w:r>
      <w:r w:rsidR="0034089F" w:rsidRPr="00E20223">
        <w:rPr>
          <w:rFonts w:ascii="Cambria" w:hAnsi="Cambria"/>
          <w:sz w:val="20"/>
          <w:szCs w:val="20"/>
        </w:rPr>
        <w:t>к и др.).</w:t>
      </w:r>
    </w:p>
    <w:p w:rsidR="003B5B16" w:rsidRDefault="0034089F" w:rsidP="003B5B16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E20223">
        <w:rPr>
          <w:rFonts w:ascii="Cambria" w:hAnsi="Cambria"/>
          <w:sz w:val="20"/>
          <w:szCs w:val="20"/>
        </w:rPr>
        <w:t xml:space="preserve">При посочен отговор „ДА“ в т. </w:t>
      </w:r>
      <w:r w:rsidR="001B4118">
        <w:rPr>
          <w:rFonts w:ascii="Cambria" w:hAnsi="Cambria"/>
          <w:sz w:val="20"/>
          <w:szCs w:val="20"/>
          <w:lang w:val="en-GB"/>
        </w:rPr>
        <w:t>20</w:t>
      </w:r>
      <w:r w:rsidRPr="00E20223">
        <w:rPr>
          <w:rFonts w:ascii="Cambria" w:hAnsi="Cambria"/>
          <w:sz w:val="20"/>
          <w:szCs w:val="20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</w:t>
      </w:r>
      <w:r w:rsidR="00077C83" w:rsidRPr="00077C83">
        <w:rPr>
          <w:rFonts w:ascii="Cambria" w:hAnsi="Cambria"/>
          <w:sz w:val="20"/>
          <w:szCs w:val="20"/>
        </w:rPr>
        <w:t xml:space="preserve">извършва проверка по служебен път в </w:t>
      </w:r>
      <w:r w:rsidR="00077C83">
        <w:rPr>
          <w:rFonts w:ascii="Cambria" w:hAnsi="Cambria"/>
          <w:sz w:val="20"/>
          <w:szCs w:val="20"/>
        </w:rPr>
        <w:t>Интерактивната платформа еState Aid WIKI</w:t>
      </w:r>
      <w:r w:rsidR="002C4980">
        <w:rPr>
          <w:rFonts w:ascii="Cambria" w:hAnsi="Cambria"/>
          <w:sz w:val="20"/>
          <w:szCs w:val="20"/>
          <w:lang w:val="en-US"/>
        </w:rPr>
        <w:t>,</w:t>
      </w:r>
      <w:r w:rsidR="00077C83" w:rsidRPr="00077C83">
        <w:rPr>
          <w:rFonts w:ascii="Cambria" w:hAnsi="Cambria"/>
          <w:sz w:val="20"/>
          <w:szCs w:val="20"/>
          <w:lang w:val="en-GB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която да му гарантира, че с предоставянето на получателя на нова минимална помощ, съгласно попълнената в Декларацията информация, няма да се надвиши</w:t>
      </w:r>
      <w:r w:rsidR="00077C83">
        <w:rPr>
          <w:rFonts w:ascii="Cambria" w:hAnsi="Cambria"/>
          <w:sz w:val="20"/>
          <w:szCs w:val="20"/>
        </w:rPr>
        <w:t xml:space="preserve"> </w:t>
      </w:r>
      <w:r w:rsidR="00077C83" w:rsidRPr="00077C83">
        <w:rPr>
          <w:rFonts w:ascii="Cambria" w:hAnsi="Cambria"/>
          <w:sz w:val="20"/>
          <w:szCs w:val="20"/>
        </w:rPr>
        <w:t>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3B5B16" w:rsidRDefault="0034089F" w:rsidP="003B5B16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322"/>
        <w:jc w:val="both"/>
        <w:rPr>
          <w:rFonts w:asciiTheme="majorHAnsi" w:hAnsiTheme="majorHAnsi" w:cs="Arial"/>
          <w:sz w:val="20"/>
          <w:szCs w:val="20"/>
        </w:rPr>
      </w:pPr>
      <w:r w:rsidRPr="00A85EB0">
        <w:rPr>
          <w:rFonts w:ascii="Cambria" w:hAnsi="Cambria"/>
          <w:sz w:val="20"/>
          <w:szCs w:val="20"/>
        </w:rPr>
        <w:t>1</w:t>
      </w:r>
      <w:r w:rsidR="008C3F62">
        <w:rPr>
          <w:rFonts w:ascii="Cambria" w:hAnsi="Cambria"/>
          <w:sz w:val="20"/>
          <w:szCs w:val="20"/>
        </w:rPr>
        <w:t>2</w:t>
      </w:r>
      <w:r w:rsidRPr="00A85EB0">
        <w:rPr>
          <w:rFonts w:ascii="Cambria" w:hAnsi="Cambria"/>
          <w:sz w:val="20"/>
          <w:szCs w:val="20"/>
        </w:rPr>
        <w:t>.</w:t>
      </w:r>
      <w:r w:rsidR="00C6032B" w:rsidRPr="002F6E9E">
        <w:rPr>
          <w:rFonts w:ascii="Cambria" w:hAnsi="Cambria"/>
          <w:sz w:val="20"/>
          <w:szCs w:val="20"/>
        </w:rPr>
        <w:t>Работодатели</w:t>
      </w:r>
      <w:r w:rsidR="00C6032B" w:rsidRPr="00DE7175">
        <w:rPr>
          <w:rFonts w:asciiTheme="majorHAnsi" w:hAnsiTheme="majorHAnsi"/>
          <w:sz w:val="20"/>
          <w:szCs w:val="20"/>
        </w:rPr>
        <w:t xml:space="preserve"> органи на изпълнителната власт съгласно ЗМСМА, както и общинските предприятия създадени по реда на чл.52 от ЗОС попълват само т.т.1, 2, 3.1, 3.2, 4, </w:t>
      </w:r>
      <w:r w:rsidR="001B4118" w:rsidRPr="001B4118">
        <w:rPr>
          <w:rFonts w:asciiTheme="majorHAnsi" w:hAnsiTheme="majorHAnsi"/>
          <w:sz w:val="20"/>
          <w:szCs w:val="20"/>
        </w:rPr>
        <w:t>19,  20, 20а, 21, 22, 23, 24 и 26</w:t>
      </w:r>
      <w:r w:rsidR="00C32636">
        <w:rPr>
          <w:rFonts w:asciiTheme="majorHAnsi" w:hAnsiTheme="majorHAnsi"/>
          <w:sz w:val="20"/>
          <w:szCs w:val="20"/>
        </w:rPr>
        <w:t>, там където е приложимо</w:t>
      </w:r>
      <w:r w:rsidR="00C6032B" w:rsidRPr="00DE7175">
        <w:rPr>
          <w:rFonts w:asciiTheme="majorHAnsi" w:hAnsiTheme="majorHAnsi"/>
          <w:sz w:val="20"/>
          <w:szCs w:val="20"/>
        </w:rPr>
        <w:t>.</w:t>
      </w:r>
    </w:p>
    <w:p w:rsidR="00203D9D" w:rsidRPr="00C979E8" w:rsidRDefault="00203D9D" w:rsidP="00C6032B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hanging="284"/>
        <w:jc w:val="both"/>
        <w:rPr>
          <w:rFonts w:ascii="Cambria" w:hAnsi="Cambria"/>
          <w:sz w:val="20"/>
          <w:szCs w:val="20"/>
        </w:rPr>
      </w:pPr>
    </w:p>
    <w:p w:rsidR="00203D9D" w:rsidRPr="00C979E8" w:rsidRDefault="00203D9D" w:rsidP="003C786D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Cambria" w:hAnsi="Cambria"/>
          <w:b/>
          <w:u w:val="single"/>
        </w:rPr>
      </w:pPr>
      <w:r w:rsidRPr="00C979E8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C979E8" w:rsidRDefault="00203D9D" w:rsidP="000B5DE1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426"/>
        <w:jc w:val="both"/>
        <w:rPr>
          <w:rFonts w:ascii="Cambria" w:hAnsi="Cambria"/>
          <w:sz w:val="20"/>
          <w:szCs w:val="20"/>
          <w:lang w:val="ru-RU"/>
        </w:rPr>
      </w:pPr>
    </w:p>
    <w:p w:rsidR="00203D9D" w:rsidRPr="00C979E8" w:rsidRDefault="00683765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Минимална помощ“</w:t>
      </w:r>
      <w:r w:rsidR="00203D9D" w:rsidRPr="00C979E8">
        <w:rPr>
          <w:rFonts w:ascii="Cambria" w:hAnsi="Cambria"/>
          <w:sz w:val="20"/>
          <w:szCs w:val="20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C979E8">
        <w:rPr>
          <w:rFonts w:ascii="Cambria" w:hAnsi="Cambria"/>
          <w:sz w:val="20"/>
          <w:szCs w:val="20"/>
        </w:rPr>
        <w:t xml:space="preserve"> отношение на минималната помощ.</w:t>
      </w:r>
    </w:p>
    <w:p w:rsidR="00203D9D" w:rsidRPr="00C979E8" w:rsidRDefault="0055182F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>„</w:t>
      </w:r>
      <w:r w:rsidR="00203D9D" w:rsidRPr="00C979E8">
        <w:rPr>
          <w:rFonts w:ascii="Cambria" w:hAnsi="Cambria"/>
          <w:b/>
          <w:sz w:val="20"/>
          <w:szCs w:val="20"/>
        </w:rPr>
        <w:t>Държавна помощ"</w:t>
      </w:r>
      <w:r w:rsidR="00203D9D" w:rsidRPr="00C979E8">
        <w:rPr>
          <w:rFonts w:ascii="Cambria" w:hAnsi="Cambria"/>
          <w:sz w:val="20"/>
          <w:szCs w:val="20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C979E8">
        <w:rPr>
          <w:rFonts w:ascii="Cambria" w:hAnsi="Cambria"/>
          <w:sz w:val="20"/>
          <w:szCs w:val="20"/>
        </w:rPr>
        <w:t>рговията между държавите членки.</w:t>
      </w:r>
    </w:p>
    <w:p w:rsidR="00203D9D" w:rsidRPr="00C979E8" w:rsidRDefault="00203D9D" w:rsidP="00B441F2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b/>
          <w:sz w:val="20"/>
          <w:szCs w:val="20"/>
        </w:rPr>
        <w:t xml:space="preserve">„Администратор на помощ“ </w:t>
      </w:r>
      <w:r w:rsidRPr="00C979E8">
        <w:rPr>
          <w:rFonts w:ascii="Cambria" w:hAnsi="Cambria"/>
          <w:sz w:val="20"/>
          <w:szCs w:val="20"/>
        </w:rPr>
        <w:t>е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Pr="00C979E8">
        <w:rPr>
          <w:rFonts w:ascii="Cambria" w:hAnsi="Cambria"/>
          <w:sz w:val="20"/>
          <w:szCs w:val="20"/>
        </w:rPr>
        <w:t>всяко лице, което планира, разработва, управлява, уведомява и докладва предоставянето на държавна и/или</w:t>
      </w:r>
      <w:r w:rsidR="008D1698" w:rsidRPr="00C979E8">
        <w:rPr>
          <w:rFonts w:ascii="Cambria" w:hAnsi="Cambria"/>
          <w:sz w:val="20"/>
          <w:szCs w:val="20"/>
        </w:rPr>
        <w:t xml:space="preserve"> </w:t>
      </w:r>
      <w:r w:rsidR="0055182F" w:rsidRPr="00C979E8">
        <w:rPr>
          <w:rFonts w:ascii="Cambria" w:hAnsi="Cambria"/>
          <w:sz w:val="20"/>
          <w:szCs w:val="20"/>
        </w:rPr>
        <w:t>минимална помощ.</w:t>
      </w:r>
    </w:p>
    <w:p w:rsidR="00203D9D" w:rsidRPr="00C979E8" w:rsidRDefault="00203D9D" w:rsidP="0055182F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1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същият </w:t>
      </w:r>
      <w:r w:rsidRPr="00C979E8">
        <w:rPr>
          <w:rFonts w:ascii="Cambria" w:hAnsi="Cambria"/>
          <w:b/>
          <w:sz w:val="20"/>
          <w:szCs w:val="20"/>
        </w:rPr>
        <w:t>не се прилага към</w:t>
      </w:r>
      <w:r w:rsidRPr="00C979E8">
        <w:rPr>
          <w:rFonts w:ascii="Cambria" w:hAnsi="Cambria"/>
          <w:sz w:val="20"/>
          <w:szCs w:val="20"/>
        </w:rPr>
        <w:t xml:space="preserve">: </w:t>
      </w:r>
    </w:p>
    <w:p w:rsidR="00203D9D" w:rsidRPr="00C979E8" w:rsidRDefault="00203D9D" w:rsidP="008D1698">
      <w:pPr>
        <w:pStyle w:val="ListParagraph"/>
        <w:tabs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C979E8" w:rsidRDefault="00203D9D" w:rsidP="008D1698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C979E8" w:rsidRDefault="00203D9D" w:rsidP="0055182F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д) помощи, подчинени на преференциално използване на национални продукти спрямо вносни такива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C979E8" w:rsidRDefault="00203D9D" w:rsidP="0068376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lastRenderedPageBreak/>
        <w:t xml:space="preserve">Съгласно </w:t>
      </w:r>
      <w:r w:rsidRPr="00C979E8">
        <w:rPr>
          <w:rFonts w:ascii="Cambria" w:hAnsi="Cambria"/>
          <w:b/>
          <w:sz w:val="20"/>
          <w:szCs w:val="20"/>
        </w:rPr>
        <w:t>чл. 2, пар. 2 от Регламент (ЕС) № 1407/2013</w:t>
      </w:r>
      <w:r w:rsidRPr="00C979E8">
        <w:rPr>
          <w:rFonts w:ascii="Cambria" w:hAnsi="Cambria"/>
          <w:sz w:val="20"/>
          <w:szCs w:val="20"/>
        </w:rPr>
        <w:t xml:space="preserve">, </w:t>
      </w:r>
      <w:r w:rsidRPr="00C979E8">
        <w:rPr>
          <w:rFonts w:ascii="Cambria" w:hAnsi="Cambria"/>
          <w:b/>
          <w:sz w:val="20"/>
          <w:szCs w:val="20"/>
        </w:rPr>
        <w:t>„едно и също предприятие“</w:t>
      </w:r>
      <w:r w:rsidRPr="00C979E8">
        <w:rPr>
          <w:rFonts w:ascii="Cambria" w:hAnsi="Cambria"/>
          <w:sz w:val="20"/>
          <w:szCs w:val="20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203D9D" w:rsidRPr="00C979E8" w:rsidRDefault="00203D9D" w:rsidP="0055182F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C979E8">
        <w:rPr>
          <w:rFonts w:ascii="Cambria" w:hAnsi="Cambria"/>
          <w:sz w:val="20"/>
          <w:szCs w:val="20"/>
        </w:rPr>
        <w:t>.</w:t>
      </w:r>
    </w:p>
    <w:p w:rsidR="00203D9D" w:rsidRPr="00EB3F44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C979E8">
        <w:rPr>
          <w:rFonts w:ascii="Cambria" w:hAnsi="Cambria"/>
          <w:sz w:val="20"/>
          <w:szCs w:val="20"/>
        </w:rPr>
        <w:t>Съгласно</w:t>
      </w:r>
      <w:r w:rsidRPr="00C979E8">
        <w:rPr>
          <w:rFonts w:ascii="Cambria" w:hAnsi="Cambria"/>
          <w:b/>
          <w:sz w:val="20"/>
          <w:szCs w:val="20"/>
        </w:rPr>
        <w:t xml:space="preserve"> чл. 5, пар. 1 от</w:t>
      </w:r>
      <w:r w:rsidR="0055182F" w:rsidRPr="00C979E8">
        <w:rPr>
          <w:rFonts w:ascii="Cambria" w:hAnsi="Cambria"/>
          <w:b/>
          <w:sz w:val="20"/>
          <w:szCs w:val="20"/>
        </w:rPr>
        <w:t xml:space="preserve"> </w:t>
      </w:r>
      <w:r w:rsidRPr="00C979E8">
        <w:rPr>
          <w:rFonts w:ascii="Cambria" w:hAnsi="Cambria"/>
          <w:b/>
          <w:sz w:val="20"/>
          <w:szCs w:val="20"/>
        </w:rPr>
        <w:t>Регламент (ЕС) № 1407/2013, минималната помощ</w:t>
      </w:r>
      <w:r w:rsidRPr="00C979E8">
        <w:rPr>
          <w:rFonts w:ascii="Cambria" w:hAnsi="Cambria"/>
          <w:sz w:val="20"/>
          <w:szCs w:val="20"/>
        </w:rPr>
        <w:t xml:space="preserve">, предоставена съгласно същия, </w:t>
      </w:r>
      <w:r w:rsidRPr="00EB3F44">
        <w:rPr>
          <w:rFonts w:ascii="Cambria" w:hAnsi="Cambria"/>
          <w:b/>
          <w:sz w:val="20"/>
          <w:szCs w:val="20"/>
        </w:rPr>
        <w:t>може да се кумулира с минимална помощ за дейности по услуги от общ икономически интерес</w:t>
      </w:r>
      <w:r w:rsidRPr="00EB3F44">
        <w:rPr>
          <w:rFonts w:ascii="Cambria" w:hAnsi="Cambria"/>
          <w:sz w:val="20"/>
          <w:szCs w:val="20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EB3F44">
        <w:rPr>
          <w:rFonts w:ascii="Cambria" w:hAnsi="Cambria"/>
          <w:sz w:val="20"/>
          <w:szCs w:val="20"/>
        </w:rPr>
        <w:t xml:space="preserve"> </w:t>
      </w:r>
      <w:r w:rsidRPr="00EB3F44">
        <w:rPr>
          <w:rFonts w:ascii="Cambria" w:hAnsi="Cambria"/>
          <w:sz w:val="20"/>
          <w:szCs w:val="20"/>
        </w:rPr>
        <w:t xml:space="preserve">minimis, до съответния таван, определен в чл. 3, пар. </w:t>
      </w:r>
      <w:r w:rsidR="0055182F" w:rsidRPr="00EB3F44">
        <w:rPr>
          <w:rFonts w:ascii="Cambria" w:hAnsi="Cambria"/>
          <w:sz w:val="20"/>
          <w:szCs w:val="20"/>
        </w:rPr>
        <w:t>2 от Регламент (ЕС) № 1407/2013.</w:t>
      </w:r>
    </w:p>
    <w:p w:rsidR="00EB3F44" w:rsidRPr="00C979E8" w:rsidRDefault="00203D9D" w:rsidP="0068376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EB3F44">
        <w:rPr>
          <w:rFonts w:ascii="Cambria" w:hAnsi="Cambria"/>
          <w:sz w:val="20"/>
          <w:szCs w:val="20"/>
        </w:rPr>
        <w:t>Съгласно</w:t>
      </w:r>
      <w:r w:rsidRPr="00EB3F44">
        <w:rPr>
          <w:rFonts w:ascii="Cambria" w:hAnsi="Cambria"/>
          <w:b/>
          <w:sz w:val="20"/>
          <w:szCs w:val="20"/>
        </w:rPr>
        <w:t xml:space="preserve"> чл. 5, пар. 2 от Регламент (ЕС) № 1407/2013, помощта </w:t>
      </w:r>
      <w:r w:rsidRPr="00EB3F44">
        <w:rPr>
          <w:rFonts w:ascii="Cambria" w:hAnsi="Cambria"/>
          <w:b/>
          <w:sz w:val="20"/>
          <w:szCs w:val="20"/>
          <w:lang w:val="en-US"/>
        </w:rPr>
        <w:t>de</w:t>
      </w:r>
      <w:r w:rsidRPr="00EB3F44">
        <w:rPr>
          <w:rFonts w:ascii="Cambria" w:hAnsi="Cambria"/>
          <w:b/>
          <w:sz w:val="20"/>
          <w:szCs w:val="20"/>
          <w:lang w:val="ru-RU"/>
        </w:rPr>
        <w:t xml:space="preserve"> </w:t>
      </w:r>
      <w:r w:rsidRPr="00EB3F44">
        <w:rPr>
          <w:rFonts w:ascii="Cambria" w:hAnsi="Cambria"/>
          <w:b/>
          <w:sz w:val="20"/>
          <w:szCs w:val="20"/>
          <w:lang w:val="en-US"/>
        </w:rPr>
        <w:t>minimis</w:t>
      </w:r>
      <w:r w:rsidRPr="00EB3F44">
        <w:rPr>
          <w:rFonts w:ascii="Cambria" w:hAnsi="Cambria"/>
          <w:b/>
          <w:sz w:val="20"/>
          <w:szCs w:val="20"/>
        </w:rPr>
        <w:t xml:space="preserve"> може да се кумулира с държавна помощ, отпусната за същите допустими разходи</w:t>
      </w:r>
      <w:r w:rsidRPr="00EB3F44">
        <w:rPr>
          <w:rFonts w:ascii="Cambria" w:hAnsi="Cambria"/>
          <w:sz w:val="20"/>
          <w:szCs w:val="20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</w:t>
      </w:r>
      <w:r w:rsidRPr="00C979E8">
        <w:rPr>
          <w:rFonts w:ascii="Cambria" w:hAnsi="Cambria"/>
          <w:sz w:val="20"/>
          <w:szCs w:val="20"/>
        </w:rPr>
        <w:t xml:space="preserve"> за групово освобождаване или с решение, приети от ЕК. Ако помощта </w:t>
      </w:r>
      <w:r w:rsidRPr="00C979E8">
        <w:rPr>
          <w:rFonts w:ascii="Cambria" w:hAnsi="Cambria"/>
          <w:sz w:val="20"/>
          <w:szCs w:val="20"/>
          <w:lang w:val="en-US"/>
        </w:rPr>
        <w:t>de</w:t>
      </w:r>
      <w:r w:rsidRPr="00C979E8">
        <w:rPr>
          <w:rFonts w:ascii="Cambria" w:hAnsi="Cambria"/>
          <w:sz w:val="20"/>
          <w:szCs w:val="20"/>
          <w:lang w:val="ru-RU"/>
        </w:rPr>
        <w:t xml:space="preserve"> </w:t>
      </w:r>
      <w:r w:rsidRPr="00C979E8">
        <w:rPr>
          <w:rFonts w:ascii="Cambria" w:hAnsi="Cambria"/>
          <w:sz w:val="20"/>
          <w:szCs w:val="20"/>
          <w:lang w:val="en-US"/>
        </w:rPr>
        <w:t>minimis</w:t>
      </w:r>
      <w:r w:rsidRPr="00C979E8">
        <w:rPr>
          <w:rFonts w:ascii="Cambria" w:hAnsi="Cambria"/>
          <w:sz w:val="20"/>
          <w:szCs w:val="20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EB3F44" w:rsidRPr="00C979E8" w:rsidSect="000B5DE1">
      <w:headerReference w:type="default" r:id="rId7"/>
      <w:footerReference w:type="default" r:id="rId8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E3" w:rsidRDefault="00E65EE3" w:rsidP="0064640F">
      <w:pPr>
        <w:spacing w:after="0" w:line="240" w:lineRule="auto"/>
      </w:pPr>
      <w:r>
        <w:separator/>
      </w:r>
    </w:p>
  </w:endnote>
  <w:end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2D" w:rsidRPr="00C979E8" w:rsidRDefault="00050D15">
    <w:pPr>
      <w:pStyle w:val="Footer"/>
      <w:jc w:val="right"/>
      <w:rPr>
        <w:rFonts w:ascii="Cambria" w:hAnsi="Cambria"/>
      </w:rPr>
    </w:pPr>
    <w:r w:rsidRPr="00C979E8">
      <w:rPr>
        <w:rFonts w:ascii="Cambria" w:hAnsi="Cambria"/>
      </w:rPr>
      <w:fldChar w:fldCharType="begin"/>
    </w:r>
    <w:r w:rsidR="00846F2D" w:rsidRPr="00C979E8">
      <w:rPr>
        <w:rFonts w:ascii="Cambria" w:hAnsi="Cambria"/>
      </w:rPr>
      <w:instrText xml:space="preserve"> PAGE   \* MERGEFORMAT </w:instrText>
    </w:r>
    <w:r w:rsidRPr="00C979E8">
      <w:rPr>
        <w:rFonts w:ascii="Cambria" w:hAnsi="Cambria"/>
      </w:rPr>
      <w:fldChar w:fldCharType="separate"/>
    </w:r>
    <w:r w:rsidR="008C3F62">
      <w:rPr>
        <w:rFonts w:ascii="Cambria" w:hAnsi="Cambria"/>
        <w:noProof/>
      </w:rPr>
      <w:t>1</w:t>
    </w:r>
    <w:r w:rsidRPr="00C979E8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E3" w:rsidRDefault="00E65EE3" w:rsidP="0064640F">
      <w:pPr>
        <w:spacing w:after="0" w:line="240" w:lineRule="auto"/>
      </w:pPr>
      <w:r>
        <w:separator/>
      </w:r>
    </w:p>
  </w:footnote>
  <w:footnote w:type="continuationSeparator" w:id="0">
    <w:p w:rsidR="00E65EE3" w:rsidRDefault="00E65EE3" w:rsidP="0064640F">
      <w:pPr>
        <w:spacing w:after="0" w:line="240" w:lineRule="auto"/>
      </w:pPr>
      <w:r>
        <w:continuationSeparator/>
      </w:r>
    </w:p>
  </w:footnote>
  <w:footnote w:id="1">
    <w:p w:rsidR="00846F2D" w:rsidRPr="00C979E8" w:rsidRDefault="00846F2D" w:rsidP="000B7562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2D" w:rsidRDefault="00846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97"/>
    <w:multiLevelType w:val="hybridMultilevel"/>
    <w:tmpl w:val="2556AEF4"/>
    <w:lvl w:ilvl="0" w:tplc="197CF5D8">
      <w:start w:val="12"/>
      <w:numFmt w:val="bullet"/>
      <w:lvlText w:val="-"/>
      <w:lvlJc w:val="left"/>
      <w:pPr>
        <w:ind w:left="45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E4"/>
    <w:rsid w:val="000003D8"/>
    <w:rsid w:val="0000328A"/>
    <w:rsid w:val="00007B0B"/>
    <w:rsid w:val="00010B69"/>
    <w:rsid w:val="00010F64"/>
    <w:rsid w:val="00012001"/>
    <w:rsid w:val="00017BB3"/>
    <w:rsid w:val="00023B6B"/>
    <w:rsid w:val="00033142"/>
    <w:rsid w:val="00033AB3"/>
    <w:rsid w:val="000354A0"/>
    <w:rsid w:val="00037F68"/>
    <w:rsid w:val="00043A8A"/>
    <w:rsid w:val="00044C39"/>
    <w:rsid w:val="00050D15"/>
    <w:rsid w:val="000531E5"/>
    <w:rsid w:val="00057465"/>
    <w:rsid w:val="000630C3"/>
    <w:rsid w:val="0006788C"/>
    <w:rsid w:val="00077A5D"/>
    <w:rsid w:val="00077C83"/>
    <w:rsid w:val="00085C55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B10"/>
    <w:rsid w:val="000C2EBD"/>
    <w:rsid w:val="000C6605"/>
    <w:rsid w:val="000D09BE"/>
    <w:rsid w:val="000D20FB"/>
    <w:rsid w:val="000E122B"/>
    <w:rsid w:val="000E44CC"/>
    <w:rsid w:val="000E6140"/>
    <w:rsid w:val="000F5BF7"/>
    <w:rsid w:val="000F6B16"/>
    <w:rsid w:val="000F6FF1"/>
    <w:rsid w:val="00106E2C"/>
    <w:rsid w:val="00107389"/>
    <w:rsid w:val="001108F6"/>
    <w:rsid w:val="00117455"/>
    <w:rsid w:val="0012282A"/>
    <w:rsid w:val="001246E5"/>
    <w:rsid w:val="001301B2"/>
    <w:rsid w:val="00134910"/>
    <w:rsid w:val="00134E55"/>
    <w:rsid w:val="001367BA"/>
    <w:rsid w:val="00140708"/>
    <w:rsid w:val="0014331B"/>
    <w:rsid w:val="001440BD"/>
    <w:rsid w:val="00145370"/>
    <w:rsid w:val="00151FA1"/>
    <w:rsid w:val="00162417"/>
    <w:rsid w:val="0016281C"/>
    <w:rsid w:val="00163793"/>
    <w:rsid w:val="00163B68"/>
    <w:rsid w:val="00167B07"/>
    <w:rsid w:val="00172F48"/>
    <w:rsid w:val="0017579D"/>
    <w:rsid w:val="00180C38"/>
    <w:rsid w:val="00192D37"/>
    <w:rsid w:val="00193C33"/>
    <w:rsid w:val="001A5EAB"/>
    <w:rsid w:val="001B39E3"/>
    <w:rsid w:val="001B4118"/>
    <w:rsid w:val="001C2125"/>
    <w:rsid w:val="001D32F0"/>
    <w:rsid w:val="001D4A63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21D5"/>
    <w:rsid w:val="00203D9D"/>
    <w:rsid w:val="00216B2C"/>
    <w:rsid w:val="00227E16"/>
    <w:rsid w:val="0023348F"/>
    <w:rsid w:val="002344CF"/>
    <w:rsid w:val="002421E8"/>
    <w:rsid w:val="00244F5B"/>
    <w:rsid w:val="0025026B"/>
    <w:rsid w:val="002558C9"/>
    <w:rsid w:val="00263CE2"/>
    <w:rsid w:val="002640E6"/>
    <w:rsid w:val="002643F4"/>
    <w:rsid w:val="00264F12"/>
    <w:rsid w:val="002804E3"/>
    <w:rsid w:val="00282227"/>
    <w:rsid w:val="00286E74"/>
    <w:rsid w:val="00293CF4"/>
    <w:rsid w:val="002969F0"/>
    <w:rsid w:val="002A06C1"/>
    <w:rsid w:val="002A1F4D"/>
    <w:rsid w:val="002A5BD3"/>
    <w:rsid w:val="002B0836"/>
    <w:rsid w:val="002B0970"/>
    <w:rsid w:val="002B6284"/>
    <w:rsid w:val="002B6670"/>
    <w:rsid w:val="002C29AD"/>
    <w:rsid w:val="002C3453"/>
    <w:rsid w:val="002C38BD"/>
    <w:rsid w:val="002C4980"/>
    <w:rsid w:val="002C690E"/>
    <w:rsid w:val="002D080E"/>
    <w:rsid w:val="002D3873"/>
    <w:rsid w:val="002D4A78"/>
    <w:rsid w:val="002E0A22"/>
    <w:rsid w:val="002E1C60"/>
    <w:rsid w:val="002E5368"/>
    <w:rsid w:val="002E7A83"/>
    <w:rsid w:val="002F0F8B"/>
    <w:rsid w:val="002F26CC"/>
    <w:rsid w:val="002F6E9E"/>
    <w:rsid w:val="00303E02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089F"/>
    <w:rsid w:val="0034182D"/>
    <w:rsid w:val="003472E7"/>
    <w:rsid w:val="0035129A"/>
    <w:rsid w:val="00357DFC"/>
    <w:rsid w:val="00362547"/>
    <w:rsid w:val="00363221"/>
    <w:rsid w:val="00367D82"/>
    <w:rsid w:val="00374B46"/>
    <w:rsid w:val="00374D5D"/>
    <w:rsid w:val="003835AC"/>
    <w:rsid w:val="00386B48"/>
    <w:rsid w:val="00391215"/>
    <w:rsid w:val="00393120"/>
    <w:rsid w:val="00397BB1"/>
    <w:rsid w:val="003A352C"/>
    <w:rsid w:val="003B4D3E"/>
    <w:rsid w:val="003B5B16"/>
    <w:rsid w:val="003C6FCB"/>
    <w:rsid w:val="003C786D"/>
    <w:rsid w:val="003C7F75"/>
    <w:rsid w:val="003D3649"/>
    <w:rsid w:val="003D3F80"/>
    <w:rsid w:val="003D5390"/>
    <w:rsid w:val="003E3381"/>
    <w:rsid w:val="003E3C14"/>
    <w:rsid w:val="003E51D3"/>
    <w:rsid w:val="003F3362"/>
    <w:rsid w:val="003F3DE4"/>
    <w:rsid w:val="003F58E4"/>
    <w:rsid w:val="003F5EE7"/>
    <w:rsid w:val="003F5F50"/>
    <w:rsid w:val="004104F2"/>
    <w:rsid w:val="00412AC3"/>
    <w:rsid w:val="0041321F"/>
    <w:rsid w:val="00415834"/>
    <w:rsid w:val="004169A7"/>
    <w:rsid w:val="00422796"/>
    <w:rsid w:val="00437E20"/>
    <w:rsid w:val="004401BA"/>
    <w:rsid w:val="004422AB"/>
    <w:rsid w:val="00457E73"/>
    <w:rsid w:val="004612A3"/>
    <w:rsid w:val="004644D8"/>
    <w:rsid w:val="004668E8"/>
    <w:rsid w:val="00476C1E"/>
    <w:rsid w:val="00481990"/>
    <w:rsid w:val="00492BE0"/>
    <w:rsid w:val="00493389"/>
    <w:rsid w:val="0049377D"/>
    <w:rsid w:val="00493B48"/>
    <w:rsid w:val="00497143"/>
    <w:rsid w:val="004A21DF"/>
    <w:rsid w:val="004A314A"/>
    <w:rsid w:val="004A5A4B"/>
    <w:rsid w:val="004A6833"/>
    <w:rsid w:val="004C0B4F"/>
    <w:rsid w:val="004C5244"/>
    <w:rsid w:val="004D602A"/>
    <w:rsid w:val="004D6EBE"/>
    <w:rsid w:val="004E204D"/>
    <w:rsid w:val="004F2DBB"/>
    <w:rsid w:val="004F3111"/>
    <w:rsid w:val="00512F89"/>
    <w:rsid w:val="005159D5"/>
    <w:rsid w:val="00520B33"/>
    <w:rsid w:val="00530720"/>
    <w:rsid w:val="00532C4B"/>
    <w:rsid w:val="0053648B"/>
    <w:rsid w:val="005416C1"/>
    <w:rsid w:val="00541C60"/>
    <w:rsid w:val="00541DD8"/>
    <w:rsid w:val="005451B8"/>
    <w:rsid w:val="0054549D"/>
    <w:rsid w:val="00546C50"/>
    <w:rsid w:val="0055182F"/>
    <w:rsid w:val="00555E8D"/>
    <w:rsid w:val="00561842"/>
    <w:rsid w:val="00572236"/>
    <w:rsid w:val="00573A2F"/>
    <w:rsid w:val="00577B61"/>
    <w:rsid w:val="0058081C"/>
    <w:rsid w:val="00582DD9"/>
    <w:rsid w:val="00583370"/>
    <w:rsid w:val="00584A3E"/>
    <w:rsid w:val="005963AD"/>
    <w:rsid w:val="005977DD"/>
    <w:rsid w:val="005A382E"/>
    <w:rsid w:val="005A4428"/>
    <w:rsid w:val="005A53C7"/>
    <w:rsid w:val="005B0A6D"/>
    <w:rsid w:val="005B3F5D"/>
    <w:rsid w:val="005E2900"/>
    <w:rsid w:val="005F15EE"/>
    <w:rsid w:val="005F3BB3"/>
    <w:rsid w:val="006011A9"/>
    <w:rsid w:val="00602734"/>
    <w:rsid w:val="00603295"/>
    <w:rsid w:val="00605E4E"/>
    <w:rsid w:val="00607933"/>
    <w:rsid w:val="00610F35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74A0B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2095"/>
    <w:rsid w:val="006B4227"/>
    <w:rsid w:val="006B700E"/>
    <w:rsid w:val="006B7920"/>
    <w:rsid w:val="006C69D3"/>
    <w:rsid w:val="006C6EFB"/>
    <w:rsid w:val="006C780F"/>
    <w:rsid w:val="006D4B70"/>
    <w:rsid w:val="006D76A6"/>
    <w:rsid w:val="006E3808"/>
    <w:rsid w:val="006E58A7"/>
    <w:rsid w:val="006E7132"/>
    <w:rsid w:val="006F1436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27CDD"/>
    <w:rsid w:val="00732563"/>
    <w:rsid w:val="00732AD6"/>
    <w:rsid w:val="007367F7"/>
    <w:rsid w:val="007530C0"/>
    <w:rsid w:val="00762007"/>
    <w:rsid w:val="00763BEF"/>
    <w:rsid w:val="00767250"/>
    <w:rsid w:val="0077588A"/>
    <w:rsid w:val="00777AE3"/>
    <w:rsid w:val="007807D5"/>
    <w:rsid w:val="007853B1"/>
    <w:rsid w:val="00791B01"/>
    <w:rsid w:val="00791CB7"/>
    <w:rsid w:val="007B2963"/>
    <w:rsid w:val="007B3C32"/>
    <w:rsid w:val="007B5F08"/>
    <w:rsid w:val="007B6346"/>
    <w:rsid w:val="007B6396"/>
    <w:rsid w:val="007C0D7A"/>
    <w:rsid w:val="007C1275"/>
    <w:rsid w:val="007C2836"/>
    <w:rsid w:val="007D1691"/>
    <w:rsid w:val="007D2125"/>
    <w:rsid w:val="007D5B23"/>
    <w:rsid w:val="007D5D93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32FF9"/>
    <w:rsid w:val="00843FDD"/>
    <w:rsid w:val="00845C5C"/>
    <w:rsid w:val="00846F2D"/>
    <w:rsid w:val="00850727"/>
    <w:rsid w:val="00853130"/>
    <w:rsid w:val="00854FD9"/>
    <w:rsid w:val="008561F5"/>
    <w:rsid w:val="008702FB"/>
    <w:rsid w:val="008768E1"/>
    <w:rsid w:val="008829B6"/>
    <w:rsid w:val="008858BE"/>
    <w:rsid w:val="00891B0F"/>
    <w:rsid w:val="00891C91"/>
    <w:rsid w:val="0089397E"/>
    <w:rsid w:val="008A23CB"/>
    <w:rsid w:val="008B3797"/>
    <w:rsid w:val="008B4B06"/>
    <w:rsid w:val="008C2F77"/>
    <w:rsid w:val="008C3F62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1F52"/>
    <w:rsid w:val="00983A00"/>
    <w:rsid w:val="0098762B"/>
    <w:rsid w:val="00991B62"/>
    <w:rsid w:val="0099677F"/>
    <w:rsid w:val="009A403E"/>
    <w:rsid w:val="009A5A05"/>
    <w:rsid w:val="009A786B"/>
    <w:rsid w:val="009B2A39"/>
    <w:rsid w:val="009B703D"/>
    <w:rsid w:val="009D08F1"/>
    <w:rsid w:val="009D569F"/>
    <w:rsid w:val="009D7C76"/>
    <w:rsid w:val="009E1EDF"/>
    <w:rsid w:val="009E3E30"/>
    <w:rsid w:val="009E67A2"/>
    <w:rsid w:val="009F0943"/>
    <w:rsid w:val="009F637C"/>
    <w:rsid w:val="00A232D5"/>
    <w:rsid w:val="00A23560"/>
    <w:rsid w:val="00A25025"/>
    <w:rsid w:val="00A25302"/>
    <w:rsid w:val="00A33D38"/>
    <w:rsid w:val="00A36E4B"/>
    <w:rsid w:val="00A427A4"/>
    <w:rsid w:val="00A42B0A"/>
    <w:rsid w:val="00A45124"/>
    <w:rsid w:val="00A47CCB"/>
    <w:rsid w:val="00A618E3"/>
    <w:rsid w:val="00A61B5B"/>
    <w:rsid w:val="00A66C57"/>
    <w:rsid w:val="00A67E3C"/>
    <w:rsid w:val="00A7536B"/>
    <w:rsid w:val="00A76BD9"/>
    <w:rsid w:val="00A77CE9"/>
    <w:rsid w:val="00A8228E"/>
    <w:rsid w:val="00A85EB0"/>
    <w:rsid w:val="00A92039"/>
    <w:rsid w:val="00A940BB"/>
    <w:rsid w:val="00A97301"/>
    <w:rsid w:val="00A97E8A"/>
    <w:rsid w:val="00AA0E3D"/>
    <w:rsid w:val="00AA113F"/>
    <w:rsid w:val="00AA3475"/>
    <w:rsid w:val="00AA3EFF"/>
    <w:rsid w:val="00AB5AF7"/>
    <w:rsid w:val="00AC33CC"/>
    <w:rsid w:val="00AD0878"/>
    <w:rsid w:val="00AD163B"/>
    <w:rsid w:val="00AE3E45"/>
    <w:rsid w:val="00AE6A81"/>
    <w:rsid w:val="00AF3152"/>
    <w:rsid w:val="00B024CC"/>
    <w:rsid w:val="00B05388"/>
    <w:rsid w:val="00B0723B"/>
    <w:rsid w:val="00B11905"/>
    <w:rsid w:val="00B14324"/>
    <w:rsid w:val="00B17706"/>
    <w:rsid w:val="00B17F8D"/>
    <w:rsid w:val="00B20E2C"/>
    <w:rsid w:val="00B31B66"/>
    <w:rsid w:val="00B31DC2"/>
    <w:rsid w:val="00B32B87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0B7B"/>
    <w:rsid w:val="00BB30C9"/>
    <w:rsid w:val="00BB6C56"/>
    <w:rsid w:val="00BB7D27"/>
    <w:rsid w:val="00BC168B"/>
    <w:rsid w:val="00BC3EA2"/>
    <w:rsid w:val="00BC408F"/>
    <w:rsid w:val="00BC42C1"/>
    <w:rsid w:val="00BC6589"/>
    <w:rsid w:val="00BD7B8F"/>
    <w:rsid w:val="00BE2549"/>
    <w:rsid w:val="00BE4072"/>
    <w:rsid w:val="00BF024A"/>
    <w:rsid w:val="00C05622"/>
    <w:rsid w:val="00C117E7"/>
    <w:rsid w:val="00C32636"/>
    <w:rsid w:val="00C3566D"/>
    <w:rsid w:val="00C5050C"/>
    <w:rsid w:val="00C528C4"/>
    <w:rsid w:val="00C5308C"/>
    <w:rsid w:val="00C5374A"/>
    <w:rsid w:val="00C6032B"/>
    <w:rsid w:val="00C62C71"/>
    <w:rsid w:val="00C64784"/>
    <w:rsid w:val="00C64C9C"/>
    <w:rsid w:val="00C67887"/>
    <w:rsid w:val="00C71051"/>
    <w:rsid w:val="00C719EB"/>
    <w:rsid w:val="00C724E8"/>
    <w:rsid w:val="00C80A13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518D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41D1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5664"/>
    <w:rsid w:val="00DD6730"/>
    <w:rsid w:val="00DD6742"/>
    <w:rsid w:val="00DD6B6D"/>
    <w:rsid w:val="00DE5C8C"/>
    <w:rsid w:val="00DE7175"/>
    <w:rsid w:val="00DF5358"/>
    <w:rsid w:val="00DF7F38"/>
    <w:rsid w:val="00E04E06"/>
    <w:rsid w:val="00E1362F"/>
    <w:rsid w:val="00E16F5B"/>
    <w:rsid w:val="00E21917"/>
    <w:rsid w:val="00E31421"/>
    <w:rsid w:val="00E32B05"/>
    <w:rsid w:val="00E3458D"/>
    <w:rsid w:val="00E350E8"/>
    <w:rsid w:val="00E35590"/>
    <w:rsid w:val="00E3782B"/>
    <w:rsid w:val="00E403B6"/>
    <w:rsid w:val="00E42A79"/>
    <w:rsid w:val="00E43964"/>
    <w:rsid w:val="00E544F1"/>
    <w:rsid w:val="00E604B3"/>
    <w:rsid w:val="00E655CB"/>
    <w:rsid w:val="00E65E87"/>
    <w:rsid w:val="00E65EE3"/>
    <w:rsid w:val="00E667B9"/>
    <w:rsid w:val="00E724B0"/>
    <w:rsid w:val="00E811C8"/>
    <w:rsid w:val="00E841A5"/>
    <w:rsid w:val="00E85063"/>
    <w:rsid w:val="00E86348"/>
    <w:rsid w:val="00E8750B"/>
    <w:rsid w:val="00E90D81"/>
    <w:rsid w:val="00EA096E"/>
    <w:rsid w:val="00EA281D"/>
    <w:rsid w:val="00EA52E9"/>
    <w:rsid w:val="00EA5963"/>
    <w:rsid w:val="00EB2D35"/>
    <w:rsid w:val="00EB3F44"/>
    <w:rsid w:val="00EB4477"/>
    <w:rsid w:val="00EC1C61"/>
    <w:rsid w:val="00EC56FD"/>
    <w:rsid w:val="00ED25B2"/>
    <w:rsid w:val="00ED5102"/>
    <w:rsid w:val="00ED6816"/>
    <w:rsid w:val="00ED7861"/>
    <w:rsid w:val="00ED7D50"/>
    <w:rsid w:val="00EE1380"/>
    <w:rsid w:val="00EF224C"/>
    <w:rsid w:val="00EF51FA"/>
    <w:rsid w:val="00EF53EA"/>
    <w:rsid w:val="00EF71E0"/>
    <w:rsid w:val="00F03832"/>
    <w:rsid w:val="00F07B1F"/>
    <w:rsid w:val="00F115E8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1127"/>
    <w:rsid w:val="00F626B3"/>
    <w:rsid w:val="00F63F87"/>
    <w:rsid w:val="00F6796B"/>
    <w:rsid w:val="00F71644"/>
    <w:rsid w:val="00F71F40"/>
    <w:rsid w:val="00F80996"/>
    <w:rsid w:val="00F80C3C"/>
    <w:rsid w:val="00F8258E"/>
    <w:rsid w:val="00F90D61"/>
    <w:rsid w:val="00F942A4"/>
    <w:rsid w:val="00F94A84"/>
    <w:rsid w:val="00F966CD"/>
    <w:rsid w:val="00FA3015"/>
    <w:rsid w:val="00FA4BEB"/>
    <w:rsid w:val="00FD2EBF"/>
    <w:rsid w:val="00FD3061"/>
    <w:rsid w:val="00FD6331"/>
    <w:rsid w:val="00FE108B"/>
    <w:rsid w:val="00FE3541"/>
    <w:rsid w:val="00FE4A62"/>
    <w:rsid w:val="00FF0494"/>
    <w:rsid w:val="00FF2509"/>
    <w:rsid w:val="00FF3D66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sid w:val="0064640F"/>
    <w:rPr>
      <w:rFonts w:cs="Times New Roman"/>
    </w:rPr>
  </w:style>
  <w:style w:type="paragraph" w:styleId="Footer">
    <w:name w:val="footer"/>
    <w:aliases w:val=" Знак,Знак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aliases w:val=" Знак Char,Знак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7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RPetkov</cp:lastModifiedBy>
  <cp:revision>10</cp:revision>
  <cp:lastPrinted>2018-01-08T09:09:00Z</cp:lastPrinted>
  <dcterms:created xsi:type="dcterms:W3CDTF">2018-01-05T08:35:00Z</dcterms:created>
  <dcterms:modified xsi:type="dcterms:W3CDTF">2018-06-29T07:04:00Z</dcterms:modified>
</cp:coreProperties>
</file>