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076" w:rsidRPr="00DC2C2D" w:rsidRDefault="007C3076" w:rsidP="00AB3806">
      <w:pPr>
        <w:keepNext/>
        <w:keepLines/>
        <w:spacing w:before="120" w:after="0" w:line="310" w:lineRule="atLeast"/>
        <w:jc w:val="right"/>
        <w:outlineLvl w:val="0"/>
        <w:rPr>
          <w:rFonts w:ascii="Times New Roman" w:eastAsiaTheme="majorEastAsia" w:hAnsi="Times New Roman" w:cs="Times New Roman"/>
          <w:b/>
          <w:bCs/>
          <w:color w:val="000000" w:themeColor="text1"/>
          <w:sz w:val="24"/>
          <w:szCs w:val="24"/>
          <w:lang w:eastAsia="bg-BG" w:bidi="bg-BG"/>
        </w:rPr>
      </w:pPr>
      <w:bookmarkStart w:id="0" w:name="_Toc41927922"/>
      <w:bookmarkStart w:id="1" w:name="_Toc43133336"/>
      <w:bookmarkStart w:id="2" w:name="_Toc100744600"/>
      <w:bookmarkStart w:id="3" w:name="_Toc89792009"/>
      <w:bookmarkStart w:id="4" w:name="_Toc89793054"/>
      <w:bookmarkStart w:id="5" w:name="_Toc89793221"/>
      <w:bookmarkStart w:id="6" w:name="Pril_11"/>
      <w:r w:rsidRPr="007C3076">
        <w:rPr>
          <w:rFonts w:ascii="Times New Roman" w:eastAsiaTheme="majorEastAsia" w:hAnsi="Times New Roman" w:cs="Times New Roman"/>
          <w:b/>
          <w:bCs/>
          <w:color w:val="000000" w:themeColor="text1"/>
          <w:sz w:val="24"/>
          <w:szCs w:val="24"/>
          <w:lang w:eastAsia="bg-BG" w:bidi="bg-BG"/>
        </w:rPr>
        <w:t xml:space="preserve">Приложение № </w:t>
      </w:r>
      <w:bookmarkEnd w:id="0"/>
      <w:bookmarkEnd w:id="1"/>
      <w:bookmarkEnd w:id="2"/>
      <w:bookmarkEnd w:id="3"/>
      <w:bookmarkEnd w:id="4"/>
      <w:bookmarkEnd w:id="5"/>
      <w:r w:rsidR="008A5A33">
        <w:rPr>
          <w:rFonts w:ascii="Times New Roman" w:eastAsiaTheme="majorEastAsia" w:hAnsi="Times New Roman" w:cs="Times New Roman"/>
          <w:b/>
          <w:bCs/>
          <w:color w:val="000000" w:themeColor="text1"/>
          <w:sz w:val="24"/>
          <w:szCs w:val="24"/>
          <w:lang w:val="en-US" w:eastAsia="bg-BG" w:bidi="bg-BG"/>
        </w:rPr>
        <w:t>2</w:t>
      </w:r>
      <w:r w:rsidR="0066322F">
        <w:rPr>
          <w:rFonts w:ascii="Times New Roman" w:eastAsiaTheme="majorEastAsia" w:hAnsi="Times New Roman" w:cs="Times New Roman"/>
          <w:b/>
          <w:bCs/>
          <w:color w:val="000000" w:themeColor="text1"/>
          <w:sz w:val="24"/>
          <w:szCs w:val="24"/>
          <w:lang w:val="en-US" w:eastAsia="bg-BG" w:bidi="bg-BG"/>
        </w:rPr>
        <w:t>4</w:t>
      </w:r>
    </w:p>
    <w:bookmarkEnd w:id="6"/>
    <w:p w:rsidR="007C3076" w:rsidRPr="007C3076" w:rsidRDefault="007C3076" w:rsidP="00AB3806">
      <w:pPr>
        <w:widowControl w:val="0"/>
        <w:tabs>
          <w:tab w:val="left" w:pos="426"/>
          <w:tab w:val="left" w:pos="709"/>
          <w:tab w:val="left" w:pos="993"/>
        </w:tabs>
        <w:spacing w:before="120" w:after="0" w:line="240" w:lineRule="auto"/>
        <w:jc w:val="center"/>
        <w:rPr>
          <w:rFonts w:ascii="Times New Roman" w:eastAsia="Times New Roman" w:hAnsi="Times New Roman" w:cs="Times New Roman"/>
          <w:b/>
          <w:color w:val="000000" w:themeColor="text1"/>
          <w:sz w:val="24"/>
          <w:szCs w:val="24"/>
          <w:u w:val="single"/>
        </w:rPr>
      </w:pPr>
    </w:p>
    <w:p w:rsidR="007C3076" w:rsidRPr="007C3076" w:rsidRDefault="007C3076" w:rsidP="00AB3806">
      <w:pPr>
        <w:widowControl w:val="0"/>
        <w:tabs>
          <w:tab w:val="left" w:pos="426"/>
          <w:tab w:val="left" w:pos="709"/>
          <w:tab w:val="left" w:pos="993"/>
        </w:tabs>
        <w:spacing w:before="120" w:after="0" w:line="240" w:lineRule="auto"/>
        <w:jc w:val="center"/>
        <w:rPr>
          <w:rFonts w:ascii="Times New Roman" w:eastAsia="Times New Roman" w:hAnsi="Times New Roman" w:cs="Times New Roman"/>
          <w:b/>
          <w:color w:val="000000" w:themeColor="text1"/>
          <w:sz w:val="24"/>
          <w:szCs w:val="24"/>
          <w:u w:val="single"/>
        </w:rPr>
      </w:pPr>
      <w:r w:rsidRPr="007C3076">
        <w:rPr>
          <w:rFonts w:ascii="Times New Roman" w:eastAsia="Times New Roman" w:hAnsi="Times New Roman" w:cs="Times New Roman"/>
          <w:b/>
          <w:color w:val="000000" w:themeColor="text1"/>
          <w:sz w:val="24"/>
          <w:szCs w:val="24"/>
          <w:u w:val="single"/>
        </w:rPr>
        <w:t>Информационна карта за административна услуга с наименование:</w:t>
      </w:r>
    </w:p>
    <w:p w:rsidR="007C3076" w:rsidRPr="007C3076" w:rsidRDefault="007C3076" w:rsidP="00AB3806">
      <w:pPr>
        <w:widowControl w:val="0"/>
        <w:tabs>
          <w:tab w:val="left" w:pos="426"/>
          <w:tab w:val="left" w:pos="709"/>
          <w:tab w:val="left" w:pos="993"/>
        </w:tabs>
        <w:spacing w:before="120" w:after="0" w:line="240" w:lineRule="auto"/>
        <w:rPr>
          <w:rFonts w:ascii="Times New Roman" w:eastAsia="Times New Roman" w:hAnsi="Times New Roman" w:cs="Times New Roman"/>
          <w:color w:val="000000" w:themeColor="text1"/>
          <w:sz w:val="24"/>
          <w:szCs w:val="24"/>
        </w:rPr>
      </w:pPr>
    </w:p>
    <w:p w:rsidR="00913B82" w:rsidRDefault="0066322F"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66322F">
        <w:rPr>
          <w:rFonts w:ascii="Times New Roman" w:eastAsia="Times New Roman" w:hAnsi="Times New Roman" w:cs="Times New Roman"/>
          <w:b/>
          <w:color w:val="000000" w:themeColor="text1"/>
          <w:sz w:val="24"/>
          <w:szCs w:val="24"/>
        </w:rPr>
        <w:t>Издаване на Решение по оценка за съвместимостта на планове, програми, проекти и инвестиционни предложения с предмета и целите на опазване на защитените зони</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b/>
          <w:color w:val="000000" w:themeColor="text1"/>
          <w:sz w:val="24"/>
          <w:szCs w:val="24"/>
        </w:rPr>
        <w:t>Уникален идентификатор съгласно Регистъра на услугите</w:t>
      </w:r>
      <w:r w:rsidRPr="00AB3806">
        <w:rPr>
          <w:rFonts w:ascii="Times New Roman" w:eastAsia="Times New Roman" w:hAnsi="Times New Roman" w:cs="Times New Roman"/>
          <w:b/>
          <w:bCs/>
          <w:color w:val="000000" w:themeColor="text1"/>
          <w:sz w:val="24"/>
          <w:szCs w:val="24"/>
        </w:rPr>
        <w:t>:</w:t>
      </w:r>
      <w:r w:rsidRPr="00AB3806">
        <w:rPr>
          <w:rFonts w:ascii="Times New Roman" w:eastAsia="Times New Roman" w:hAnsi="Times New Roman" w:cs="Times New Roman"/>
          <w:color w:val="000000" w:themeColor="text1"/>
          <w:sz w:val="24"/>
          <w:szCs w:val="24"/>
        </w:rPr>
        <w:t xml:space="preserve"> </w:t>
      </w:r>
      <w:r w:rsidR="00216406" w:rsidRPr="00AB3806">
        <w:rPr>
          <w:rFonts w:ascii="Times New Roman" w:eastAsia="Times New Roman" w:hAnsi="Times New Roman" w:cs="Times New Roman"/>
          <w:color w:val="000000" w:themeColor="text1"/>
          <w:sz w:val="24"/>
          <w:szCs w:val="24"/>
        </w:rPr>
        <w:t>1</w:t>
      </w:r>
      <w:r w:rsidR="00DC2C2D" w:rsidRPr="00AB3806">
        <w:rPr>
          <w:rFonts w:ascii="Times New Roman" w:eastAsia="Times New Roman" w:hAnsi="Times New Roman" w:cs="Times New Roman"/>
          <w:color w:val="000000" w:themeColor="text1"/>
          <w:sz w:val="24"/>
          <w:szCs w:val="24"/>
          <w:lang w:val="en-US"/>
        </w:rPr>
        <w:t>83</w:t>
      </w:r>
      <w:r w:rsidR="0066322F" w:rsidRPr="00AB3806">
        <w:rPr>
          <w:rFonts w:ascii="Times New Roman" w:eastAsia="Times New Roman" w:hAnsi="Times New Roman" w:cs="Times New Roman"/>
          <w:color w:val="000000" w:themeColor="text1"/>
          <w:sz w:val="24"/>
          <w:szCs w:val="24"/>
          <w:lang w:val="en-US"/>
        </w:rPr>
        <w:t>9</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Правно основание за предоставянето на административната услуга/издаването на индивидуалния административен акт:</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 xml:space="preserve">Закон за биологичното разнообразие - чл. 31, </w:t>
      </w:r>
      <w:r w:rsidR="005C6DB1">
        <w:rPr>
          <w:rFonts w:ascii="Times New Roman" w:eastAsia="Times New Roman" w:hAnsi="Times New Roman" w:cs="Times New Roman"/>
          <w:color w:val="000000" w:themeColor="text1"/>
          <w:sz w:val="24"/>
          <w:szCs w:val="24"/>
        </w:rPr>
        <w:t xml:space="preserve">ал. 7, ал. 8 и </w:t>
      </w:r>
      <w:r w:rsidRPr="00AB3806">
        <w:rPr>
          <w:rFonts w:ascii="Times New Roman" w:eastAsia="Times New Roman" w:hAnsi="Times New Roman" w:cs="Times New Roman"/>
          <w:color w:val="000000" w:themeColor="text1"/>
          <w:sz w:val="24"/>
          <w:szCs w:val="24"/>
        </w:rPr>
        <w:t>ал. 12</w:t>
      </w:r>
    </w:p>
    <w:p w:rsidR="009E6E3B"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Директива 92/43/ЕИО на Съвета от 21 май 1992 година за опазване на естествените местообитания и на дивата флора и фауна - чл. 6, ал. 3</w:t>
      </w:r>
    </w:p>
    <w:p w:rsidR="00FE658F" w:rsidRPr="00FE658F" w:rsidRDefault="00FE658F" w:rsidP="00FE658F">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FE658F">
        <w:rPr>
          <w:rFonts w:ascii="Times New Roman" w:eastAsia="Times New Roman" w:hAnsi="Times New Roman" w:cs="Times New Roman"/>
          <w:color w:val="000000" w:themeColor="text1"/>
          <w:sz w:val="24"/>
          <w:szCs w:val="24"/>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Орган, който предоставя административната услуга/издава индивидуалния административен акт. В случаите на възлагане – служителите, които издават индивидуалния административен акт: </w:t>
      </w:r>
    </w:p>
    <w:p w:rsidR="000210FF" w:rsidRPr="000210FF" w:rsidRDefault="000210FF"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0210FF">
        <w:rPr>
          <w:rFonts w:ascii="Times New Roman" w:eastAsia="Times New Roman" w:hAnsi="Times New Roman" w:cs="Times New Roman"/>
          <w:color w:val="000000" w:themeColor="text1"/>
          <w:sz w:val="24"/>
          <w:szCs w:val="24"/>
        </w:rPr>
        <w:t>Министър на околната среда и водите</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Информация за Центъра за административно обслужване и/или звената, които контактуват с потребителите и предоставят административно обслужване:</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Отдел „Център за административно обслужване“</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color w:val="000000" w:themeColor="text1"/>
          <w:sz w:val="24"/>
          <w:szCs w:val="24"/>
        </w:rPr>
        <w:t xml:space="preserve">Адрес: Министерство на </w:t>
      </w:r>
      <w:r>
        <w:rPr>
          <w:rFonts w:ascii="Times New Roman" w:eastAsia="Times New Roman" w:hAnsi="Times New Roman" w:cs="Times New Roman"/>
          <w:color w:val="000000" w:themeColor="text1"/>
          <w:sz w:val="24"/>
          <w:szCs w:val="24"/>
        </w:rPr>
        <w:t>околната среда и водите</w:t>
      </w:r>
      <w:r w:rsidRPr="007C3076">
        <w:rPr>
          <w:rFonts w:ascii="Times New Roman" w:eastAsia="Times New Roman" w:hAnsi="Times New Roman" w:cs="Times New Roman"/>
          <w:color w:val="000000" w:themeColor="text1"/>
          <w:sz w:val="24"/>
          <w:szCs w:val="24"/>
        </w:rPr>
        <w:t>, гр. София – 10</w:t>
      </w:r>
      <w:r>
        <w:rPr>
          <w:rFonts w:ascii="Times New Roman" w:eastAsia="Times New Roman" w:hAnsi="Times New Roman" w:cs="Times New Roman"/>
          <w:color w:val="000000" w:themeColor="text1"/>
          <w:sz w:val="24"/>
          <w:szCs w:val="24"/>
        </w:rPr>
        <w:t>00</w:t>
      </w:r>
      <w:r w:rsidRPr="007C307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б</w:t>
      </w:r>
      <w:r w:rsidRPr="007C3076">
        <w:rPr>
          <w:rFonts w:ascii="Times New Roman" w:eastAsia="Times New Roman" w:hAnsi="Times New Roman" w:cs="Times New Roman"/>
          <w:color w:val="000000" w:themeColor="text1"/>
          <w:sz w:val="24"/>
          <w:szCs w:val="24"/>
        </w:rPr>
        <w:t>ул. „</w:t>
      </w:r>
      <w:r>
        <w:rPr>
          <w:rFonts w:ascii="Times New Roman" w:eastAsia="Times New Roman" w:hAnsi="Times New Roman" w:cs="Times New Roman"/>
          <w:color w:val="000000" w:themeColor="text1"/>
          <w:sz w:val="24"/>
          <w:szCs w:val="24"/>
        </w:rPr>
        <w:t>Княгиня Мария Луиза</w:t>
      </w:r>
      <w:r w:rsidRPr="007C3076">
        <w:rPr>
          <w:rFonts w:ascii="Times New Roman" w:eastAsia="Times New Roman" w:hAnsi="Times New Roman" w:cs="Times New Roman"/>
          <w:color w:val="000000" w:themeColor="text1"/>
          <w:sz w:val="24"/>
          <w:szCs w:val="24"/>
        </w:rPr>
        <w:t xml:space="preserve">” № </w:t>
      </w:r>
      <w:r>
        <w:rPr>
          <w:rFonts w:ascii="Times New Roman" w:eastAsia="Times New Roman" w:hAnsi="Times New Roman" w:cs="Times New Roman"/>
          <w:color w:val="000000" w:themeColor="text1"/>
          <w:sz w:val="24"/>
          <w:szCs w:val="24"/>
        </w:rPr>
        <w:t>22</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color w:val="000000" w:themeColor="text1"/>
          <w:sz w:val="24"/>
          <w:szCs w:val="24"/>
        </w:rPr>
        <w:t xml:space="preserve">Работно време: от 09:00 ч. до 17:30 ч. </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color w:val="000000" w:themeColor="text1"/>
          <w:sz w:val="24"/>
          <w:szCs w:val="24"/>
        </w:rPr>
        <w:t>Телефон за контакт: +359 2</w:t>
      </w:r>
      <w:r>
        <w:rPr>
          <w:rFonts w:ascii="Times New Roman" w:eastAsia="Times New Roman" w:hAnsi="Times New Roman" w:cs="Times New Roman"/>
          <w:color w:val="000000" w:themeColor="text1"/>
          <w:sz w:val="24"/>
          <w:szCs w:val="24"/>
        </w:rPr>
        <w:t> 940 6501</w:t>
      </w:r>
      <w:r w:rsidRPr="007C3076">
        <w:rPr>
          <w:rFonts w:ascii="Times New Roman" w:eastAsia="Times New Roman" w:hAnsi="Times New Roman" w:cs="Times New Roman"/>
          <w:color w:val="000000" w:themeColor="text1"/>
          <w:sz w:val="24"/>
          <w:szCs w:val="24"/>
        </w:rPr>
        <w:t>, +359 2</w:t>
      </w:r>
      <w:r>
        <w:rPr>
          <w:rFonts w:ascii="Times New Roman" w:eastAsia="Times New Roman" w:hAnsi="Times New Roman" w:cs="Times New Roman"/>
          <w:color w:val="000000" w:themeColor="text1"/>
          <w:sz w:val="24"/>
          <w:szCs w:val="24"/>
        </w:rPr>
        <w:t> 940 6662</w:t>
      </w:r>
      <w:r w:rsidRPr="007C3076">
        <w:rPr>
          <w:rFonts w:ascii="Times New Roman" w:eastAsia="Times New Roman" w:hAnsi="Times New Roman" w:cs="Times New Roman"/>
          <w:color w:val="000000" w:themeColor="text1"/>
          <w:sz w:val="24"/>
          <w:szCs w:val="24"/>
        </w:rPr>
        <w:t>, +359 2</w:t>
      </w:r>
      <w:r>
        <w:rPr>
          <w:rFonts w:ascii="Times New Roman" w:eastAsia="Times New Roman" w:hAnsi="Times New Roman" w:cs="Times New Roman"/>
          <w:color w:val="000000" w:themeColor="text1"/>
          <w:sz w:val="24"/>
          <w:szCs w:val="24"/>
        </w:rPr>
        <w:t xml:space="preserve"> 940 6665, </w:t>
      </w:r>
      <w:r w:rsidRPr="007C3076">
        <w:rPr>
          <w:rFonts w:ascii="Times New Roman" w:eastAsia="Times New Roman" w:hAnsi="Times New Roman" w:cs="Times New Roman"/>
          <w:color w:val="000000" w:themeColor="text1"/>
          <w:sz w:val="24"/>
          <w:szCs w:val="24"/>
        </w:rPr>
        <w:t xml:space="preserve">+359 2 940 </w:t>
      </w:r>
      <w:r>
        <w:rPr>
          <w:rFonts w:ascii="Times New Roman" w:eastAsia="Times New Roman" w:hAnsi="Times New Roman" w:cs="Times New Roman"/>
          <w:color w:val="000000" w:themeColor="text1"/>
          <w:sz w:val="24"/>
          <w:szCs w:val="24"/>
        </w:rPr>
        <w:t>6546</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color w:val="000000" w:themeColor="text1"/>
          <w:sz w:val="24"/>
          <w:szCs w:val="24"/>
        </w:rPr>
        <w:t>Електронна поща:</w:t>
      </w:r>
      <w:r w:rsidRPr="007C3076">
        <w:rPr>
          <w:rFonts w:ascii="Times New Roman" w:eastAsia="Times New Roman" w:hAnsi="Times New Roman" w:cs="Times New Roman"/>
          <w:b/>
          <w:color w:val="000000" w:themeColor="text1"/>
          <w:sz w:val="24"/>
          <w:szCs w:val="24"/>
        </w:rPr>
        <w:t xml:space="preserve"> </w:t>
      </w:r>
      <w:hyperlink r:id="rId7" w:history="1">
        <w:r w:rsidRPr="000146E0">
          <w:rPr>
            <w:rStyle w:val="Hyperlink"/>
            <w:rFonts w:ascii="Times New Roman" w:eastAsia="Times New Roman" w:hAnsi="Times New Roman" w:cs="Times New Roman"/>
            <w:sz w:val="24"/>
            <w:szCs w:val="24"/>
            <w:lang w:val="en-US"/>
          </w:rPr>
          <w:t>edno_gishe</w:t>
        </w:r>
        <w:r w:rsidRPr="000146E0">
          <w:rPr>
            <w:rStyle w:val="Hyperlink"/>
            <w:rFonts w:ascii="Times New Roman" w:eastAsia="Times New Roman" w:hAnsi="Times New Roman" w:cs="Times New Roman"/>
            <w:sz w:val="24"/>
            <w:szCs w:val="24"/>
          </w:rPr>
          <w:t>@</w:t>
        </w:r>
        <w:r w:rsidRPr="000146E0">
          <w:rPr>
            <w:rStyle w:val="Hyperlink"/>
            <w:rFonts w:ascii="Times New Roman" w:eastAsia="Times New Roman" w:hAnsi="Times New Roman" w:cs="Times New Roman"/>
            <w:sz w:val="24"/>
            <w:szCs w:val="24"/>
            <w:lang w:val="en-US"/>
          </w:rPr>
          <w:t>moew</w:t>
        </w:r>
        <w:r w:rsidRPr="000146E0">
          <w:rPr>
            <w:rStyle w:val="Hyperlink"/>
            <w:rFonts w:ascii="Times New Roman" w:eastAsia="Times New Roman" w:hAnsi="Times New Roman" w:cs="Times New Roman"/>
            <w:sz w:val="24"/>
            <w:szCs w:val="24"/>
          </w:rPr>
          <w:t>.government.bg</w:t>
        </w:r>
      </w:hyperlink>
      <w:r w:rsidRPr="007C3076">
        <w:rPr>
          <w:rFonts w:ascii="Times New Roman" w:eastAsia="Times New Roman" w:hAnsi="Times New Roman" w:cs="Times New Roman"/>
          <w:sz w:val="24"/>
          <w:szCs w:val="24"/>
        </w:rPr>
        <w:t xml:space="preserve"> </w:t>
      </w:r>
    </w:p>
    <w:p w:rsidR="007C3076" w:rsidRPr="007C3076" w:rsidRDefault="007C3076" w:rsidP="00AB3806">
      <w:pPr>
        <w:widowControl w:val="0"/>
        <w:shd w:val="clear" w:color="auto" w:fill="FFFFFF"/>
        <w:tabs>
          <w:tab w:val="left" w:pos="426"/>
          <w:tab w:val="left" w:pos="993"/>
        </w:tabs>
        <w:spacing w:before="100" w:after="0" w:line="240" w:lineRule="auto"/>
        <w:rPr>
          <w:rFonts w:ascii="Times New Roman" w:eastAsia="Times New Roman" w:hAnsi="Times New Roman" w:cs="Times New Roman"/>
          <w:color w:val="000000" w:themeColor="text1"/>
          <w:sz w:val="24"/>
          <w:szCs w:val="24"/>
        </w:rPr>
      </w:pPr>
      <w:r w:rsidRPr="007C3076">
        <w:rPr>
          <w:rFonts w:ascii="Times New Roman" w:eastAsia="Times New Roman" w:hAnsi="Times New Roman" w:cs="Times New Roman"/>
          <w:bCs/>
          <w:color w:val="000000" w:themeColor="text1"/>
          <w:sz w:val="24"/>
          <w:szCs w:val="24"/>
        </w:rPr>
        <w:t xml:space="preserve">Посочените телефони са </w:t>
      </w:r>
      <w:r w:rsidRPr="007C3076">
        <w:rPr>
          <w:rFonts w:ascii="Times New Roman" w:eastAsia="Times New Roman" w:hAnsi="Times New Roman" w:cs="Times New Roman"/>
          <w:color w:val="000000" w:themeColor="text1"/>
          <w:sz w:val="24"/>
          <w:szCs w:val="24"/>
        </w:rPr>
        <w:t>стационарни, на цената на един градски разговор.</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Срок и процедура по предоставяне на административната услуга/издаване на индивидуалния административен акт, изисквания и необходими документи. В случай че документ се издава от административен орган, се посочва и органът:</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 xml:space="preserve">Административната услуга стартира с внасяне от възложителя на уведомление, което съдържа данни съгласно приложение № </w:t>
      </w:r>
      <w:r w:rsidR="00FE658F">
        <w:rPr>
          <w:rFonts w:ascii="Times New Roman" w:eastAsia="Times New Roman" w:hAnsi="Times New Roman" w:cs="Times New Roman"/>
          <w:color w:val="000000" w:themeColor="text1"/>
          <w:sz w:val="24"/>
          <w:szCs w:val="24"/>
        </w:rPr>
        <w:t>2</w:t>
      </w:r>
      <w:r w:rsidRPr="00AB3806">
        <w:rPr>
          <w:rFonts w:ascii="Times New Roman" w:eastAsia="Times New Roman" w:hAnsi="Times New Roman" w:cs="Times New Roman"/>
          <w:color w:val="000000" w:themeColor="text1"/>
          <w:sz w:val="24"/>
          <w:szCs w:val="24"/>
        </w:rPr>
        <w:t xml:space="preserve"> към чл. 10, ал. 1 (част А – за планове, програми и проекти, част Б – за инвестиционни предложения), доказателство за внесена такса и информация и документация съгласно приложение № </w:t>
      </w:r>
      <w:r w:rsidR="00FE658F">
        <w:rPr>
          <w:rFonts w:ascii="Times New Roman" w:eastAsia="Times New Roman" w:hAnsi="Times New Roman" w:cs="Times New Roman"/>
          <w:color w:val="000000" w:themeColor="text1"/>
          <w:sz w:val="24"/>
          <w:szCs w:val="24"/>
        </w:rPr>
        <w:t>3</w:t>
      </w:r>
      <w:r w:rsidRPr="00AB3806">
        <w:rPr>
          <w:rFonts w:ascii="Times New Roman" w:eastAsia="Times New Roman" w:hAnsi="Times New Roman" w:cs="Times New Roman"/>
          <w:color w:val="000000" w:themeColor="text1"/>
          <w:sz w:val="24"/>
          <w:szCs w:val="24"/>
        </w:rPr>
        <w:t xml:space="preserve"> към чл. 10, ал. 2 (част А – за планове, програми и проекти, част Б – за инвестиционни предложения). Уведомлението се представя в един екземпляр на хартиен носител и в два екземпляра на електронен носител. При установени непълноти, пропуски или неточности в уведомлението, КО изисква от възложителя да предостави допълнителна информация и определя срок за това. КО извършва проверка за допустимост на ППП/ИП спрямо: режима на дейност на защитените зони, определен със заповедта за обявяването им, както и със заповедта по чл. 19, ал. 1 от ЗБР и/или с плана за управление ако има такива; режима на защитените територии, определен по реда на Закона за защитените територии (ЗЗТ), заповедта за обявяването й и плана за управлението й, ако има такъв или заповед по чл. 45, ал. 1 от ЗЗТ, ако има такава; спрямо режимите по Закона за водите (ЗВ) и в утвърдени планове за управление на речните басейни и планове за управление на риска от наводнения за планове, програми, проекти или инвестиционни предложения, предвиждащи водовземане от повърхностни или подземни води, заустване на отпадъчни води в повърхностни водни обекти или в съоръжения, които могат да създадат опасност от замърсяване с отпадъчни води, или е пряко свързано с водовземане и/или ползване на воден обект по смисъла на т. 7 и т. 25 от допълнителните разпоредби на ЗВ. В тези случаи, компетентният орган изпраща документацията на директора на съответната басейнова дирекция за становище по чл. 155, ал. 1, т. 23 от ЗВ.</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След извършване на проверка за допустимост при необходимост КО извършва проверка на място относно достоверността на информацията, освен това може да изпрати документацията на научни или академични институции/организации за становище относно вероятната степен на отрицателно въздействие върху предмета на опазване на защитените зони. При установяване на допустимост на ППП/ИП компетентният орган преценява вероятната степен на въздействие на ППП/ИП върху конкретните местообитания или видове, предмет на опазване в защитените зони.</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от 30 дни от постъпване на уведомлението или от отстраняване на нередностите (ако такива са установени) или от посещението на място/или от отговора на научните организации (ако такива са извършени/искани) се издава решение за преценяване на вероятната степен на отрицателно въздействие върху защитените зони. В срок 7 дни от издаването на решението КО го предоставя на възложителя и го оповестява на интернет страницата си.</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случай, че решението е с характер „да се извърши оценка за степента на въздействие“ компетентният орган дава указания и изисквания към обхвата, обема и съдържанието на оценката и колектива, разработващ оценката. КО предоставя на възложителя наличната информация за предмета и целите на опазване на съответната защитена зона. Възложителят на ППП/ИП възлага извършването на оценката за степента на въздействие на експерти, отговарящи на изискванията по чл. 9, ал.1 от Наредбата за ОС. Възложителят представя на КО ДОСВ с всички приложения към него в един екземпляр на хартиен носител и в два екземпляра на електронен носител. КО извършва оценка на качеството на доклада в 30-дневен срок от внасянето му. В случай, че компетентният орган даде отрицателна оценка на качеството на ДОСВ, докладът се връща за допълване и преработване, като органът дава конкретни указания за това. При положителна оценка на качеството на ДОСВ, компетент</w:t>
      </w:r>
      <w:r>
        <w:rPr>
          <w:rFonts w:ascii="Times New Roman" w:eastAsia="Times New Roman" w:hAnsi="Times New Roman" w:cs="Times New Roman"/>
          <w:color w:val="000000" w:themeColor="text1"/>
          <w:sz w:val="24"/>
          <w:szCs w:val="24"/>
        </w:rPr>
        <w:t>н</w:t>
      </w:r>
      <w:r w:rsidRPr="00AB3806">
        <w:rPr>
          <w:rFonts w:ascii="Times New Roman" w:eastAsia="Times New Roman" w:hAnsi="Times New Roman" w:cs="Times New Roman"/>
          <w:color w:val="000000" w:themeColor="text1"/>
          <w:sz w:val="24"/>
          <w:szCs w:val="24"/>
        </w:rPr>
        <w:t>ият орган уведомява възложителя и провежда консултации с обществеността, като публикува на интернет страницата си информация относно ППП/ИП, вкл. графичен материал и ДОСВ.</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30 дни от публикуването всички заинтересовани лица могат да депозират пред МОСВ писмени мотивирани становища по ППП/ИП и ДОСВ. В случай, че при провеждане на консултациите постъпи информация относно предмета и целите на защитените зони и/или очакваната степен на увреждането им, която се различава от представената от възложителя в доклада, министърът на околната среда и водите може да възложи на друг колектив от експерти или да изиска от възложителя извършване на допълнителни проучвания и анализи или събиране на допълнителна научна информация, като определя тяхната продължителност.</w:t>
      </w:r>
    </w:p>
    <w:p w:rsidR="00AB3806"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30 дни след провеждане на консултациите или след получаване на допълнителната информация министърът издава решение по оценка за съвместимостта на ППП/ИП с предмета и целите на опазване на съответната зона/съответните зони.</w:t>
      </w:r>
    </w:p>
    <w:p w:rsid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В срок 7 дни от издаване на решението, компетент</w:t>
      </w:r>
      <w:r>
        <w:rPr>
          <w:rFonts w:ascii="Times New Roman" w:eastAsia="Times New Roman" w:hAnsi="Times New Roman" w:cs="Times New Roman"/>
          <w:color w:val="000000" w:themeColor="text1"/>
          <w:sz w:val="24"/>
          <w:szCs w:val="24"/>
        </w:rPr>
        <w:t>н</w:t>
      </w:r>
      <w:r w:rsidRPr="00AB3806">
        <w:rPr>
          <w:rFonts w:ascii="Times New Roman" w:eastAsia="Times New Roman" w:hAnsi="Times New Roman" w:cs="Times New Roman"/>
          <w:color w:val="000000" w:themeColor="text1"/>
          <w:sz w:val="24"/>
          <w:szCs w:val="24"/>
        </w:rPr>
        <w:t>ият орган го предоставя на възложителя и го оповестява на интернет страницата си.</w:t>
      </w:r>
    </w:p>
    <w:p w:rsidR="000210FF" w:rsidRPr="006C0254" w:rsidRDefault="006C0254"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Срок за предоставяне на услугата:</w:t>
      </w:r>
      <w:r w:rsidR="00AB3806" w:rsidRPr="00AB3806">
        <w:t xml:space="preserve"> </w:t>
      </w:r>
      <w:r w:rsidR="00AB3806" w:rsidRPr="00AB3806">
        <w:rPr>
          <w:rFonts w:ascii="Times New Roman" w:eastAsia="Times New Roman" w:hAnsi="Times New Roman" w:cs="Times New Roman"/>
          <w:color w:val="000000" w:themeColor="text1"/>
          <w:sz w:val="24"/>
          <w:szCs w:val="24"/>
        </w:rPr>
        <w:t>30 дни</w:t>
      </w:r>
      <w:r w:rsidR="001C33F1">
        <w:rPr>
          <w:rFonts w:ascii="Times New Roman" w:eastAsia="Times New Roman" w:hAnsi="Times New Roman" w:cs="Times New Roman"/>
          <w:color w:val="000000" w:themeColor="text1"/>
          <w:sz w:val="24"/>
          <w:szCs w:val="24"/>
        </w:rPr>
        <w:t>.</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Образци на формуляри, които са свързани с предоставянето на административна услуга/издаването на индивидуалния административен акт, включително създадените с нормативен акт или утвърдени с административен акт:</w:t>
      </w:r>
    </w:p>
    <w:p w:rsidR="007C3076" w:rsidRDefault="005D3E4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Уведомление</w:t>
      </w:r>
      <w:r w:rsidR="007C3076" w:rsidRPr="007C3076">
        <w:rPr>
          <w:rFonts w:ascii="Times New Roman" w:eastAsia="Times New Roman" w:hAnsi="Times New Roman" w:cs="Times New Roman"/>
          <w:color w:val="000000" w:themeColor="text1"/>
          <w:sz w:val="24"/>
          <w:szCs w:val="24"/>
        </w:rPr>
        <w:t xml:space="preserve"> (по образец)</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Начини на заявяване на услугата:</w:t>
      </w:r>
    </w:p>
    <w:p w:rsidR="00644961" w:rsidRDefault="00DC6B1C" w:rsidP="00AB3806">
      <w:pPr>
        <w:pStyle w:val="ListParagraph"/>
        <w:ind w:left="0"/>
      </w:pPr>
      <w:r w:rsidRPr="00C07C62">
        <w:rPr>
          <w:rFonts w:ascii="Times New Roman" w:eastAsia="Times New Roman" w:hAnsi="Times New Roman" w:cs="Times New Roman"/>
          <w:bCs/>
          <w:color w:val="000000" w:themeColor="text1"/>
          <w:sz w:val="24"/>
          <w:szCs w:val="24"/>
          <w:lang w:bidi="bg-BG"/>
        </w:rPr>
        <w:t xml:space="preserve">През портал за предоставяне на електронни услуги </w:t>
      </w:r>
      <w:hyperlink r:id="rId8" w:history="1">
        <w:r w:rsidR="00AB3806" w:rsidRPr="009A7BE5">
          <w:rPr>
            <w:rStyle w:val="Hyperlink"/>
          </w:rPr>
          <w:t>https://egov.bg/wps/portal/egov/dostavchitsi%20na%20uslugi/ministerstva/uslugi-82/1839</w:t>
        </w:r>
      </w:hyperlink>
      <w:r w:rsidR="00AB3806">
        <w:t xml:space="preserve"> </w:t>
      </w:r>
    </w:p>
    <w:p w:rsidR="00DC6B1C" w:rsidRPr="001C33F1" w:rsidRDefault="00DC6B1C" w:rsidP="00AB3806">
      <w:pPr>
        <w:pStyle w:val="ListParagraph"/>
        <w:widowControl w:val="0"/>
        <w:shd w:val="clear" w:color="auto" w:fill="FFFFFF"/>
        <w:tabs>
          <w:tab w:val="left" w:pos="426"/>
          <w:tab w:val="left" w:pos="709"/>
          <w:tab w:val="left" w:pos="993"/>
        </w:tabs>
        <w:spacing w:before="110" w:after="0" w:line="240" w:lineRule="auto"/>
        <w:ind w:left="0"/>
        <w:jc w:val="both"/>
        <w:rPr>
          <w:rFonts w:ascii="Times New Roman" w:eastAsia="Times New Roman" w:hAnsi="Times New Roman" w:cs="Times New Roman"/>
          <w:bCs/>
          <w:color w:val="000000" w:themeColor="text1"/>
          <w:sz w:val="24"/>
          <w:szCs w:val="24"/>
          <w:lang w:bidi="bg-BG"/>
        </w:rPr>
      </w:pPr>
      <w:r w:rsidRPr="001C33F1">
        <w:rPr>
          <w:rFonts w:ascii="Times New Roman" w:eastAsia="Times New Roman" w:hAnsi="Times New Roman" w:cs="Times New Roman"/>
          <w:bCs/>
          <w:color w:val="000000" w:themeColor="text1"/>
          <w:sz w:val="24"/>
          <w:szCs w:val="24"/>
          <w:lang w:bidi="bg-BG"/>
        </w:rPr>
        <w:t>С</w:t>
      </w:r>
      <w:r w:rsidR="00C07C62">
        <w:rPr>
          <w:rFonts w:ascii="Times New Roman" w:eastAsia="Times New Roman" w:hAnsi="Times New Roman" w:cs="Times New Roman"/>
          <w:bCs/>
          <w:color w:val="000000" w:themeColor="text1"/>
          <w:sz w:val="24"/>
          <w:szCs w:val="24"/>
          <w:lang w:bidi="bg-BG"/>
        </w:rPr>
        <w:t xml:space="preserve"> </w:t>
      </w:r>
      <w:r w:rsidR="005D3E46">
        <w:rPr>
          <w:rFonts w:ascii="Times New Roman" w:eastAsia="Times New Roman" w:hAnsi="Times New Roman" w:cs="Times New Roman"/>
          <w:bCs/>
          <w:color w:val="000000" w:themeColor="text1"/>
          <w:sz w:val="24"/>
          <w:szCs w:val="24"/>
          <w:lang w:bidi="bg-BG"/>
        </w:rPr>
        <w:t>уведомление</w:t>
      </w:r>
      <w:r w:rsidRPr="001C33F1">
        <w:rPr>
          <w:rFonts w:ascii="Times New Roman" w:eastAsia="Times New Roman" w:hAnsi="Times New Roman" w:cs="Times New Roman"/>
          <w:bCs/>
          <w:color w:val="000000" w:themeColor="text1"/>
          <w:sz w:val="24"/>
          <w:szCs w:val="24"/>
          <w:lang w:bidi="bg-BG"/>
        </w:rPr>
        <w:t xml:space="preserve"> на гише в звено за административно обслужване</w:t>
      </w:r>
      <w:r w:rsidRPr="00DC6B1C">
        <w:t xml:space="preserve"> </w:t>
      </w:r>
      <w:r>
        <w:t xml:space="preserve">на адрес: </w:t>
      </w:r>
      <w:r w:rsidRPr="001C33F1">
        <w:rPr>
          <w:rFonts w:ascii="Times New Roman" w:eastAsia="Times New Roman" w:hAnsi="Times New Roman" w:cs="Times New Roman"/>
          <w:bCs/>
          <w:color w:val="000000" w:themeColor="text1"/>
          <w:sz w:val="24"/>
          <w:szCs w:val="24"/>
          <w:lang w:bidi="bg-BG"/>
        </w:rPr>
        <w:t>Министерство на околната среда и водите, гр. София – 1000, бул. „Княгиня Мария Луиза” № 22 ;</w:t>
      </w:r>
    </w:p>
    <w:p w:rsidR="00DC6B1C" w:rsidRPr="00DC6B1C" w:rsidRDefault="00DC6B1C" w:rsidP="00AB3806">
      <w:pPr>
        <w:pStyle w:val="ListParagraph"/>
        <w:widowControl w:val="0"/>
        <w:shd w:val="clear" w:color="auto" w:fill="FFFFFF"/>
        <w:tabs>
          <w:tab w:val="left" w:pos="426"/>
          <w:tab w:val="left" w:pos="709"/>
          <w:tab w:val="left" w:pos="993"/>
        </w:tabs>
        <w:spacing w:before="110" w:after="0" w:line="240" w:lineRule="auto"/>
        <w:ind w:left="0"/>
        <w:jc w:val="both"/>
        <w:rPr>
          <w:rFonts w:ascii="Times New Roman" w:eastAsia="Times New Roman" w:hAnsi="Times New Roman" w:cs="Times New Roman"/>
          <w:bCs/>
          <w:color w:val="000000" w:themeColor="text1"/>
          <w:sz w:val="24"/>
          <w:szCs w:val="24"/>
          <w:lang w:bidi="bg-BG"/>
        </w:rPr>
      </w:pPr>
      <w:r w:rsidRPr="00DC6B1C">
        <w:rPr>
          <w:rFonts w:ascii="Times New Roman" w:eastAsia="Times New Roman" w:hAnsi="Times New Roman" w:cs="Times New Roman"/>
          <w:bCs/>
          <w:color w:val="000000" w:themeColor="text1"/>
          <w:sz w:val="24"/>
          <w:szCs w:val="24"/>
          <w:lang w:bidi="bg-BG"/>
        </w:rPr>
        <w:t>С</w:t>
      </w:r>
      <w:r w:rsidR="005D3E46">
        <w:rPr>
          <w:rFonts w:ascii="Times New Roman" w:eastAsia="Times New Roman" w:hAnsi="Times New Roman" w:cs="Times New Roman"/>
          <w:bCs/>
          <w:color w:val="000000" w:themeColor="text1"/>
          <w:sz w:val="24"/>
          <w:szCs w:val="24"/>
          <w:lang w:bidi="bg-BG"/>
        </w:rPr>
        <w:t xml:space="preserve"> уведомление</w:t>
      </w:r>
      <w:r w:rsidR="00C07C62">
        <w:rPr>
          <w:rFonts w:ascii="Times New Roman" w:eastAsia="Times New Roman" w:hAnsi="Times New Roman" w:cs="Times New Roman"/>
          <w:bCs/>
          <w:color w:val="000000" w:themeColor="text1"/>
          <w:sz w:val="24"/>
          <w:szCs w:val="24"/>
          <w:lang w:bidi="bg-BG"/>
        </w:rPr>
        <w:t xml:space="preserve"> по</w:t>
      </w:r>
      <w:r w:rsidRPr="00DC6B1C">
        <w:rPr>
          <w:rFonts w:ascii="Times New Roman" w:eastAsia="Times New Roman" w:hAnsi="Times New Roman" w:cs="Times New Roman"/>
          <w:bCs/>
          <w:color w:val="000000" w:themeColor="text1"/>
          <w:sz w:val="24"/>
          <w:szCs w:val="24"/>
          <w:lang w:bidi="bg-BG"/>
        </w:rPr>
        <w:t xml:space="preserve"> електронна поща: </w:t>
      </w:r>
      <w:hyperlink r:id="rId9" w:history="1">
        <w:r w:rsidR="003550EE" w:rsidRPr="00AA1BA8">
          <w:rPr>
            <w:rStyle w:val="Hyperlink"/>
            <w:rFonts w:ascii="Times New Roman" w:eastAsia="Times New Roman" w:hAnsi="Times New Roman" w:cs="Times New Roman"/>
            <w:bCs/>
            <w:sz w:val="24"/>
            <w:szCs w:val="24"/>
            <w:lang w:bidi="bg-BG"/>
          </w:rPr>
          <w:t>edno_gishe@moew.government.bg</w:t>
        </w:r>
      </w:hyperlink>
      <w:r w:rsidRPr="00DC6B1C">
        <w:rPr>
          <w:rFonts w:ascii="Times New Roman" w:eastAsia="Times New Roman" w:hAnsi="Times New Roman" w:cs="Times New Roman"/>
          <w:bCs/>
          <w:color w:val="000000" w:themeColor="text1"/>
          <w:sz w:val="24"/>
          <w:szCs w:val="24"/>
          <w:lang w:bidi="bg-BG"/>
        </w:rPr>
        <w:t xml:space="preserve"> ;</w:t>
      </w:r>
    </w:p>
    <w:p w:rsidR="007C3076" w:rsidRPr="00DC6B1C" w:rsidRDefault="00DC6B1C" w:rsidP="00AB3806">
      <w:pPr>
        <w:pStyle w:val="ListParagraph"/>
        <w:widowControl w:val="0"/>
        <w:shd w:val="clear" w:color="auto" w:fill="FFFFFF"/>
        <w:tabs>
          <w:tab w:val="left" w:pos="426"/>
          <w:tab w:val="left" w:pos="709"/>
          <w:tab w:val="left" w:pos="993"/>
        </w:tabs>
        <w:spacing w:before="110" w:after="0" w:line="240" w:lineRule="auto"/>
        <w:ind w:left="0"/>
        <w:jc w:val="both"/>
        <w:rPr>
          <w:rFonts w:ascii="Times New Roman" w:eastAsia="Times New Roman" w:hAnsi="Times New Roman" w:cs="Times New Roman"/>
          <w:color w:val="000000" w:themeColor="text1"/>
          <w:sz w:val="24"/>
          <w:szCs w:val="24"/>
          <w:lang w:bidi="bg-BG"/>
        </w:rPr>
      </w:pPr>
      <w:r w:rsidRPr="00DC6B1C">
        <w:rPr>
          <w:rFonts w:ascii="Times New Roman" w:eastAsia="Times New Roman" w:hAnsi="Times New Roman" w:cs="Times New Roman"/>
          <w:bCs/>
          <w:color w:val="000000" w:themeColor="text1"/>
          <w:sz w:val="24"/>
          <w:szCs w:val="24"/>
          <w:lang w:bidi="bg-BG"/>
        </w:rPr>
        <w:t>С</w:t>
      </w:r>
      <w:r w:rsidR="005D3E46">
        <w:rPr>
          <w:rFonts w:ascii="Times New Roman" w:eastAsia="Times New Roman" w:hAnsi="Times New Roman" w:cs="Times New Roman"/>
          <w:bCs/>
          <w:color w:val="000000" w:themeColor="text1"/>
          <w:sz w:val="24"/>
          <w:szCs w:val="24"/>
          <w:lang w:bidi="bg-BG"/>
        </w:rPr>
        <w:t xml:space="preserve"> уведомление</w:t>
      </w:r>
      <w:r w:rsidRPr="00DC6B1C">
        <w:rPr>
          <w:rFonts w:ascii="Times New Roman" w:eastAsia="Times New Roman" w:hAnsi="Times New Roman" w:cs="Times New Roman"/>
          <w:bCs/>
          <w:color w:val="000000" w:themeColor="text1"/>
          <w:sz w:val="24"/>
          <w:szCs w:val="24"/>
          <w:lang w:bidi="bg-BG"/>
        </w:rPr>
        <w:t xml:space="preserve"> по пощата.</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sz w:val="24"/>
          <w:szCs w:val="24"/>
        </w:rPr>
      </w:pPr>
      <w:r w:rsidRPr="00AB3806">
        <w:rPr>
          <w:rFonts w:ascii="Times New Roman" w:eastAsia="Times New Roman" w:hAnsi="Times New Roman" w:cs="Times New Roman"/>
          <w:b/>
          <w:sz w:val="24"/>
          <w:szCs w:val="24"/>
        </w:rPr>
        <w:t>Информация за предоставяне на услугата по електронен път:</w:t>
      </w:r>
    </w:p>
    <w:p w:rsidR="007C3076" w:rsidRPr="00DD1E57" w:rsidRDefault="007C3076" w:rsidP="00AB3806">
      <w:pPr>
        <w:pStyle w:val="ListParagraph"/>
        <w:widowControl w:val="0"/>
        <w:shd w:val="clear" w:color="auto" w:fill="FFFFFF"/>
        <w:tabs>
          <w:tab w:val="left" w:pos="426"/>
          <w:tab w:val="left" w:pos="785"/>
        </w:tabs>
        <w:spacing w:before="110" w:after="0" w:line="240" w:lineRule="auto"/>
        <w:ind w:left="0"/>
        <w:jc w:val="both"/>
        <w:rPr>
          <w:rFonts w:ascii="Times New Roman" w:eastAsia="Times New Roman" w:hAnsi="Times New Roman" w:cs="Times New Roman"/>
          <w:sz w:val="24"/>
          <w:szCs w:val="24"/>
        </w:rPr>
      </w:pPr>
      <w:r w:rsidRPr="00DD1E57">
        <w:rPr>
          <w:rFonts w:ascii="Times New Roman" w:eastAsia="Times New Roman" w:hAnsi="Times New Roman" w:cs="Times New Roman"/>
          <w:sz w:val="24"/>
          <w:szCs w:val="24"/>
        </w:rPr>
        <w:t xml:space="preserve">Ниво на предоставяне на услугата: </w:t>
      </w:r>
      <w:r w:rsidR="00DD1E57" w:rsidRPr="00DD1E57">
        <w:rPr>
          <w:rFonts w:ascii="Times New Roman" w:eastAsia="Times New Roman" w:hAnsi="Times New Roman" w:cs="Times New Roman"/>
          <w:sz w:val="24"/>
          <w:szCs w:val="24"/>
        </w:rPr>
        <w:t xml:space="preserve">Ниво IV </w:t>
      </w:r>
    </w:p>
    <w:p w:rsid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Интернет адрес, на който се намира информация за услугата:</w:t>
      </w:r>
    </w:p>
    <w:p w:rsidR="00E566A9" w:rsidRPr="00C07C62" w:rsidRDefault="00B468C9"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Pr>
          <w:lang w:val="en-US"/>
        </w:rPr>
        <w:t xml:space="preserve"> </w:t>
      </w:r>
      <w:hyperlink r:id="rId10" w:history="1">
        <w:r w:rsidR="00AB3806" w:rsidRPr="009A7BE5">
          <w:rPr>
            <w:rStyle w:val="Hyperlink"/>
          </w:rPr>
          <w:t>https://egov.bg/wps/portal/egov/dostavchitsi%20na%20uslugi/ministerstva/uslugi-82/1839</w:t>
        </w:r>
      </w:hyperlink>
      <w:r w:rsidR="00AB3806">
        <w:t xml:space="preserve"> </w:t>
      </w:r>
      <w:r w:rsidR="00644961">
        <w:rPr>
          <w:lang w:val="en-US"/>
        </w:rPr>
        <w:t xml:space="preserve"> </w:t>
      </w:r>
      <w:r w:rsidR="00C07C62">
        <w:t xml:space="preserve"> </w:t>
      </w:r>
    </w:p>
    <w:p w:rsidR="007C3076" w:rsidRPr="001C33F1" w:rsidRDefault="007C3076" w:rsidP="00AB3806">
      <w:pPr>
        <w:pStyle w:val="ListParagraph"/>
        <w:widowControl w:val="0"/>
        <w:shd w:val="clear" w:color="auto" w:fill="FFFFFF"/>
        <w:tabs>
          <w:tab w:val="left" w:pos="426"/>
          <w:tab w:val="left" w:pos="993"/>
        </w:tabs>
        <w:spacing w:before="110" w:after="0" w:line="240" w:lineRule="auto"/>
        <w:ind w:left="0"/>
        <w:jc w:val="both"/>
        <w:rPr>
          <w:rFonts w:ascii="Times New Roman" w:eastAsia="Times New Roman" w:hAnsi="Times New Roman" w:cs="Times New Roman"/>
          <w:sz w:val="24"/>
          <w:szCs w:val="24"/>
        </w:rPr>
      </w:pPr>
      <w:r w:rsidRPr="001C33F1">
        <w:rPr>
          <w:rFonts w:ascii="Times New Roman" w:eastAsia="Times New Roman" w:hAnsi="Times New Roman" w:cs="Times New Roman"/>
          <w:sz w:val="24"/>
          <w:szCs w:val="24"/>
        </w:rPr>
        <w:t>Интернет адрес, на който се намира формулярът за нейното заявяване:</w:t>
      </w:r>
    </w:p>
    <w:p w:rsidR="007C3076" w:rsidRPr="00DC6B1C" w:rsidRDefault="00606887"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563C1" w:themeColor="hyperlink"/>
          <w:sz w:val="24"/>
          <w:szCs w:val="24"/>
          <w:u w:val="single"/>
        </w:rPr>
      </w:pPr>
      <w:hyperlink r:id="rId11" w:history="1">
        <w:r w:rsidR="00AB3806" w:rsidRPr="009A7BE5">
          <w:rPr>
            <w:rStyle w:val="Hyperlink"/>
          </w:rPr>
          <w:t>https://egov.bg/wps/portal/egov/dostavchitsi%20na%20uslugi/ministerstva/uslugi-82/1839</w:t>
        </w:r>
      </w:hyperlink>
      <w:r w:rsidR="00AB3806">
        <w:t xml:space="preserve"> </w:t>
      </w:r>
      <w:r w:rsidR="00644961">
        <w:rPr>
          <w:lang w:val="en-US"/>
        </w:rPr>
        <w:t xml:space="preserve"> </w:t>
      </w:r>
      <w:r w:rsidR="00C07C62">
        <w:t xml:space="preserve"> </w:t>
      </w:r>
      <w:r w:rsidR="002011EC">
        <w:t xml:space="preserve"> </w:t>
      </w:r>
      <w:r w:rsidR="00AF6430">
        <w:t xml:space="preserve"> </w:t>
      </w:r>
      <w:r w:rsidR="00035948">
        <w:t xml:space="preserve"> </w:t>
      </w:r>
      <w:r w:rsidR="00E566A9">
        <w:t xml:space="preserve"> </w:t>
      </w:r>
      <w:r w:rsidR="003550EE">
        <w:t xml:space="preserve"> </w:t>
      </w:r>
      <w:r w:rsidR="00DC6B1C" w:rsidRPr="00DC6B1C">
        <w:t xml:space="preserve"> </w:t>
      </w:r>
      <w:r w:rsidR="00DC6B1C">
        <w:t xml:space="preserve"> </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Интернет адрес за служебно заявяване: Няма</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 xml:space="preserve">Вид на услугата (първична или комплексна), като в случай че услугата е комплексна, се посочват първичните услуги, от които е съставена: </w:t>
      </w:r>
      <w:r w:rsidR="003550EE">
        <w:rPr>
          <w:rFonts w:ascii="Times New Roman" w:eastAsia="Times New Roman" w:hAnsi="Times New Roman" w:cs="Times New Roman"/>
          <w:sz w:val="24"/>
          <w:szCs w:val="24"/>
        </w:rPr>
        <w:t>Първична</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Средства за електронна идентификация – в случаите, когато идентификация се изисква при заявяване, заплащане и/или получаване на електронна услуга:</w:t>
      </w:r>
    </w:p>
    <w:p w:rsidR="007C3076" w:rsidRPr="007C3076" w:rsidRDefault="007C3076" w:rsidP="00AB3806">
      <w:pPr>
        <w:widowControl w:val="0"/>
        <w:shd w:val="clear" w:color="auto" w:fill="FFFFFF"/>
        <w:tabs>
          <w:tab w:val="left" w:pos="993"/>
        </w:tabs>
        <w:spacing w:before="110" w:after="0" w:line="240" w:lineRule="auto"/>
        <w:jc w:val="both"/>
        <w:rPr>
          <w:rFonts w:ascii="Times New Roman" w:eastAsia="Times New Roman" w:hAnsi="Times New Roman" w:cs="Times New Roman"/>
          <w:sz w:val="24"/>
          <w:szCs w:val="24"/>
        </w:rPr>
      </w:pPr>
      <w:r w:rsidRPr="00035948">
        <w:rPr>
          <w:rFonts w:ascii="Times New Roman" w:eastAsia="Times New Roman" w:hAnsi="Times New Roman" w:cs="Times New Roman"/>
          <w:sz w:val="24"/>
          <w:szCs w:val="24"/>
        </w:rPr>
        <w:t>Квалифициран електронен подпис. Автентикацията се извършва чрез интеграция със системата „еАвтентикация“ на МЕУ.</w:t>
      </w:r>
      <w:r w:rsidRPr="007C3076">
        <w:rPr>
          <w:rFonts w:ascii="Times New Roman" w:eastAsia="Times New Roman" w:hAnsi="Times New Roman" w:cs="Times New Roman"/>
          <w:sz w:val="24"/>
          <w:szCs w:val="24"/>
        </w:rPr>
        <w:t xml:space="preserve"> </w:t>
      </w:r>
    </w:p>
    <w:p w:rsidR="007C3076" w:rsidRPr="007C3076" w:rsidRDefault="007C3076" w:rsidP="00AB3806">
      <w:pPr>
        <w:widowControl w:val="0"/>
        <w:numPr>
          <w:ilvl w:val="2"/>
          <w:numId w:val="0"/>
        </w:numPr>
        <w:shd w:val="clear" w:color="auto" w:fill="FFFFFF"/>
        <w:tabs>
          <w:tab w:val="left" w:pos="426"/>
          <w:tab w:val="left" w:pos="993"/>
        </w:tabs>
        <w:spacing w:before="110" w:after="0" w:line="240" w:lineRule="auto"/>
        <w:jc w:val="both"/>
        <w:rPr>
          <w:rFonts w:ascii="Times New Roman" w:eastAsia="Times New Roman" w:hAnsi="Times New Roman" w:cs="Times New Roman"/>
          <w:sz w:val="24"/>
          <w:szCs w:val="24"/>
        </w:rPr>
      </w:pPr>
      <w:r w:rsidRPr="007C3076">
        <w:rPr>
          <w:rFonts w:ascii="Times New Roman" w:eastAsia="Times New Roman" w:hAnsi="Times New Roman" w:cs="Times New Roman"/>
          <w:sz w:val="24"/>
          <w:szCs w:val="24"/>
        </w:rPr>
        <w:t xml:space="preserve">Ниво на осигуреност на средствата за електронна идентификация: </w:t>
      </w:r>
      <w:r w:rsidR="003550EE">
        <w:rPr>
          <w:rFonts w:ascii="Times New Roman" w:eastAsia="Times New Roman" w:hAnsi="Times New Roman" w:cs="Times New Roman"/>
          <w:sz w:val="24"/>
          <w:szCs w:val="24"/>
        </w:rPr>
        <w:t>Високо</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sz w:val="24"/>
          <w:szCs w:val="24"/>
        </w:rPr>
      </w:pPr>
      <w:r w:rsidRPr="00AB3806">
        <w:rPr>
          <w:rFonts w:ascii="Times New Roman" w:eastAsia="Times New Roman" w:hAnsi="Times New Roman" w:cs="Times New Roman"/>
          <w:b/>
          <w:sz w:val="24"/>
          <w:szCs w:val="24"/>
        </w:rPr>
        <w:t>Срок на действие на документа/индивидуалния административен акт:</w:t>
      </w:r>
    </w:p>
    <w:p w:rsidR="00E566A9" w:rsidRPr="00AB3806"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color w:val="000000" w:themeColor="text1"/>
          <w:sz w:val="24"/>
          <w:szCs w:val="24"/>
          <w:lang w:val="en-US"/>
        </w:rPr>
        <w:t>Решението губи правно действие, ако в срок 5 години от датата на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Такси или цени на услугата, включително при предоставяне по електронен път, основание за тяхното определяне и начини на плащане, включително възможността за извършване на картови плащания: </w:t>
      </w:r>
    </w:p>
    <w:p w:rsidR="000210FF" w:rsidRDefault="00AB380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AB3806">
        <w:rPr>
          <w:rFonts w:ascii="Times New Roman" w:eastAsia="Times New Roman" w:hAnsi="Times New Roman" w:cs="Times New Roman"/>
          <w:color w:val="000000" w:themeColor="text1"/>
          <w:sz w:val="24"/>
          <w:szCs w:val="24"/>
        </w:rPr>
        <w:t xml:space="preserve">За издаване на Решение по оценка за съвместимостта на планове, програми, проекти и инвестиционни предложения с предмета и целите на опазване на защитените зони, съгласно Тарифа на таксите, които се събират в системата на МОСВ (приета с ПМС №136/2011 г.) се заплаща такса от 280 лв. </w:t>
      </w:r>
      <w:r w:rsidR="00B10C95">
        <w:rPr>
          <w:rFonts w:ascii="Times New Roman" w:eastAsia="Times New Roman" w:hAnsi="Times New Roman" w:cs="Times New Roman"/>
          <w:color w:val="000000" w:themeColor="text1"/>
          <w:sz w:val="24"/>
          <w:szCs w:val="24"/>
        </w:rPr>
        <w:t xml:space="preserve">- </w:t>
      </w:r>
      <w:r w:rsidRPr="00AB3806">
        <w:rPr>
          <w:rFonts w:ascii="Times New Roman" w:eastAsia="Times New Roman" w:hAnsi="Times New Roman" w:cs="Times New Roman"/>
          <w:color w:val="000000" w:themeColor="text1"/>
          <w:sz w:val="24"/>
          <w:szCs w:val="24"/>
        </w:rPr>
        <w:t>чл. 22, ал. 1</w:t>
      </w:r>
      <w:r w:rsidR="009E6E3B">
        <w:rPr>
          <w:rFonts w:ascii="Times New Roman" w:eastAsia="Times New Roman" w:hAnsi="Times New Roman" w:cs="Times New Roman"/>
          <w:color w:val="000000" w:themeColor="text1"/>
          <w:sz w:val="24"/>
          <w:szCs w:val="24"/>
        </w:rPr>
        <w:t>.</w:t>
      </w:r>
    </w:p>
    <w:p w:rsidR="00E04510" w:rsidRPr="000210FF" w:rsidRDefault="00E04510"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E04510">
        <w:rPr>
          <w:rFonts w:ascii="Times New Roman" w:eastAsia="Times New Roman" w:hAnsi="Times New Roman" w:cs="Times New Roman"/>
          <w:color w:val="000000" w:themeColor="text1"/>
          <w:sz w:val="24"/>
          <w:szCs w:val="24"/>
        </w:rPr>
        <w:t>Начин на плащане - На гише в звено за административно обслужване с банкова карта, по банков път и/или по електронен път.</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9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Орган, осъществяващ контрол върху дейността на органа по предоставянето на услугата:</w:t>
      </w:r>
    </w:p>
    <w:p w:rsidR="007C3076" w:rsidRPr="007C3076" w:rsidRDefault="000210FF" w:rsidP="00AB3806">
      <w:pPr>
        <w:widowControl w:val="0"/>
        <w:shd w:val="clear" w:color="auto" w:fill="FFFFFF"/>
        <w:tabs>
          <w:tab w:val="left" w:pos="426"/>
          <w:tab w:val="left" w:pos="993"/>
        </w:tabs>
        <w:spacing w:before="90" w:after="0" w:line="240" w:lineRule="auto"/>
        <w:jc w:val="both"/>
        <w:rPr>
          <w:rFonts w:ascii="Times New Roman" w:eastAsia="Times New Roman" w:hAnsi="Times New Roman" w:cs="Times New Roman"/>
          <w:sz w:val="24"/>
          <w:szCs w:val="24"/>
        </w:rPr>
      </w:pPr>
      <w:r w:rsidRPr="000210FF">
        <w:rPr>
          <w:rFonts w:ascii="Times New Roman" w:eastAsia="Times New Roman" w:hAnsi="Times New Roman" w:cs="Times New Roman"/>
          <w:color w:val="000000" w:themeColor="text1"/>
          <w:sz w:val="24"/>
          <w:szCs w:val="24"/>
        </w:rPr>
        <w:t>Министър на околната среда и водите</w:t>
      </w:r>
      <w:r w:rsidR="007C3076">
        <w:rPr>
          <w:rFonts w:ascii="Times New Roman" w:eastAsia="Times New Roman" w:hAnsi="Times New Roman" w:cs="Times New Roman"/>
          <w:color w:val="000000" w:themeColor="text1"/>
          <w:sz w:val="24"/>
          <w:szCs w:val="24"/>
        </w:rPr>
        <w:t>.</w:t>
      </w:r>
    </w:p>
    <w:p w:rsidR="009E6E3B" w:rsidRPr="00AB3806" w:rsidRDefault="007C3076" w:rsidP="00AB3806">
      <w:pPr>
        <w:pStyle w:val="ListParagraph"/>
        <w:widowControl w:val="0"/>
        <w:numPr>
          <w:ilvl w:val="0"/>
          <w:numId w:val="37"/>
        </w:numPr>
        <w:shd w:val="clear" w:color="auto" w:fill="FFFFFF"/>
        <w:tabs>
          <w:tab w:val="left" w:pos="426"/>
          <w:tab w:val="left" w:pos="993"/>
        </w:tabs>
        <w:spacing w:before="9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Ред, включително срокове за обжалване на действията на органа по предоставянето на услугата:</w:t>
      </w:r>
    </w:p>
    <w:p w:rsidR="009E6E3B" w:rsidRPr="009E6E3B" w:rsidRDefault="00AB3806" w:rsidP="00AB3806">
      <w:pPr>
        <w:widowControl w:val="0"/>
        <w:shd w:val="clear" w:color="auto" w:fill="FFFFFF"/>
        <w:tabs>
          <w:tab w:val="left" w:pos="426"/>
          <w:tab w:val="left" w:pos="993"/>
        </w:tabs>
        <w:spacing w:before="90" w:after="0" w:line="240" w:lineRule="auto"/>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color w:val="000000" w:themeColor="text1"/>
          <w:sz w:val="24"/>
          <w:szCs w:val="24"/>
        </w:rPr>
        <w:t>Административния акт подлежи на обжалване в 14-дневен срок от съобщаването му по надлежен ред, описан в АПК, пред Административен съд по постоянен адрес или седалище на посочения в акта адресат/и. Когато посочения адресат има постоянен адрес или седалище в чужбина - Административен съд-София.</w:t>
      </w:r>
    </w:p>
    <w:p w:rsidR="007C3076" w:rsidRPr="00AB3806" w:rsidRDefault="007C3076" w:rsidP="00AB3806">
      <w:pPr>
        <w:pStyle w:val="ListParagraph"/>
        <w:widowControl w:val="0"/>
        <w:numPr>
          <w:ilvl w:val="0"/>
          <w:numId w:val="37"/>
        </w:numPr>
        <w:tabs>
          <w:tab w:val="left" w:pos="426"/>
          <w:tab w:val="left" w:pos="709"/>
          <w:tab w:val="left" w:pos="993"/>
        </w:tabs>
        <w:spacing w:before="90" w:after="0" w:line="240" w:lineRule="auto"/>
        <w:ind w:left="0" w:firstLine="0"/>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Електронен адрес за предложения във връзка с услугата:</w:t>
      </w:r>
    </w:p>
    <w:p w:rsidR="007C3076" w:rsidRPr="007C3076" w:rsidRDefault="00606887" w:rsidP="00AB3806">
      <w:pPr>
        <w:widowControl w:val="0"/>
        <w:shd w:val="clear" w:color="auto" w:fill="FFFFFF"/>
        <w:tabs>
          <w:tab w:val="left" w:pos="426"/>
          <w:tab w:val="left" w:pos="993"/>
        </w:tabs>
        <w:spacing w:before="90" w:after="0" w:line="240" w:lineRule="auto"/>
        <w:jc w:val="both"/>
        <w:rPr>
          <w:rFonts w:ascii="Times New Roman" w:eastAsia="Times New Roman" w:hAnsi="Times New Roman" w:cs="Times New Roman"/>
          <w:color w:val="0563C1" w:themeColor="hyperlink"/>
          <w:sz w:val="24"/>
          <w:szCs w:val="24"/>
          <w:u w:val="single"/>
        </w:rPr>
      </w:pPr>
      <w:hyperlink r:id="rId12" w:history="1">
        <w:r w:rsidR="00DC6B1C" w:rsidRPr="00320081">
          <w:rPr>
            <w:rStyle w:val="Hyperlink"/>
            <w:rFonts w:ascii="Times New Roman" w:eastAsia="Times New Roman" w:hAnsi="Times New Roman" w:cs="Times New Roman"/>
          </w:rPr>
          <w:t>edno_gishe@moew.government.bg</w:t>
        </w:r>
      </w:hyperlink>
      <w:r w:rsidR="00DD1E57">
        <w:rPr>
          <w:rFonts w:ascii="Times New Roman" w:eastAsia="Times New Roman" w:hAnsi="Times New Roman" w:cs="Times New Roman"/>
        </w:rPr>
        <w:t xml:space="preserve"> </w:t>
      </w:r>
    </w:p>
    <w:p w:rsidR="007C3076" w:rsidRPr="00AB3806" w:rsidRDefault="007C3076" w:rsidP="00AB3806">
      <w:pPr>
        <w:pStyle w:val="ListParagraph"/>
        <w:widowControl w:val="0"/>
        <w:numPr>
          <w:ilvl w:val="0"/>
          <w:numId w:val="37"/>
        </w:numPr>
        <w:tabs>
          <w:tab w:val="left" w:pos="426"/>
          <w:tab w:val="left" w:pos="709"/>
          <w:tab w:val="left" w:pos="993"/>
        </w:tabs>
        <w:spacing w:before="90" w:after="0" w:line="240" w:lineRule="auto"/>
        <w:ind w:left="0" w:firstLine="0"/>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Начини на получаване на резултата от услугата: </w:t>
      </w:r>
    </w:p>
    <w:p w:rsidR="006C0254" w:rsidRPr="006C0254" w:rsidRDefault="00644961" w:rsidP="00AB3806">
      <w:pPr>
        <w:widowControl w:val="0"/>
        <w:tabs>
          <w:tab w:val="left" w:pos="426"/>
          <w:tab w:val="left" w:pos="709"/>
          <w:tab w:val="left" w:pos="993"/>
        </w:tabs>
        <w:spacing w:before="90"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Решението </w:t>
      </w:r>
      <w:r w:rsidR="006C0254" w:rsidRPr="006C0254">
        <w:rPr>
          <w:rFonts w:ascii="Times New Roman" w:eastAsia="Times New Roman" w:hAnsi="Times New Roman" w:cs="Times New Roman"/>
          <w:color w:val="000000" w:themeColor="text1"/>
          <w:sz w:val="24"/>
          <w:szCs w:val="24"/>
        </w:rPr>
        <w:t>може да бъде получен</w:t>
      </w:r>
      <w:r w:rsidR="00AF6430">
        <w:rPr>
          <w:rFonts w:ascii="Times New Roman" w:eastAsia="Times New Roman" w:hAnsi="Times New Roman" w:cs="Times New Roman"/>
          <w:color w:val="000000" w:themeColor="text1"/>
          <w:sz w:val="24"/>
          <w:szCs w:val="24"/>
        </w:rPr>
        <w:t>о</w:t>
      </w:r>
      <w:r w:rsidR="006C0254" w:rsidRPr="006C0254">
        <w:rPr>
          <w:rFonts w:ascii="Times New Roman" w:eastAsia="Times New Roman" w:hAnsi="Times New Roman" w:cs="Times New Roman"/>
          <w:color w:val="000000" w:themeColor="text1"/>
          <w:sz w:val="24"/>
          <w:szCs w:val="24"/>
        </w:rPr>
        <w:t xml:space="preserve"> на място в ЦАО, на посочен точен адрес, в случай, че е заявено получаване чрез лицензиран пощенски оператор</w:t>
      </w:r>
      <w:r w:rsidRPr="00644961">
        <w:t xml:space="preserve"> </w:t>
      </w:r>
      <w:r w:rsidRPr="00644961">
        <w:rPr>
          <w:rFonts w:ascii="Times New Roman" w:eastAsia="Times New Roman" w:hAnsi="Times New Roman" w:cs="Times New Roman"/>
          <w:color w:val="000000" w:themeColor="text1"/>
          <w:sz w:val="24"/>
          <w:szCs w:val="24"/>
        </w:rPr>
        <w:t>или по електронен път, съгласно НОИИСРЕАУ.</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Предметна област, за която се отнася:</w:t>
      </w:r>
    </w:p>
    <w:p w:rsidR="00DC6B1C" w:rsidRDefault="00DC6B1C"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r w:rsidRPr="00DC6B1C">
        <w:rPr>
          <w:rFonts w:ascii="Times New Roman" w:eastAsia="Times New Roman" w:hAnsi="Times New Roman" w:cs="Times New Roman"/>
          <w:color w:val="000000" w:themeColor="text1"/>
          <w:sz w:val="24"/>
          <w:szCs w:val="24"/>
        </w:rPr>
        <w:t>Стопанска дейност:</w:t>
      </w:r>
      <w:r w:rsidRPr="00DC6B1C">
        <w:rPr>
          <w:rFonts w:ascii="Times New Roman" w:eastAsia="Times New Roman" w:hAnsi="Times New Roman" w:cs="Times New Roman"/>
          <w:color w:val="000000" w:themeColor="text1"/>
          <w:sz w:val="24"/>
          <w:szCs w:val="24"/>
        </w:rPr>
        <w:tab/>
        <w:t>Екология и подземни богатства</w:t>
      </w: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 xml:space="preserve">Орган, пред който се обжалва индивидуалния административен акт: </w:t>
      </w:r>
    </w:p>
    <w:p w:rsidR="005C6DB1" w:rsidRPr="005C6DB1" w:rsidRDefault="005C6DB1" w:rsidP="005C6DB1">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b/>
          <w:color w:val="000000" w:themeColor="text1"/>
          <w:sz w:val="24"/>
          <w:szCs w:val="24"/>
        </w:rPr>
      </w:pPr>
      <w:r w:rsidRPr="005C6DB1">
        <w:rPr>
          <w:rFonts w:ascii="Times New Roman" w:eastAsia="Times New Roman" w:hAnsi="Times New Roman" w:cs="Times New Roman"/>
          <w:color w:val="000000" w:themeColor="text1"/>
          <w:sz w:val="24"/>
          <w:szCs w:val="24"/>
        </w:rPr>
        <w:t>Административния акт подлежи на обжалване по надлежен ред, описан в АПК, пред Административен съд по постоянен адрес или седалище на посочения в акта адресат/и. Когато посочения адресат има постоянен адрес или седалище в чужбина - Административен съд-София.</w:t>
      </w:r>
    </w:p>
    <w:p w:rsidR="007C3076" w:rsidRPr="007C3076" w:rsidRDefault="007C3076" w:rsidP="00AB3806">
      <w:pPr>
        <w:widowControl w:val="0"/>
        <w:shd w:val="clear" w:color="auto" w:fill="FFFFFF"/>
        <w:tabs>
          <w:tab w:val="left" w:pos="426"/>
          <w:tab w:val="left" w:pos="993"/>
        </w:tabs>
        <w:spacing w:before="110" w:after="0" w:line="240" w:lineRule="auto"/>
        <w:jc w:val="both"/>
        <w:rPr>
          <w:rFonts w:ascii="Times New Roman" w:eastAsia="Times New Roman" w:hAnsi="Times New Roman" w:cs="Times New Roman"/>
          <w:color w:val="000000" w:themeColor="text1"/>
          <w:sz w:val="24"/>
          <w:szCs w:val="24"/>
        </w:rPr>
      </w:pPr>
    </w:p>
    <w:p w:rsidR="007C3076" w:rsidRPr="00AB3806" w:rsidRDefault="007C3076" w:rsidP="00AB3806">
      <w:pPr>
        <w:pStyle w:val="ListParagraph"/>
        <w:widowControl w:val="0"/>
        <w:numPr>
          <w:ilvl w:val="0"/>
          <w:numId w:val="37"/>
        </w:numPr>
        <w:shd w:val="clear" w:color="auto" w:fill="FFFFFF"/>
        <w:tabs>
          <w:tab w:val="left" w:pos="426"/>
          <w:tab w:val="left" w:pos="993"/>
        </w:tabs>
        <w:spacing w:before="110" w:after="0" w:line="240" w:lineRule="auto"/>
        <w:ind w:left="0" w:firstLine="0"/>
        <w:jc w:val="both"/>
        <w:rPr>
          <w:rFonts w:ascii="Times New Roman" w:eastAsia="Times New Roman" w:hAnsi="Times New Roman" w:cs="Times New Roman"/>
          <w:b/>
          <w:color w:val="000000" w:themeColor="text1"/>
          <w:sz w:val="24"/>
          <w:szCs w:val="24"/>
        </w:rPr>
      </w:pPr>
      <w:r w:rsidRPr="00AB3806">
        <w:rPr>
          <w:rFonts w:ascii="Times New Roman" w:eastAsia="Times New Roman" w:hAnsi="Times New Roman" w:cs="Times New Roman"/>
          <w:b/>
          <w:color w:val="000000" w:themeColor="text1"/>
          <w:sz w:val="24"/>
          <w:szCs w:val="24"/>
        </w:rPr>
        <w:t>Електронен адрес за предложения във връзка с облекчаване на режима:</w:t>
      </w:r>
    </w:p>
    <w:p w:rsidR="002E235C" w:rsidRDefault="00606887" w:rsidP="00AB3806">
      <w:hyperlink r:id="rId13" w:history="1">
        <w:r w:rsidR="00DD1E57" w:rsidRPr="00320081">
          <w:rPr>
            <w:rStyle w:val="Hyperlink"/>
          </w:rPr>
          <w:t>edno_gishe@moew.government.bg</w:t>
        </w:r>
      </w:hyperlink>
      <w:r w:rsidR="00DD1E57">
        <w:t xml:space="preserve"> </w:t>
      </w:r>
    </w:p>
    <w:p w:rsidR="00AF6430" w:rsidRDefault="00AF6430" w:rsidP="00AB3806">
      <w:pPr>
        <w:rPr>
          <w:rFonts w:ascii="Times New Roman" w:hAnsi="Times New Roman" w:cs="Times New Roman"/>
          <w:sz w:val="24"/>
          <w:szCs w:val="24"/>
        </w:rPr>
      </w:pPr>
    </w:p>
    <w:p w:rsidR="00C07C62" w:rsidRDefault="00C07C62" w:rsidP="00AB3806">
      <w:pPr>
        <w:rPr>
          <w:rFonts w:ascii="Times New Roman" w:hAnsi="Times New Roman" w:cs="Times New Roman"/>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Default="0068610D" w:rsidP="0068610D">
      <w:pPr>
        <w:spacing w:after="0" w:line="240" w:lineRule="auto"/>
        <w:ind w:left="6237"/>
        <w:rPr>
          <w:rFonts w:ascii="Times New Roman" w:eastAsia="Times New Roman" w:hAnsi="Times New Roman" w:cs="Times New Roman"/>
          <w:b/>
          <w:sz w:val="24"/>
          <w:szCs w:val="24"/>
        </w:rPr>
      </w:pP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ДО</w:t>
      </w: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МИНИСТЪРА НА ОКОЛНАТА СРЕДА И ВОДИТЕ</w:t>
      </w: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360" w:lineRule="auto"/>
        <w:jc w:val="center"/>
        <w:rPr>
          <w:rFonts w:ascii="Times New Roman" w:eastAsia="Times New Roman" w:hAnsi="Times New Roman" w:cs="Times New Roman"/>
          <w:b/>
          <w:bCs/>
          <w:sz w:val="28"/>
          <w:szCs w:val="28"/>
          <w:lang w:val="en-US"/>
        </w:rPr>
      </w:pPr>
      <w:r w:rsidRPr="0068610D">
        <w:rPr>
          <w:rFonts w:ascii="Times New Roman" w:eastAsia="Times New Roman" w:hAnsi="Times New Roman" w:cs="Times New Roman"/>
          <w:b/>
          <w:bCs/>
          <w:sz w:val="28"/>
          <w:szCs w:val="28"/>
        </w:rPr>
        <w:t xml:space="preserve">У В Е Д О М Л Е Н И Е </w:t>
      </w:r>
    </w:p>
    <w:p w:rsidR="0068610D" w:rsidRPr="0068610D" w:rsidRDefault="0068610D" w:rsidP="0068610D">
      <w:pPr>
        <w:spacing w:after="0" w:line="360" w:lineRule="auto"/>
        <w:jc w:val="center"/>
        <w:rPr>
          <w:rFonts w:ascii="Times New Roman" w:eastAsia="Times New Roman" w:hAnsi="Times New Roman" w:cs="Times New Roman"/>
          <w:b/>
          <w:bCs/>
          <w:sz w:val="28"/>
          <w:szCs w:val="28"/>
        </w:rPr>
      </w:pPr>
      <w:r w:rsidRPr="0068610D">
        <w:rPr>
          <w:rFonts w:ascii="Times New Roman" w:eastAsia="Times New Roman" w:hAnsi="Times New Roman" w:cs="Times New Roman"/>
          <w:b/>
          <w:bCs/>
          <w:sz w:val="28"/>
          <w:szCs w:val="28"/>
        </w:rPr>
        <w:t>за план, програма и проект</w:t>
      </w:r>
    </w:p>
    <w:p w:rsidR="0068610D" w:rsidRPr="0068610D" w:rsidRDefault="0068610D" w:rsidP="0068610D">
      <w:pPr>
        <w:spacing w:after="0" w:line="240" w:lineRule="auto"/>
        <w:jc w:val="center"/>
        <w:rPr>
          <w:rFonts w:ascii="Times New Roman" w:eastAsia="Times New Roman" w:hAnsi="Times New Roman" w:cs="Times New Roman"/>
          <w:b/>
          <w:bCs/>
          <w:sz w:val="28"/>
          <w:szCs w:val="24"/>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r w:rsidRPr="0068610D">
        <w:rPr>
          <w:rFonts w:ascii="Times New Roman" w:eastAsia="Times New Roman" w:hAnsi="Times New Roman" w:cs="Times New Roman"/>
          <w:i/>
          <w:sz w:val="20"/>
          <w:szCs w:val="20"/>
        </w:rPr>
        <w:t xml:space="preserve">(съгласно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b/>
          <w:i/>
          <w:sz w:val="20"/>
          <w:szCs w:val="20"/>
        </w:rPr>
        <w:t>2</w:t>
      </w:r>
      <w:r w:rsidRPr="0068610D">
        <w:rPr>
          <w:rFonts w:ascii="Times New Roman" w:eastAsia="Times New Roman" w:hAnsi="Times New Roman" w:cs="Times New Roman"/>
          <w:i/>
          <w:sz w:val="20"/>
          <w:szCs w:val="20"/>
        </w:rPr>
        <w:t xml:space="preserve"> към чл.10, ал.1 и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i/>
          <w:sz w:val="20"/>
          <w:szCs w:val="20"/>
        </w:rPr>
        <w:t>3</w:t>
      </w:r>
      <w:r w:rsidRPr="0068610D">
        <w:rPr>
          <w:rFonts w:ascii="Times New Roman" w:eastAsia="Times New Roman" w:hAnsi="Times New Roman" w:cs="Times New Roman"/>
          <w:i/>
          <w:sz w:val="20"/>
          <w:szCs w:val="20"/>
        </w:rPr>
        <w:t xml:space="preserve">към чл.10, ал.2 от </w:t>
      </w:r>
      <w:r w:rsidRPr="0068610D">
        <w:rPr>
          <w:rFonts w:ascii="Times New Roman" w:eastAsia="Times New Roman" w:hAnsi="Times New Roman" w:cs="Times New Roman"/>
          <w:bCs/>
          <w:i/>
          <w:sz w:val="20"/>
          <w:szCs w:val="20"/>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68610D">
        <w:rPr>
          <w:rFonts w:ascii="Times New Roman" w:eastAsia="Times New Roman" w:hAnsi="Times New Roman" w:cs="Times New Roman"/>
          <w:i/>
          <w:iCs/>
          <w:sz w:val="20"/>
          <w:szCs w:val="20"/>
        </w:rPr>
        <w:t xml:space="preserve"> (ПМС № 201/31.08.2007 г., ДВ. бр.73/11.09.2007 г., ДВ бр.81/2010 г., ДВ бр.3/2011 г,.  изм. и доп. ДВ бр.94/2012 г.</w:t>
      </w:r>
      <w:r w:rsidR="005C6DB1">
        <w:rPr>
          <w:rFonts w:ascii="Times New Roman" w:eastAsia="Times New Roman" w:hAnsi="Times New Roman" w:cs="Times New Roman"/>
          <w:i/>
          <w:iCs/>
          <w:sz w:val="20"/>
          <w:szCs w:val="20"/>
        </w:rPr>
        <w:t xml:space="preserve"> и ДВ бр. 106/2021 г.</w:t>
      </w:r>
      <w:r w:rsidRPr="0068610D">
        <w:rPr>
          <w:rFonts w:ascii="Times New Roman" w:eastAsia="Times New Roman" w:hAnsi="Times New Roman" w:cs="Times New Roman"/>
          <w:i/>
          <w:iCs/>
          <w:sz w:val="20"/>
          <w:szCs w:val="20"/>
        </w:rPr>
        <w:t>)</w:t>
      </w: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bCs/>
          <w:sz w:val="26"/>
          <w:szCs w:val="24"/>
        </w:rPr>
      </w:pPr>
    </w:p>
    <w:p w:rsidR="0068610D" w:rsidRPr="0068610D" w:rsidRDefault="0068610D" w:rsidP="0068610D">
      <w:pPr>
        <w:spacing w:after="0" w:line="360" w:lineRule="auto"/>
        <w:jc w:val="both"/>
        <w:rPr>
          <w:rFonts w:ascii="Times New Roman" w:eastAsia="Times New Roman" w:hAnsi="Times New Roman" w:cs="Times New Roman"/>
          <w:b/>
          <w:bCs/>
          <w:sz w:val="24"/>
          <w:szCs w:val="24"/>
          <w:u w:val="single"/>
          <w:lang w:val="en-US"/>
        </w:rPr>
      </w:pPr>
      <w:r w:rsidRPr="0068610D">
        <w:rPr>
          <w:rFonts w:ascii="Times New Roman" w:eastAsia="Times New Roman" w:hAnsi="Times New Roman" w:cs="Times New Roman"/>
          <w:b/>
          <w:bCs/>
          <w:sz w:val="24"/>
          <w:szCs w:val="24"/>
          <w:u w:val="single"/>
        </w:rPr>
        <w:t>1. Информация за възложителя:</w:t>
      </w:r>
    </w:p>
    <w:p w:rsidR="0068610D" w:rsidRPr="0068610D" w:rsidRDefault="0068610D" w:rsidP="0068610D">
      <w:pPr>
        <w:spacing w:after="0" w:line="240" w:lineRule="auto"/>
        <w:jc w:val="both"/>
        <w:rPr>
          <w:rFonts w:ascii="Times New Roman" w:eastAsia="Times New Roman" w:hAnsi="Times New Roman" w:cs="Times New Roman"/>
          <w:sz w:val="26"/>
          <w:szCs w:val="24"/>
        </w:rPr>
      </w:pPr>
      <w:r w:rsidRPr="0068610D">
        <w:rPr>
          <w:rFonts w:ascii="Times New Roman" w:eastAsia="Times New Roman" w:hAnsi="Times New Roman" w:cs="Times New Roman"/>
          <w:sz w:val="26"/>
          <w:szCs w:val="24"/>
        </w:rPr>
        <w:t>От ...........................................................................................................................................</w:t>
      </w:r>
    </w:p>
    <w:p w:rsidR="0068610D" w:rsidRPr="0068610D" w:rsidRDefault="0068610D" w:rsidP="0068610D">
      <w:pPr>
        <w:spacing w:after="0" w:line="240" w:lineRule="auto"/>
        <w:jc w:val="center"/>
        <w:rPr>
          <w:rFonts w:ascii="Times New Roman" w:eastAsia="Times New Roman" w:hAnsi="Times New Roman" w:cs="Times New Roman"/>
          <w:sz w:val="24"/>
          <w:szCs w:val="24"/>
        </w:rPr>
      </w:pPr>
      <w:r w:rsidRPr="0068610D">
        <w:rPr>
          <w:rFonts w:ascii="Times New Roman" w:eastAsia="Times New Roman" w:hAnsi="Times New Roman" w:cs="Times New Roman"/>
          <w:sz w:val="26"/>
          <w:szCs w:val="24"/>
        </w:rPr>
        <w:t>/</w:t>
      </w:r>
      <w:r w:rsidRPr="0068610D">
        <w:rPr>
          <w:rFonts w:ascii="Times New Roman" w:eastAsia="Times New Roman" w:hAnsi="Times New Roman" w:cs="Times New Roman"/>
          <w:sz w:val="20"/>
          <w:szCs w:val="24"/>
        </w:rPr>
        <w:t>име на възложителя – физическо/юридическо лице, орган или оправомощено по закон трето лице /</w:t>
      </w:r>
    </w:p>
    <w:p w:rsidR="0068610D" w:rsidRPr="0068610D" w:rsidRDefault="0068610D" w:rsidP="0068610D">
      <w:pPr>
        <w:spacing w:before="120"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Пълен пощенски адрес:....................................................................................................................</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Телефон, факс и адрес по електронна поща: …………………………………………</w:t>
      </w:r>
      <w:r w:rsidRPr="0068610D">
        <w:rPr>
          <w:rFonts w:ascii="Times New Roman" w:eastAsia="Times New Roman" w:hAnsi="Times New Roman" w:cs="Times New Roman"/>
          <w:sz w:val="24"/>
          <w:szCs w:val="24"/>
          <w:lang w:val="en-US"/>
        </w:rPr>
        <w:t>……</w:t>
      </w: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Лице за връзка: ……………………………………….........................................</w:t>
      </w:r>
      <w:r w:rsidRPr="0068610D">
        <w:rPr>
          <w:rFonts w:ascii="Times New Roman" w:eastAsia="Times New Roman" w:hAnsi="Times New Roman" w:cs="Times New Roman"/>
          <w:sz w:val="24"/>
          <w:szCs w:val="24"/>
          <w:lang w:val="en-US"/>
        </w:rPr>
        <w:t>.</w:t>
      </w: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p>
    <w:p w:rsidR="0068610D" w:rsidRPr="0068610D" w:rsidRDefault="0068610D" w:rsidP="0068610D">
      <w:pPr>
        <w:spacing w:after="0" w:line="240" w:lineRule="auto"/>
        <w:ind w:firstLine="709"/>
        <w:jc w:val="both"/>
        <w:rPr>
          <w:rFonts w:ascii="Times New Roman" w:eastAsia="Times New Roman" w:hAnsi="Times New Roman" w:cs="Times New Roman"/>
          <w:b/>
          <w:sz w:val="24"/>
          <w:szCs w:val="24"/>
          <w:lang w:val="en-US"/>
        </w:rPr>
      </w:pPr>
      <w:r w:rsidRPr="0068610D">
        <w:rPr>
          <w:rFonts w:ascii="Times New Roman" w:eastAsia="Times New Roman" w:hAnsi="Times New Roman" w:cs="Times New Roman"/>
          <w:b/>
          <w:sz w:val="24"/>
          <w:szCs w:val="24"/>
        </w:rPr>
        <w:t>Уважаеми господин Министър,</w:t>
      </w:r>
    </w:p>
    <w:p w:rsidR="0068610D" w:rsidRPr="0068610D" w:rsidRDefault="0068610D" w:rsidP="0068610D">
      <w:pPr>
        <w:spacing w:after="0" w:line="240" w:lineRule="auto"/>
        <w:ind w:firstLine="709"/>
        <w:jc w:val="both"/>
        <w:rPr>
          <w:rFonts w:ascii="Times New Roman" w:eastAsia="Times New Roman" w:hAnsi="Times New Roman" w:cs="Times New Roman"/>
          <w:b/>
          <w:sz w:val="24"/>
          <w:szCs w:val="24"/>
          <w:lang w:val="en-US"/>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Уведомяваме Ви, че …………………………………………………………………………. има следният/та план, програма, проект ……………………….…………………………………….</w:t>
      </w: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u w:val="single"/>
          <w:lang w:val="en-US" w:eastAsia="bg-BG"/>
        </w:rPr>
      </w:pPr>
      <w:r w:rsidRPr="0068610D">
        <w:rPr>
          <w:rFonts w:ascii="Times New Roman" w:eastAsia="Times New Roman" w:hAnsi="Times New Roman" w:cs="Times New Roman"/>
          <w:b/>
          <w:sz w:val="24"/>
          <w:szCs w:val="24"/>
          <w:u w:val="single"/>
          <w:lang w:eastAsia="bg-BG"/>
        </w:rPr>
        <w:t>2. Обща информация за предложените план, програма и проект:</w:t>
      </w:r>
    </w:p>
    <w:p w:rsidR="0068610D" w:rsidRPr="0068610D" w:rsidRDefault="0068610D" w:rsidP="0068610D">
      <w:pPr>
        <w:spacing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а)</w:t>
      </w:r>
      <w:r w:rsidRPr="0068610D">
        <w:rPr>
          <w:rFonts w:ascii="Times New Roman" w:eastAsia="Times New Roman" w:hAnsi="Times New Roman" w:cs="Times New Roman"/>
          <w:sz w:val="24"/>
          <w:szCs w:val="24"/>
        </w:rPr>
        <w:t xml:space="preserve"> </w:t>
      </w:r>
      <w:r w:rsidRPr="0068610D">
        <w:rPr>
          <w:rFonts w:ascii="Times New Roman" w:eastAsia="Times New Roman" w:hAnsi="Times New Roman" w:cs="Times New Roman"/>
          <w:b/>
          <w:sz w:val="24"/>
          <w:szCs w:val="24"/>
        </w:rPr>
        <w:t>Основание за изготвяне на плана, програмата и проекта - нормативен или административен акт;</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b/>
          <w:sz w:val="24"/>
          <w:szCs w:val="24"/>
        </w:rPr>
        <w:t>б)</w:t>
      </w:r>
      <w:r w:rsidRPr="0068610D">
        <w:rPr>
          <w:rFonts w:ascii="Times New Roman" w:eastAsia="Times New Roman" w:hAnsi="Times New Roman" w:cs="Times New Roman"/>
          <w:sz w:val="24"/>
          <w:szCs w:val="24"/>
        </w:rPr>
        <w:t xml:space="preserve"> </w:t>
      </w:r>
      <w:r w:rsidRPr="0068610D">
        <w:rPr>
          <w:rFonts w:ascii="Times New Roman" w:eastAsia="Times New Roman" w:hAnsi="Times New Roman" w:cs="Times New Roman"/>
          <w:b/>
          <w:sz w:val="24"/>
          <w:szCs w:val="24"/>
        </w:rPr>
        <w:t xml:space="preserve">Период на действие и етапи на изпълнение на плана, програмата и проекта: </w:t>
      </w: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в) Териториален обхват (национален, регионален, областен, общински, за по-малки територии) с посочване на съответните области и общини:</w:t>
      </w:r>
    </w:p>
    <w:p w:rsidR="0068610D" w:rsidRPr="0068610D" w:rsidRDefault="0068610D" w:rsidP="0068610D">
      <w:pPr>
        <w:spacing w:before="120" w:after="0" w:line="360" w:lineRule="auto"/>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г) Основни цели и предмет на плана, програмата и проекта:</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 Срокове и етапи на изготвянето на плана и програмата:</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before="120"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е) Природни ресурси, предвидени за използване по време на строителството и експлоатацията, предвидено водовземане за питейни, промишлени и други нужди - чрез обществено водоснабдяване (ВиК или друга мрежа) и/или от повърхностни води, и/или подземни води, необходими количества, съществуващи съоръжения или необходимост от изграждане на нови.</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widowControl w:val="0"/>
        <w:autoSpaceDE w:val="0"/>
        <w:autoSpaceDN w:val="0"/>
        <w:adjustRightInd w:val="0"/>
        <w:spacing w:after="0" w:line="240" w:lineRule="auto"/>
        <w:ind w:right="142"/>
        <w:jc w:val="both"/>
        <w:rPr>
          <w:rFonts w:ascii="Times New Roman" w:eastAsia="Times New Roman" w:hAnsi="Times New Roman" w:cs="Times New Roman"/>
          <w:b/>
          <w:sz w:val="24"/>
          <w:szCs w:val="24"/>
          <w:u w:val="single"/>
          <w:lang w:val="en-US" w:eastAsia="bg-BG"/>
        </w:rPr>
      </w:pPr>
    </w:p>
    <w:p w:rsidR="0068610D" w:rsidRPr="0068610D" w:rsidRDefault="0068610D" w:rsidP="0068610D">
      <w:pPr>
        <w:widowControl w:val="0"/>
        <w:autoSpaceDE w:val="0"/>
        <w:autoSpaceDN w:val="0"/>
        <w:adjustRightInd w:val="0"/>
        <w:spacing w:after="0" w:line="240" w:lineRule="auto"/>
        <w:ind w:right="142"/>
        <w:jc w:val="both"/>
        <w:rPr>
          <w:rFonts w:ascii="Times New Roman" w:eastAsia="Times New Roman" w:hAnsi="Times New Roman" w:cs="Times New Roman"/>
          <w:b/>
          <w:sz w:val="24"/>
          <w:szCs w:val="24"/>
          <w:u w:val="single"/>
          <w:lang w:eastAsia="bg-BG"/>
        </w:rPr>
      </w:pPr>
      <w:r w:rsidRPr="0068610D">
        <w:rPr>
          <w:rFonts w:ascii="Times New Roman" w:eastAsia="Times New Roman" w:hAnsi="Times New Roman" w:cs="Times New Roman"/>
          <w:b/>
          <w:sz w:val="24"/>
          <w:szCs w:val="24"/>
          <w:u w:val="single"/>
          <w:lang w:eastAsia="bg-BG"/>
        </w:rPr>
        <w:t>3.</w:t>
      </w:r>
      <w:r w:rsidRPr="0068610D">
        <w:rPr>
          <w:rFonts w:ascii="Times New Roman" w:eastAsia="Times New Roman" w:hAnsi="Times New Roman" w:cs="Times New Roman"/>
          <w:sz w:val="24"/>
          <w:szCs w:val="24"/>
          <w:u w:val="single"/>
          <w:lang w:eastAsia="bg-BG"/>
        </w:rPr>
        <w:t xml:space="preserve"> </w:t>
      </w:r>
      <w:r w:rsidRPr="0068610D">
        <w:rPr>
          <w:rFonts w:ascii="Times New Roman" w:eastAsia="Times New Roman" w:hAnsi="Times New Roman" w:cs="Times New Roman"/>
          <w:b/>
          <w:sz w:val="24"/>
          <w:szCs w:val="24"/>
          <w:u w:val="single"/>
          <w:lang w:eastAsia="bg-BG"/>
        </w:rPr>
        <w:t>Орган, отговорен за одобряването и орган по прилагането на плана, програмата и проекта:</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360" w:lineRule="auto"/>
        <w:jc w:val="both"/>
        <w:rPr>
          <w:rFonts w:ascii="Times New Roman" w:eastAsia="Times New Roman" w:hAnsi="Times New Roman" w:cs="Times New Roman"/>
          <w:b/>
          <w:sz w:val="24"/>
          <w:szCs w:val="24"/>
          <w:u w:val="single"/>
        </w:rPr>
      </w:pPr>
    </w:p>
    <w:p w:rsidR="0068610D" w:rsidRPr="0068610D" w:rsidRDefault="0068610D" w:rsidP="0068610D">
      <w:pPr>
        <w:spacing w:after="0" w:line="360" w:lineRule="auto"/>
        <w:jc w:val="both"/>
        <w:rPr>
          <w:rFonts w:ascii="Times New Roman" w:eastAsia="Times New Roman" w:hAnsi="Times New Roman" w:cs="Times New Roman"/>
          <w:b/>
          <w:sz w:val="24"/>
          <w:szCs w:val="24"/>
          <w:u w:val="single"/>
        </w:rPr>
      </w:pPr>
      <w:r w:rsidRPr="0068610D">
        <w:rPr>
          <w:rFonts w:ascii="Times New Roman" w:eastAsia="Times New Roman" w:hAnsi="Times New Roman" w:cs="Times New Roman"/>
          <w:b/>
          <w:sz w:val="24"/>
          <w:szCs w:val="24"/>
          <w:u w:val="single"/>
        </w:rPr>
        <w:t>4. Друга информация по преценка на възложителя:</w:t>
      </w:r>
    </w:p>
    <w:p w:rsidR="0068610D" w:rsidRPr="0068610D" w:rsidRDefault="0068610D" w:rsidP="0068610D">
      <w:pPr>
        <w:spacing w:after="0" w:line="360" w:lineRule="auto"/>
        <w:jc w:val="both"/>
        <w:rPr>
          <w:rFonts w:ascii="Times New Roman" w:eastAsia="Times New Roman" w:hAnsi="Times New Roman" w:cs="Times New Roman"/>
          <w:sz w:val="28"/>
          <w:szCs w:val="24"/>
          <w:u w:val="single"/>
        </w:rPr>
      </w:pPr>
      <w:r w:rsidRPr="0068610D">
        <w:rPr>
          <w:rFonts w:ascii="Times New Roman" w:eastAsia="Times New Roman" w:hAnsi="Times New Roman" w:cs="Times New Roman"/>
          <w:sz w:val="24"/>
          <w:szCs w:val="24"/>
        </w:rPr>
        <w:t>............................................................................................................................................................................................................................................................................................................................</w:t>
      </w:r>
    </w:p>
    <w:p w:rsidR="0068610D" w:rsidRPr="0068610D" w:rsidRDefault="0068610D" w:rsidP="0068610D">
      <w:pPr>
        <w:spacing w:after="0" w:line="240" w:lineRule="auto"/>
        <w:jc w:val="both"/>
        <w:rPr>
          <w:rFonts w:ascii="Times New Roman" w:eastAsia="Times New Roman" w:hAnsi="Times New Roman" w:cs="Times New Roman"/>
          <w:sz w:val="24"/>
          <w:szCs w:val="24"/>
          <w:u w:val="single"/>
          <w:lang w:val="en-US"/>
        </w:rPr>
      </w:pPr>
    </w:p>
    <w:p w:rsidR="0068610D" w:rsidRPr="0068610D" w:rsidRDefault="0068610D" w:rsidP="0068610D">
      <w:pPr>
        <w:spacing w:after="0" w:line="240" w:lineRule="auto"/>
        <w:jc w:val="both"/>
        <w:rPr>
          <w:rFonts w:ascii="Times New Roman" w:eastAsia="Times New Roman" w:hAnsi="Times New Roman" w:cs="Times New Roman"/>
          <w:b/>
          <w:sz w:val="24"/>
          <w:szCs w:val="24"/>
          <w:u w:val="single"/>
        </w:rPr>
      </w:pPr>
      <w:r w:rsidRPr="0068610D">
        <w:rPr>
          <w:rFonts w:ascii="Times New Roman" w:eastAsia="Times New Roman" w:hAnsi="Times New Roman" w:cs="Times New Roman"/>
          <w:b/>
          <w:sz w:val="24"/>
          <w:szCs w:val="24"/>
          <w:u w:val="single"/>
        </w:rPr>
        <w:t>Съгласно чл. 10, ал. 2 от Наредбата, прилагам:</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i/>
          <w:sz w:val="24"/>
          <w:szCs w:val="24"/>
        </w:rPr>
      </w:pPr>
      <w:r w:rsidRPr="0068610D">
        <w:rPr>
          <w:rFonts w:ascii="Times New Roman" w:eastAsia="Times New Roman" w:hAnsi="Times New Roman" w:cs="Times New Roman"/>
          <w:b/>
          <w:sz w:val="24"/>
          <w:szCs w:val="24"/>
        </w:rPr>
        <w:t>Информация за датата и начина на заплащане на дължимата такса</w:t>
      </w:r>
      <w:r w:rsidRPr="0068610D">
        <w:rPr>
          <w:rFonts w:ascii="Times New Roman" w:eastAsia="Times New Roman" w:hAnsi="Times New Roman" w:cs="Times New Roman"/>
          <w:sz w:val="24"/>
          <w:szCs w:val="24"/>
        </w:rPr>
        <w:t xml:space="preserve"> в размер съгласно </w:t>
      </w:r>
      <w:r w:rsidRPr="0068610D">
        <w:rPr>
          <w:rFonts w:ascii="Times New Roman" w:eastAsia="Times New Roman" w:hAnsi="Times New Roman" w:cs="Times New Roman"/>
          <w:bCs/>
          <w:sz w:val="24"/>
          <w:szCs w:val="24"/>
        </w:rPr>
        <w:t xml:space="preserve">Тарифата за таксите, които се събират в системата на Министерство на околната среда и водите </w:t>
      </w:r>
      <w:r w:rsidRPr="0068610D">
        <w:rPr>
          <w:rFonts w:ascii="Times New Roman" w:eastAsia="Times New Roman" w:hAnsi="Times New Roman" w:cs="Times New Roman"/>
          <w:bCs/>
          <w:i/>
          <w:sz w:val="24"/>
          <w:szCs w:val="24"/>
        </w:rPr>
        <w:t>(обн., ДВ, бр. 39/2011 г., изм. и доп.</w:t>
      </w:r>
      <w:r w:rsidRPr="0068610D">
        <w:rPr>
          <w:rFonts w:ascii="Times New Roman" w:eastAsia="Times New Roman" w:hAnsi="Times New Roman" w:cs="Times New Roman"/>
          <w:i/>
          <w:sz w:val="24"/>
          <w:szCs w:val="24"/>
        </w:rPr>
        <w:t xml:space="preserve"> ДВ, бр. 73 и бр. 94/2012 г., ДВ, бр. 2/2013 г., ДВ, бр. 79/2014 г. и ДВ, бр. 5 и бр. 59/2016 г.)</w:t>
      </w:r>
      <w:r w:rsidRPr="0068610D">
        <w:rPr>
          <w:rFonts w:ascii="Times New Roman" w:eastAsia="Times New Roman" w:hAnsi="Times New Roman" w:cs="Times New Roman"/>
          <w:i/>
          <w:color w:val="000000"/>
          <w:spacing w:val="-1"/>
          <w:sz w:val="24"/>
          <w:szCs w:val="24"/>
        </w:rPr>
        <w:t>;</w:t>
      </w:r>
    </w:p>
    <w:p w:rsidR="0068610D" w:rsidRPr="0068610D" w:rsidRDefault="0068610D" w:rsidP="0068610D">
      <w:pPr>
        <w:spacing w:after="0" w:line="240" w:lineRule="auto"/>
        <w:jc w:val="both"/>
        <w:rPr>
          <w:rFonts w:ascii="Times New Roman" w:eastAsia="Times New Roman" w:hAnsi="Times New Roman" w:cs="Times New Roman"/>
          <w:i/>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sz w:val="24"/>
          <w:szCs w:val="24"/>
        </w:rPr>
      </w:pPr>
      <w:r w:rsidRPr="0068610D">
        <w:rPr>
          <w:rFonts w:ascii="Times New Roman" w:eastAsia="Times New Roman" w:hAnsi="Times New Roman" w:cs="Times New Roman"/>
          <w:b/>
          <w:color w:val="000000"/>
          <w:spacing w:val="-1"/>
          <w:sz w:val="24"/>
          <w:szCs w:val="24"/>
        </w:rPr>
        <w:t>Информация и документация</w:t>
      </w:r>
      <w:r w:rsidRPr="0068610D">
        <w:rPr>
          <w:rFonts w:ascii="Times New Roman" w:eastAsia="Times New Roman" w:hAnsi="Times New Roman" w:cs="Times New Roman"/>
          <w:color w:val="000000"/>
          <w:spacing w:val="-1"/>
          <w:sz w:val="24"/>
          <w:szCs w:val="24"/>
        </w:rPr>
        <w:t xml:space="preserve">, съгласно Приложение № </w:t>
      </w:r>
      <w:r w:rsidR="005C6DB1">
        <w:rPr>
          <w:rFonts w:ascii="Times New Roman" w:eastAsia="Times New Roman" w:hAnsi="Times New Roman" w:cs="Times New Roman"/>
          <w:color w:val="000000"/>
          <w:spacing w:val="-1"/>
          <w:sz w:val="24"/>
          <w:szCs w:val="24"/>
        </w:rPr>
        <w:t>3</w:t>
      </w:r>
      <w:r w:rsidRPr="0068610D">
        <w:rPr>
          <w:rFonts w:ascii="Times New Roman" w:eastAsia="Times New Roman" w:hAnsi="Times New Roman" w:cs="Times New Roman"/>
          <w:color w:val="000000"/>
          <w:spacing w:val="-1"/>
          <w:sz w:val="24"/>
          <w:szCs w:val="24"/>
        </w:rPr>
        <w:t xml:space="preserve">, част А от </w:t>
      </w:r>
      <w:r w:rsidRPr="0068610D">
        <w:rPr>
          <w:rFonts w:ascii="Times New Roman" w:eastAsia="Times New Roman" w:hAnsi="Times New Roman" w:cs="Times New Roman"/>
          <w:i/>
          <w:sz w:val="24"/>
          <w:szCs w:val="24"/>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 ДВ, бр.73/2007 г., изм. и доп.  ДВ, бр. 94/2012 г.)</w:t>
      </w:r>
      <w:r w:rsidRPr="0068610D">
        <w:rPr>
          <w:rFonts w:ascii="Times New Roman" w:eastAsia="Times New Roman" w:hAnsi="Times New Roman" w:cs="Times New Roman"/>
          <w:sz w:val="24"/>
          <w:szCs w:val="24"/>
        </w:rPr>
        <w:t xml:space="preserve">, която да </w:t>
      </w:r>
      <w:r w:rsidRPr="0068610D">
        <w:rPr>
          <w:rFonts w:ascii="Times New Roman" w:eastAsia="Times New Roman" w:hAnsi="Times New Roman" w:cs="Times New Roman"/>
          <w:color w:val="000000"/>
          <w:spacing w:val="-1"/>
          <w:sz w:val="24"/>
          <w:szCs w:val="24"/>
        </w:rPr>
        <w:t>включва:</w:t>
      </w:r>
    </w:p>
    <w:p w:rsidR="0068610D" w:rsidRPr="0068610D" w:rsidRDefault="0068610D" w:rsidP="0068610D">
      <w:pPr>
        <w:spacing w:before="120" w:after="0" w:line="24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val="en-US" w:eastAsia="bg-BG"/>
        </w:rPr>
      </w:pPr>
      <w:r w:rsidRPr="0068610D">
        <w:rPr>
          <w:rFonts w:ascii="Times New Roman" w:eastAsia="Times New Roman" w:hAnsi="Times New Roman" w:cs="Times New Roman"/>
          <w:b/>
          <w:sz w:val="24"/>
          <w:szCs w:val="24"/>
          <w:lang w:eastAsia="bg-BG"/>
        </w:rPr>
        <w:t>2.1. Характеристика на плана, програмата и проекта относно:</w:t>
      </w:r>
    </w:p>
    <w:p w:rsidR="0068610D" w:rsidRPr="0068610D" w:rsidRDefault="0068610D" w:rsidP="0068610D">
      <w:pPr>
        <w:widowControl w:val="0"/>
        <w:autoSpaceDE w:val="0"/>
        <w:autoSpaceDN w:val="0"/>
        <w:adjustRightInd w:val="0"/>
        <w:spacing w:before="120" w:after="0" w:line="240" w:lineRule="auto"/>
        <w:ind w:right="142"/>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а) инвестиционните предложения по приложение № 1 към чл. 92, т. 1 и приложение № 2 към чл. 93, ал. 1, т. 1 и 2 ЗООС и/или други инвестиционни предложения с предполагаемо значително въздействие върху околната среда, спрямо които предлаганият план/програма определя критерии, нормативи и други ръководни условия от значение за бъдещото им разрешаване или одобряване по отношение на местоположение, характер, мащабност и експлоатационни условия:</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16"/>
          <w:szCs w:val="16"/>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б) мястото на предлагания план/програма в цялостния процес или йерархия на планиране, степен на подробност на предвижданията:</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val="en-US" w:eastAsia="bg-BG"/>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2.2. Задание за изготвяне на плана, програмата и проекта:</w:t>
      </w:r>
    </w:p>
    <w:p w:rsidR="0068610D" w:rsidRPr="0068610D" w:rsidRDefault="0068610D" w:rsidP="0068610D">
      <w:pPr>
        <w:spacing w:before="120" w:after="0" w:line="360" w:lineRule="auto"/>
        <w:jc w:val="both"/>
        <w:rPr>
          <w:rFonts w:ascii="Times New Roman" w:eastAsia="Times New Roman" w:hAnsi="Times New Roman" w:cs="Times New Roman"/>
          <w:sz w:val="16"/>
          <w:szCs w:val="16"/>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360" w:lineRule="auto"/>
        <w:rPr>
          <w:rFonts w:ascii="Times New Roman" w:eastAsia="Times New Roman" w:hAnsi="Times New Roman" w:cs="Times New Roman"/>
          <w:b/>
          <w:sz w:val="24"/>
          <w:szCs w:val="24"/>
          <w:lang w:val="en-US"/>
        </w:rPr>
      </w:pPr>
    </w:p>
    <w:p w:rsidR="0068610D" w:rsidRPr="0068610D" w:rsidRDefault="0068610D" w:rsidP="0068610D">
      <w:pPr>
        <w:spacing w:after="0" w:line="360" w:lineRule="auto"/>
        <w:rPr>
          <w:rFonts w:ascii="Times New Roman" w:eastAsia="Times New Roman" w:hAnsi="Times New Roman" w:cs="Times New Roman"/>
          <w:sz w:val="24"/>
          <w:szCs w:val="24"/>
        </w:rPr>
      </w:pPr>
      <w:r w:rsidRPr="0068610D">
        <w:rPr>
          <w:rFonts w:ascii="Times New Roman" w:eastAsia="Times New Roman" w:hAnsi="Times New Roman" w:cs="Times New Roman"/>
          <w:b/>
          <w:sz w:val="24"/>
          <w:szCs w:val="24"/>
        </w:rPr>
        <w:t>2.3. План-извлечения за ползване на гори:</w:t>
      </w: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b/>
          <w:sz w:val="24"/>
          <w:szCs w:val="24"/>
          <w:lang w:val="en-US"/>
        </w:rPr>
      </w:pP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2.4. Карта или друг актуален графичен материал на засегнатата територия, таблици, схеми, снимки и др. - по преценка на възложителя, в едно с  приложения към тях.</w:t>
      </w:r>
    </w:p>
    <w:p w:rsidR="0068610D" w:rsidRPr="0068610D" w:rsidRDefault="0068610D" w:rsidP="0068610D">
      <w:pPr>
        <w:spacing w:after="0" w:line="360" w:lineRule="auto"/>
        <w:rPr>
          <w:rFonts w:ascii="Times New Roman" w:eastAsia="Times New Roman" w:hAnsi="Times New Roman" w:cs="Times New Roman"/>
          <w:sz w:val="16"/>
          <w:szCs w:val="16"/>
          <w:lang w:val="en-US"/>
        </w:rPr>
      </w:pPr>
      <w:r w:rsidRPr="0068610D">
        <w:rPr>
          <w:rFonts w:ascii="Times New Roman" w:eastAsia="Times New Roman" w:hAnsi="Times New Roman" w:cs="Times New Roman"/>
          <w:sz w:val="24"/>
          <w:szCs w:val="24"/>
        </w:rPr>
        <w:t>....................................................................................................................................................................................................................................................................................................................................................................................................................................................................................</w:t>
      </w:r>
      <w:r w:rsidRPr="0068610D">
        <w:rPr>
          <w:rFonts w:ascii="Times New Roman" w:eastAsia="Times New Roman" w:hAnsi="Times New Roman" w:cs="Times New Roman"/>
          <w:sz w:val="16"/>
          <w:szCs w:val="16"/>
        </w:rPr>
        <w:t xml:space="preserve"> </w:t>
      </w:r>
    </w:p>
    <w:p w:rsidR="0068610D" w:rsidRPr="0068610D" w:rsidRDefault="0068610D" w:rsidP="0068610D">
      <w:pPr>
        <w:spacing w:after="0" w:line="240" w:lineRule="auto"/>
        <w:rPr>
          <w:rFonts w:ascii="Times New Roman" w:eastAsia="Times New Roman" w:hAnsi="Times New Roman" w:cs="Times New Roman"/>
          <w:sz w:val="16"/>
          <w:szCs w:val="16"/>
          <w:lang w:val="en-US"/>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b/>
          <w:color w:val="000000"/>
          <w:spacing w:val="-1"/>
          <w:sz w:val="24"/>
          <w:szCs w:val="24"/>
        </w:rPr>
      </w:pPr>
      <w:r w:rsidRPr="0068610D">
        <w:rPr>
          <w:rFonts w:ascii="Times New Roman" w:eastAsia="Times New Roman" w:hAnsi="Times New Roman" w:cs="Times New Roman"/>
          <w:b/>
          <w:color w:val="000000"/>
          <w:spacing w:val="-1"/>
          <w:sz w:val="24"/>
          <w:szCs w:val="24"/>
        </w:rPr>
        <w:t>Уведомление на електронен носител</w:t>
      </w: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Отбелязване начина на получаване на изготвения административен акт/краен документ:</w:t>
      </w:r>
    </w:p>
    <w:p w:rsidR="0068610D" w:rsidRPr="0068610D" w:rsidRDefault="0068610D" w:rsidP="0068610D">
      <w:pPr>
        <w:spacing w:after="0" w:line="240" w:lineRule="auto"/>
        <w:ind w:firstLine="426"/>
        <w:jc w:val="both"/>
        <w:rPr>
          <w:rFonts w:ascii="Times New Roman" w:eastAsia="Times New Roman" w:hAnsi="Times New Roman" w:cs="Times New Roman"/>
          <w:sz w:val="24"/>
          <w:szCs w:val="24"/>
        </w:rPr>
      </w:pP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лично</w:t>
      </w: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по пощата</w:t>
      </w: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Дата:.........................</w:t>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t>Уведомител:.....................................</w:t>
      </w:r>
    </w:p>
    <w:p w:rsidR="0068610D" w:rsidRPr="0068610D" w:rsidRDefault="0068610D" w:rsidP="0068610D">
      <w:pPr>
        <w:spacing w:after="0" w:line="240" w:lineRule="auto"/>
        <w:jc w:val="both"/>
        <w:rPr>
          <w:rFonts w:ascii="Times New Roman" w:eastAsia="Times New Roman" w:hAnsi="Times New Roman" w:cs="Times New Roman"/>
          <w:sz w:val="20"/>
          <w:szCs w:val="24"/>
        </w:rPr>
      </w:pP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0"/>
          <w:szCs w:val="24"/>
        </w:rPr>
        <w:t>/подпис/</w:t>
      </w:r>
    </w:p>
    <w:p w:rsidR="0068610D" w:rsidRPr="0068610D" w:rsidRDefault="0068610D" w:rsidP="0068610D">
      <w:pPr>
        <w:spacing w:after="0" w:line="240" w:lineRule="auto"/>
        <w:rPr>
          <w:rFonts w:ascii="Times New Roman" w:eastAsia="Times New Roman" w:hAnsi="Times New Roman" w:cs="Times New Roman"/>
          <w:sz w:val="24"/>
          <w:szCs w:val="24"/>
        </w:rPr>
      </w:pPr>
    </w:p>
    <w:p w:rsidR="00C07C62" w:rsidRDefault="00C07C62" w:rsidP="00AB3806">
      <w:pPr>
        <w:rPr>
          <w:rFonts w:ascii="Times New Roman" w:hAnsi="Times New Roman" w:cs="Times New Roman"/>
          <w:sz w:val="24"/>
          <w:szCs w:val="24"/>
        </w:rPr>
      </w:pPr>
    </w:p>
    <w:p w:rsidR="0068610D" w:rsidRDefault="0068610D" w:rsidP="00AB3806">
      <w:pPr>
        <w:rPr>
          <w:rFonts w:ascii="Times New Roman" w:hAnsi="Times New Roman" w:cs="Times New Roman"/>
          <w:sz w:val="24"/>
          <w:szCs w:val="24"/>
        </w:rPr>
      </w:pP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ДО</w:t>
      </w:r>
    </w:p>
    <w:p w:rsidR="0068610D" w:rsidRPr="0068610D" w:rsidRDefault="0068610D" w:rsidP="0068610D">
      <w:pPr>
        <w:spacing w:after="0" w:line="240" w:lineRule="auto"/>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МИНИСТЪРА НА ОКОЛНАТА СРЕДА И ВОДИТЕ</w:t>
      </w: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240" w:lineRule="auto"/>
        <w:jc w:val="center"/>
        <w:rPr>
          <w:rFonts w:ascii="Times New Roman" w:eastAsia="Times New Roman" w:hAnsi="Times New Roman" w:cs="Times New Roman"/>
          <w:sz w:val="24"/>
          <w:szCs w:val="24"/>
        </w:rPr>
      </w:pPr>
    </w:p>
    <w:p w:rsidR="0068610D" w:rsidRPr="0068610D" w:rsidRDefault="0068610D" w:rsidP="0068610D">
      <w:pPr>
        <w:spacing w:after="0" w:line="360" w:lineRule="auto"/>
        <w:jc w:val="center"/>
        <w:rPr>
          <w:rFonts w:ascii="Times New Roman" w:eastAsia="Times New Roman" w:hAnsi="Times New Roman" w:cs="Times New Roman"/>
          <w:b/>
          <w:bCs/>
          <w:sz w:val="28"/>
          <w:szCs w:val="28"/>
          <w:lang w:val="en-US"/>
        </w:rPr>
      </w:pPr>
      <w:r w:rsidRPr="0068610D">
        <w:rPr>
          <w:rFonts w:ascii="Times New Roman" w:eastAsia="Times New Roman" w:hAnsi="Times New Roman" w:cs="Times New Roman"/>
          <w:b/>
          <w:bCs/>
          <w:sz w:val="28"/>
          <w:szCs w:val="28"/>
        </w:rPr>
        <w:t xml:space="preserve">У В Е Д О М Л Е Н И Е </w:t>
      </w:r>
    </w:p>
    <w:p w:rsidR="0068610D" w:rsidRPr="0068610D" w:rsidRDefault="0068610D" w:rsidP="0068610D">
      <w:pPr>
        <w:spacing w:after="0" w:line="360" w:lineRule="auto"/>
        <w:jc w:val="center"/>
        <w:rPr>
          <w:rFonts w:ascii="Times New Roman" w:eastAsia="Times New Roman" w:hAnsi="Times New Roman" w:cs="Times New Roman"/>
          <w:b/>
          <w:bCs/>
          <w:sz w:val="28"/>
          <w:szCs w:val="28"/>
        </w:rPr>
      </w:pPr>
      <w:r w:rsidRPr="0068610D">
        <w:rPr>
          <w:rFonts w:ascii="Times New Roman" w:eastAsia="Times New Roman" w:hAnsi="Times New Roman" w:cs="Times New Roman"/>
          <w:b/>
          <w:bCs/>
          <w:sz w:val="28"/>
          <w:szCs w:val="28"/>
        </w:rPr>
        <w:t>за инвестиционно предложение</w:t>
      </w:r>
    </w:p>
    <w:p w:rsidR="0068610D" w:rsidRPr="0068610D" w:rsidRDefault="0068610D" w:rsidP="0068610D">
      <w:pPr>
        <w:spacing w:after="0" w:line="240" w:lineRule="auto"/>
        <w:jc w:val="center"/>
        <w:rPr>
          <w:rFonts w:ascii="Times New Roman" w:eastAsia="Times New Roman" w:hAnsi="Times New Roman" w:cs="Times New Roman"/>
          <w:b/>
          <w:bCs/>
          <w:sz w:val="28"/>
          <w:szCs w:val="24"/>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r w:rsidRPr="0068610D">
        <w:rPr>
          <w:rFonts w:ascii="Times New Roman" w:eastAsia="Times New Roman" w:hAnsi="Times New Roman" w:cs="Times New Roman"/>
          <w:i/>
          <w:sz w:val="20"/>
          <w:szCs w:val="20"/>
        </w:rPr>
        <w:t xml:space="preserve">(съгласно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b/>
          <w:i/>
          <w:sz w:val="20"/>
          <w:szCs w:val="20"/>
        </w:rPr>
        <w:t>2</w:t>
      </w:r>
      <w:r w:rsidRPr="0068610D">
        <w:rPr>
          <w:rFonts w:ascii="Times New Roman" w:eastAsia="Times New Roman" w:hAnsi="Times New Roman" w:cs="Times New Roman"/>
          <w:i/>
          <w:sz w:val="20"/>
          <w:szCs w:val="20"/>
        </w:rPr>
        <w:t xml:space="preserve"> към чл.10, ал.1 и </w:t>
      </w:r>
      <w:r w:rsidRPr="0068610D">
        <w:rPr>
          <w:rFonts w:ascii="Times New Roman" w:eastAsia="Times New Roman" w:hAnsi="Times New Roman" w:cs="Times New Roman"/>
          <w:b/>
          <w:i/>
          <w:sz w:val="20"/>
          <w:szCs w:val="20"/>
        </w:rPr>
        <w:t xml:space="preserve">приложение № </w:t>
      </w:r>
      <w:r w:rsidR="005C6DB1">
        <w:rPr>
          <w:rFonts w:ascii="Times New Roman" w:eastAsia="Times New Roman" w:hAnsi="Times New Roman" w:cs="Times New Roman"/>
          <w:b/>
          <w:i/>
          <w:sz w:val="20"/>
          <w:szCs w:val="20"/>
        </w:rPr>
        <w:t>3</w:t>
      </w:r>
      <w:r w:rsidRPr="0068610D">
        <w:rPr>
          <w:rFonts w:ascii="Times New Roman" w:eastAsia="Times New Roman" w:hAnsi="Times New Roman" w:cs="Times New Roman"/>
          <w:i/>
          <w:sz w:val="20"/>
          <w:szCs w:val="20"/>
        </w:rPr>
        <w:t xml:space="preserve"> към чл.10, ал.2 от </w:t>
      </w:r>
      <w:r w:rsidRPr="0068610D">
        <w:rPr>
          <w:rFonts w:ascii="Times New Roman" w:eastAsia="Times New Roman" w:hAnsi="Times New Roman" w:cs="Times New Roman"/>
          <w:bCs/>
          <w:i/>
          <w:sz w:val="20"/>
          <w:szCs w:val="20"/>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68610D">
        <w:rPr>
          <w:rFonts w:ascii="Times New Roman" w:eastAsia="Times New Roman" w:hAnsi="Times New Roman" w:cs="Times New Roman"/>
          <w:i/>
          <w:iCs/>
          <w:sz w:val="20"/>
          <w:szCs w:val="20"/>
        </w:rPr>
        <w:t xml:space="preserve"> (ПМС № 201/31.08.2007 г., ДВ. бр.73/11.09.2007 г., ДВ бр.81/2010 г., ДВ бр.3/2011 г,.  изм. и доп. ДВ бр.94/2012 г.</w:t>
      </w:r>
      <w:r w:rsidR="005C6DB1">
        <w:rPr>
          <w:rFonts w:ascii="Times New Roman" w:eastAsia="Times New Roman" w:hAnsi="Times New Roman" w:cs="Times New Roman"/>
          <w:i/>
          <w:iCs/>
          <w:sz w:val="20"/>
          <w:szCs w:val="20"/>
        </w:rPr>
        <w:t xml:space="preserve"> и ДВ бр. 106/2021 г.</w:t>
      </w:r>
      <w:r w:rsidRPr="0068610D">
        <w:rPr>
          <w:rFonts w:ascii="Times New Roman" w:eastAsia="Times New Roman" w:hAnsi="Times New Roman" w:cs="Times New Roman"/>
          <w:i/>
          <w:iCs/>
          <w:sz w:val="20"/>
          <w:szCs w:val="20"/>
        </w:rPr>
        <w:t>)</w:t>
      </w: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i/>
          <w:iCs/>
          <w:sz w:val="20"/>
          <w:szCs w:val="20"/>
        </w:rPr>
      </w:pPr>
    </w:p>
    <w:p w:rsidR="0068610D" w:rsidRPr="0068610D" w:rsidRDefault="0068610D" w:rsidP="0068610D">
      <w:pPr>
        <w:spacing w:after="0" w:line="240" w:lineRule="auto"/>
        <w:jc w:val="center"/>
        <w:rPr>
          <w:rFonts w:ascii="Times New Roman" w:eastAsia="Times New Roman" w:hAnsi="Times New Roman" w:cs="Times New Roman"/>
          <w:bCs/>
          <w:sz w:val="26"/>
          <w:szCs w:val="24"/>
        </w:rPr>
      </w:pPr>
    </w:p>
    <w:p w:rsidR="0068610D" w:rsidRPr="0068610D" w:rsidRDefault="0068610D" w:rsidP="0068610D">
      <w:pPr>
        <w:spacing w:after="0" w:line="360" w:lineRule="auto"/>
        <w:jc w:val="both"/>
        <w:rPr>
          <w:rFonts w:ascii="Times New Roman" w:eastAsia="Times New Roman" w:hAnsi="Times New Roman" w:cs="Times New Roman"/>
          <w:b/>
          <w:bCs/>
          <w:sz w:val="24"/>
          <w:szCs w:val="24"/>
          <w:u w:val="single"/>
          <w:lang w:val="en-US"/>
        </w:rPr>
      </w:pPr>
      <w:r w:rsidRPr="0068610D">
        <w:rPr>
          <w:rFonts w:ascii="Times New Roman" w:eastAsia="Times New Roman" w:hAnsi="Times New Roman" w:cs="Times New Roman"/>
          <w:b/>
          <w:bCs/>
          <w:sz w:val="24"/>
          <w:szCs w:val="24"/>
          <w:u w:val="single"/>
        </w:rPr>
        <w:t>1. Информация за възложителя:</w:t>
      </w:r>
    </w:p>
    <w:p w:rsidR="0068610D" w:rsidRPr="0068610D" w:rsidRDefault="0068610D" w:rsidP="0068610D">
      <w:pPr>
        <w:spacing w:after="0" w:line="240" w:lineRule="auto"/>
        <w:jc w:val="both"/>
        <w:rPr>
          <w:rFonts w:ascii="Times New Roman" w:eastAsia="Times New Roman" w:hAnsi="Times New Roman" w:cs="Times New Roman"/>
          <w:sz w:val="26"/>
          <w:szCs w:val="24"/>
        </w:rPr>
      </w:pPr>
      <w:r w:rsidRPr="0068610D">
        <w:rPr>
          <w:rFonts w:ascii="Times New Roman" w:eastAsia="Times New Roman" w:hAnsi="Times New Roman" w:cs="Times New Roman"/>
          <w:sz w:val="26"/>
          <w:szCs w:val="24"/>
        </w:rPr>
        <w:t>От ...........................................................................................................................................</w:t>
      </w:r>
    </w:p>
    <w:p w:rsidR="0068610D" w:rsidRPr="0068610D" w:rsidRDefault="0068610D" w:rsidP="0068610D">
      <w:pPr>
        <w:spacing w:after="0" w:line="240" w:lineRule="auto"/>
        <w:jc w:val="center"/>
        <w:rPr>
          <w:rFonts w:ascii="Times New Roman" w:eastAsia="Times New Roman" w:hAnsi="Times New Roman" w:cs="Times New Roman"/>
          <w:sz w:val="24"/>
          <w:szCs w:val="24"/>
        </w:rPr>
      </w:pPr>
      <w:r w:rsidRPr="0068610D">
        <w:rPr>
          <w:rFonts w:ascii="Times New Roman" w:eastAsia="Times New Roman" w:hAnsi="Times New Roman" w:cs="Times New Roman"/>
          <w:sz w:val="26"/>
          <w:szCs w:val="24"/>
        </w:rPr>
        <w:t>/</w:t>
      </w:r>
      <w:r w:rsidRPr="0068610D">
        <w:rPr>
          <w:rFonts w:ascii="Times New Roman" w:eastAsia="Times New Roman" w:hAnsi="Times New Roman" w:cs="Times New Roman"/>
          <w:sz w:val="20"/>
          <w:szCs w:val="24"/>
        </w:rPr>
        <w:t>име на възложителя – физическо/юридическо лице, орган или оправомощено по закон трето лице /</w:t>
      </w:r>
    </w:p>
    <w:p w:rsidR="0068610D" w:rsidRPr="0068610D" w:rsidRDefault="0068610D" w:rsidP="0068610D">
      <w:pPr>
        <w:spacing w:before="120"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Пълен пощенски адрес:....................................................................................................................</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Телефон, факс и адрес по електронна поща:…………………………………………………….</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Лице за връзка: …………………………….…………....................................................................</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ind w:firstLine="709"/>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Уважаеми господин Министър,</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Уведомяваме Ви, че …………………………………………………………………………. има следното инвестиционно предложение:……………………….……………………………….</w:t>
      </w: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u w:val="single"/>
          <w:lang w:val="en-US" w:eastAsia="bg-BG"/>
        </w:rPr>
      </w:pPr>
      <w:r w:rsidRPr="0068610D">
        <w:rPr>
          <w:rFonts w:ascii="Times New Roman" w:eastAsia="Times New Roman" w:hAnsi="Times New Roman" w:cs="Times New Roman"/>
          <w:b/>
          <w:sz w:val="24"/>
          <w:szCs w:val="24"/>
          <w:u w:val="single"/>
          <w:lang w:eastAsia="bg-BG"/>
        </w:rPr>
        <w:t>2. Обща информация за предложеното инвестиционно предложение:</w:t>
      </w:r>
    </w:p>
    <w:p w:rsidR="0068610D" w:rsidRPr="0068610D" w:rsidRDefault="0068610D" w:rsidP="0068610D">
      <w:pPr>
        <w:spacing w:after="0" w:line="360" w:lineRule="auto"/>
        <w:jc w:val="both"/>
        <w:rPr>
          <w:rFonts w:ascii="Times New Roman" w:eastAsia="Times New Roman" w:hAnsi="Times New Roman" w:cs="Times New Roman"/>
          <w:b/>
          <w:bCs/>
          <w:sz w:val="24"/>
          <w:szCs w:val="24"/>
          <w:lang w:val="ru-RU"/>
        </w:rPr>
      </w:pPr>
      <w:r w:rsidRPr="0068610D">
        <w:rPr>
          <w:rFonts w:ascii="Times New Roman" w:eastAsia="Times New Roman" w:hAnsi="Times New Roman" w:cs="Times New Roman"/>
          <w:b/>
          <w:sz w:val="24"/>
          <w:szCs w:val="24"/>
        </w:rPr>
        <w:t xml:space="preserve">а) </w:t>
      </w:r>
      <w:r w:rsidRPr="0068610D">
        <w:rPr>
          <w:rFonts w:ascii="Times New Roman" w:eastAsia="Times New Roman" w:hAnsi="Times New Roman" w:cs="Times New Roman"/>
          <w:b/>
          <w:bCs/>
          <w:sz w:val="24"/>
          <w:szCs w:val="24"/>
        </w:rPr>
        <w:t xml:space="preserve">Местоположение </w:t>
      </w:r>
      <w:r w:rsidRPr="0068610D">
        <w:rPr>
          <w:rFonts w:ascii="Times New Roman" w:eastAsia="Times New Roman" w:hAnsi="Times New Roman" w:cs="Times New Roman"/>
          <w:b/>
          <w:sz w:val="24"/>
          <w:szCs w:val="24"/>
        </w:rPr>
        <w:t>на инвестиционното предложение</w:t>
      </w:r>
      <w:r w:rsidRPr="0068610D">
        <w:rPr>
          <w:rFonts w:ascii="Times New Roman" w:eastAsia="Times New Roman" w:hAnsi="Times New Roman" w:cs="Times New Roman"/>
          <w:b/>
          <w:bCs/>
          <w:sz w:val="24"/>
          <w:szCs w:val="24"/>
          <w:lang w:val="ru-RU"/>
        </w:rPr>
        <w:t>:</w:t>
      </w: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bCs/>
          <w:sz w:val="24"/>
          <w:szCs w:val="24"/>
          <w:lang w:val="ru-RU"/>
        </w:rPr>
        <w:t xml:space="preserve">- област и община: </w:t>
      </w:r>
      <w:r w:rsidRPr="0068610D">
        <w:rPr>
          <w:rFonts w:ascii="Times New Roman" w:eastAsia="Times New Roman" w:hAnsi="Times New Roman" w:cs="Times New Roman"/>
          <w:sz w:val="24"/>
          <w:szCs w:val="24"/>
          <w:lang w:val="ru-RU"/>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b/>
          <w:bCs/>
          <w:sz w:val="24"/>
          <w:szCs w:val="24"/>
        </w:rPr>
        <w:t>- землище и номер на имота/имотите:</w:t>
      </w: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 xml:space="preserve">б) Срок за реализация и етапи на изпълнение на инвестиционното предложение;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240" w:lineRule="auto"/>
        <w:jc w:val="both"/>
        <w:rPr>
          <w:rFonts w:ascii="Times New Roman" w:eastAsia="Times New Roman" w:hAnsi="Times New Roman" w:cs="Times New Roman"/>
          <w:i/>
          <w:sz w:val="24"/>
          <w:szCs w:val="24"/>
        </w:rPr>
      </w:pPr>
      <w:r w:rsidRPr="0068610D">
        <w:rPr>
          <w:rFonts w:ascii="Times New Roman" w:eastAsia="Times New Roman" w:hAnsi="Times New Roman" w:cs="Times New Roman"/>
          <w:b/>
          <w:sz w:val="24"/>
          <w:szCs w:val="24"/>
        </w:rPr>
        <w:t xml:space="preserve">в) Цел и предмет на инвестиционното предложение – </w:t>
      </w:r>
      <w:r w:rsidRPr="0068610D">
        <w:rPr>
          <w:rFonts w:ascii="Times New Roman" w:eastAsia="Times New Roman" w:hAnsi="Times New Roman" w:cs="Times New Roman"/>
          <w:bCs/>
          <w:sz w:val="24"/>
          <w:szCs w:val="24"/>
        </w:rPr>
        <w:t>производство, жилищно, пътно и др. строителство</w:t>
      </w:r>
    </w:p>
    <w:p w:rsidR="0068610D" w:rsidRPr="0068610D" w:rsidRDefault="0068610D" w:rsidP="0068610D">
      <w:pPr>
        <w:spacing w:before="120" w:after="0" w:line="240" w:lineRule="auto"/>
        <w:jc w:val="both"/>
        <w:rPr>
          <w:rFonts w:ascii="Times New Roman" w:eastAsia="Times New Roman" w:hAnsi="Times New Roman" w:cs="Times New Roman"/>
          <w:b/>
          <w:bCs/>
          <w:i/>
          <w:iCs/>
          <w:sz w:val="20"/>
          <w:szCs w:val="20"/>
        </w:rPr>
      </w:pPr>
      <w:r w:rsidRPr="0068610D">
        <w:rPr>
          <w:rFonts w:ascii="Times New Roman" w:eastAsia="Times New Roman" w:hAnsi="Times New Roman" w:cs="Times New Roman"/>
          <w:b/>
          <w:bCs/>
          <w:i/>
          <w:iCs/>
          <w:sz w:val="20"/>
          <w:szCs w:val="20"/>
          <w:lang w:val="ru-RU"/>
        </w:rPr>
        <w:t>(опишете в р</w:t>
      </w:r>
      <w:r w:rsidRPr="0068610D">
        <w:rPr>
          <w:rFonts w:ascii="Times New Roman" w:eastAsia="Times New Roman" w:hAnsi="Times New Roman" w:cs="Times New Roman"/>
          <w:b/>
          <w:bCs/>
          <w:i/>
          <w:iCs/>
          <w:sz w:val="20"/>
          <w:szCs w:val="20"/>
        </w:rPr>
        <w:t>езюме инвестиционното предложение, в т.ч.  описание на основните процеси, капацитет, обща използвана площ; посочва се дали е за ново инвестиционно предложение и/или за разширение, и/или за промяна на производствената дейност)</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lang w:val="en-US"/>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w:t>
      </w:r>
    </w:p>
    <w:p w:rsidR="0068610D" w:rsidRPr="0068610D" w:rsidRDefault="0068610D" w:rsidP="0068610D">
      <w:pPr>
        <w:widowControl w:val="0"/>
        <w:autoSpaceDE w:val="0"/>
        <w:autoSpaceDN w:val="0"/>
        <w:adjustRightInd w:val="0"/>
        <w:spacing w:before="120" w:after="0" w:line="360" w:lineRule="auto"/>
        <w:ind w:right="142"/>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 xml:space="preserve">г) Необходимост от нова инфраструктура - </w:t>
      </w:r>
      <w:r w:rsidRPr="0068610D">
        <w:rPr>
          <w:rFonts w:ascii="Times New Roman" w:eastAsia="Times New Roman" w:hAnsi="Times New Roman" w:cs="Times New Roman"/>
          <w:bCs/>
          <w:sz w:val="24"/>
          <w:szCs w:val="24"/>
          <w:lang w:eastAsia="bg-BG"/>
        </w:rPr>
        <w:t xml:space="preserve">пътища, електроснабдяване, ВиК и др.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240" w:lineRule="auto"/>
        <w:jc w:val="both"/>
        <w:rPr>
          <w:rFonts w:ascii="Times New Roman" w:eastAsia="Times New Roman" w:hAnsi="Times New Roman" w:cs="Times New Roman"/>
          <w:b/>
          <w:sz w:val="24"/>
          <w:szCs w:val="24"/>
        </w:rPr>
      </w:pPr>
      <w:r w:rsidRPr="0068610D">
        <w:rPr>
          <w:rFonts w:ascii="Times New Roman" w:eastAsia="Times New Roman" w:hAnsi="Times New Roman" w:cs="Times New Roman"/>
          <w:b/>
          <w:sz w:val="24"/>
          <w:szCs w:val="24"/>
        </w:rPr>
        <w:t>д) Природни ресурси, предвидени за използване по време на строителството и експлоатацията, предвидено водовземане за питейни, промишлени и други нужди – чрез обществено водоснабдяване (ВиК или друга мрежа) и/или повърхностни води, и/или подземни води,</w:t>
      </w:r>
      <w:r w:rsidRPr="0068610D">
        <w:rPr>
          <w:rFonts w:ascii="Times New Roman" w:eastAsia="Times New Roman" w:hAnsi="Times New Roman" w:cs="Times New Roman"/>
          <w:sz w:val="24"/>
          <w:szCs w:val="24"/>
        </w:rPr>
        <w:t xml:space="preserve"> </w:t>
      </w:r>
      <w:r w:rsidRPr="0068610D">
        <w:rPr>
          <w:rFonts w:ascii="Times New Roman" w:eastAsia="Times New Roman" w:hAnsi="Times New Roman" w:cs="Times New Roman"/>
          <w:b/>
          <w:sz w:val="24"/>
          <w:szCs w:val="24"/>
        </w:rPr>
        <w:t>необходими количества, съществуващи съоръжения или необходимост от изграждане на нови.</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240" w:lineRule="auto"/>
        <w:jc w:val="both"/>
        <w:rPr>
          <w:rFonts w:ascii="Times New Roman" w:eastAsia="Times New Roman" w:hAnsi="Times New Roman" w:cs="Times New Roman"/>
          <w:b/>
          <w:sz w:val="24"/>
          <w:szCs w:val="24"/>
        </w:rPr>
      </w:pPr>
    </w:p>
    <w:p w:rsidR="0068610D" w:rsidRPr="0068610D" w:rsidRDefault="0068610D" w:rsidP="0068610D">
      <w:pPr>
        <w:widowControl w:val="0"/>
        <w:autoSpaceDE w:val="0"/>
        <w:autoSpaceDN w:val="0"/>
        <w:adjustRightInd w:val="0"/>
        <w:spacing w:after="0" w:line="360" w:lineRule="auto"/>
        <w:ind w:right="140"/>
        <w:jc w:val="both"/>
        <w:rPr>
          <w:rFonts w:ascii="Times New Roman" w:eastAsia="Times New Roman" w:hAnsi="Times New Roman" w:cs="Times New Roman"/>
          <w:b/>
          <w:sz w:val="24"/>
          <w:szCs w:val="24"/>
          <w:u w:val="single"/>
          <w:lang w:eastAsia="bg-BG"/>
        </w:rPr>
      </w:pPr>
      <w:r w:rsidRPr="0068610D">
        <w:rPr>
          <w:rFonts w:ascii="Times New Roman" w:eastAsia="Times New Roman" w:hAnsi="Times New Roman" w:cs="Times New Roman"/>
          <w:b/>
          <w:sz w:val="24"/>
          <w:szCs w:val="24"/>
          <w:u w:val="single"/>
          <w:lang w:eastAsia="bg-BG"/>
        </w:rPr>
        <w:t>3.</w:t>
      </w:r>
      <w:r w:rsidRPr="0068610D">
        <w:rPr>
          <w:rFonts w:ascii="Times New Roman" w:eastAsia="Times New Roman" w:hAnsi="Times New Roman" w:cs="Times New Roman"/>
          <w:sz w:val="24"/>
          <w:szCs w:val="24"/>
          <w:u w:val="single"/>
          <w:lang w:eastAsia="bg-BG"/>
        </w:rPr>
        <w:t xml:space="preserve"> </w:t>
      </w:r>
      <w:r w:rsidRPr="0068610D">
        <w:rPr>
          <w:rFonts w:ascii="Times New Roman" w:eastAsia="Times New Roman" w:hAnsi="Times New Roman" w:cs="Times New Roman"/>
          <w:b/>
          <w:sz w:val="24"/>
          <w:szCs w:val="24"/>
          <w:u w:val="single"/>
          <w:lang w:eastAsia="bg-BG"/>
        </w:rPr>
        <w:t>Орган, отговорен за одобряването на инвестиционното предложение:</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240" w:lineRule="auto"/>
        <w:jc w:val="both"/>
        <w:rPr>
          <w:rFonts w:ascii="Times New Roman" w:eastAsia="Times New Roman" w:hAnsi="Times New Roman" w:cs="Times New Roman"/>
          <w:sz w:val="24"/>
          <w:szCs w:val="24"/>
          <w:u w:val="single"/>
        </w:rPr>
      </w:pPr>
    </w:p>
    <w:p w:rsidR="0068610D" w:rsidRPr="0068610D" w:rsidRDefault="0068610D" w:rsidP="0068610D">
      <w:pPr>
        <w:spacing w:after="0" w:line="240" w:lineRule="auto"/>
        <w:jc w:val="both"/>
        <w:rPr>
          <w:rFonts w:ascii="Times New Roman" w:eastAsia="Times New Roman" w:hAnsi="Times New Roman" w:cs="Times New Roman"/>
          <w:b/>
          <w:sz w:val="24"/>
          <w:szCs w:val="24"/>
          <w:u w:val="single"/>
        </w:rPr>
      </w:pPr>
      <w:r w:rsidRPr="0068610D">
        <w:rPr>
          <w:rFonts w:ascii="Times New Roman" w:eastAsia="Times New Roman" w:hAnsi="Times New Roman" w:cs="Times New Roman"/>
          <w:b/>
          <w:sz w:val="24"/>
          <w:szCs w:val="24"/>
          <w:u w:val="single"/>
        </w:rPr>
        <w:t>Съгласно чл. 10, ал. 2 от Наредбата, прилагам:</w:t>
      </w: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i/>
          <w:sz w:val="24"/>
          <w:szCs w:val="24"/>
        </w:rPr>
      </w:pPr>
      <w:r w:rsidRPr="0068610D">
        <w:rPr>
          <w:rFonts w:ascii="Times New Roman" w:eastAsia="Times New Roman" w:hAnsi="Times New Roman" w:cs="Times New Roman"/>
          <w:b/>
          <w:sz w:val="24"/>
          <w:szCs w:val="24"/>
        </w:rPr>
        <w:t>Информация за датата и начина на заплащане на дължимата такса</w:t>
      </w:r>
      <w:r w:rsidRPr="0068610D">
        <w:rPr>
          <w:rFonts w:ascii="Times New Roman" w:eastAsia="Times New Roman" w:hAnsi="Times New Roman" w:cs="Times New Roman"/>
          <w:sz w:val="24"/>
          <w:szCs w:val="24"/>
        </w:rPr>
        <w:t xml:space="preserve"> в размер съгласно </w:t>
      </w:r>
      <w:r w:rsidRPr="0068610D">
        <w:rPr>
          <w:rFonts w:ascii="Times New Roman" w:eastAsia="Times New Roman" w:hAnsi="Times New Roman" w:cs="Times New Roman"/>
          <w:bCs/>
          <w:sz w:val="24"/>
          <w:szCs w:val="24"/>
        </w:rPr>
        <w:t xml:space="preserve">Тарифата за таксите, които се събират в системата на Министерство на околната среда и водите </w:t>
      </w:r>
      <w:r w:rsidRPr="0068610D">
        <w:rPr>
          <w:rFonts w:ascii="Times New Roman" w:eastAsia="Times New Roman" w:hAnsi="Times New Roman" w:cs="Times New Roman"/>
          <w:bCs/>
          <w:i/>
          <w:sz w:val="24"/>
          <w:szCs w:val="24"/>
        </w:rPr>
        <w:t>(обн., ДВ, бр. 39/2011 г., изм. и доп.</w:t>
      </w:r>
      <w:r w:rsidRPr="0068610D">
        <w:rPr>
          <w:rFonts w:ascii="Times New Roman" w:eastAsia="Times New Roman" w:hAnsi="Times New Roman" w:cs="Times New Roman"/>
          <w:i/>
          <w:sz w:val="24"/>
          <w:szCs w:val="24"/>
        </w:rPr>
        <w:t xml:space="preserve"> ДВ, бр. 73 и бр. 94/2012 г., ДВ, бр. 2/2013 г., ДВ, бр. 79/2014 г. и ДВ, бр. 5 и бр. 59/2016 г.)</w:t>
      </w:r>
      <w:r w:rsidRPr="0068610D">
        <w:rPr>
          <w:rFonts w:ascii="Times New Roman" w:eastAsia="Times New Roman" w:hAnsi="Times New Roman" w:cs="Times New Roman"/>
          <w:i/>
          <w:color w:val="000000"/>
          <w:spacing w:val="-1"/>
          <w:sz w:val="24"/>
          <w:szCs w:val="24"/>
        </w:rPr>
        <w:t>;</w:t>
      </w:r>
    </w:p>
    <w:p w:rsidR="0068610D" w:rsidRPr="0068610D" w:rsidRDefault="0068610D" w:rsidP="0068610D">
      <w:pPr>
        <w:spacing w:after="0" w:line="240" w:lineRule="auto"/>
        <w:jc w:val="both"/>
        <w:rPr>
          <w:rFonts w:ascii="Times New Roman" w:eastAsia="Times New Roman" w:hAnsi="Times New Roman" w:cs="Times New Roman"/>
          <w:i/>
          <w:sz w:val="24"/>
          <w:szCs w:val="24"/>
        </w:rPr>
      </w:pP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sz w:val="24"/>
          <w:szCs w:val="24"/>
        </w:rPr>
      </w:pPr>
      <w:r w:rsidRPr="0068610D">
        <w:rPr>
          <w:rFonts w:ascii="Times New Roman" w:eastAsia="Times New Roman" w:hAnsi="Times New Roman" w:cs="Times New Roman"/>
          <w:b/>
          <w:color w:val="000000"/>
          <w:spacing w:val="-1"/>
          <w:sz w:val="24"/>
          <w:szCs w:val="24"/>
        </w:rPr>
        <w:t>Информация и документация</w:t>
      </w:r>
      <w:r w:rsidRPr="0068610D">
        <w:rPr>
          <w:rFonts w:ascii="Times New Roman" w:eastAsia="Times New Roman" w:hAnsi="Times New Roman" w:cs="Times New Roman"/>
          <w:color w:val="000000"/>
          <w:spacing w:val="-1"/>
          <w:sz w:val="24"/>
          <w:szCs w:val="24"/>
        </w:rPr>
        <w:t>, съгласно Приложение №</w:t>
      </w:r>
      <w:r w:rsidR="005C6DB1">
        <w:rPr>
          <w:rFonts w:ascii="Times New Roman" w:eastAsia="Times New Roman" w:hAnsi="Times New Roman" w:cs="Times New Roman"/>
          <w:color w:val="000000"/>
          <w:spacing w:val="-1"/>
          <w:sz w:val="24"/>
          <w:szCs w:val="24"/>
        </w:rPr>
        <w:t>3</w:t>
      </w:r>
      <w:r w:rsidRPr="0068610D">
        <w:rPr>
          <w:rFonts w:ascii="Times New Roman" w:eastAsia="Times New Roman" w:hAnsi="Times New Roman" w:cs="Times New Roman"/>
          <w:color w:val="000000"/>
          <w:spacing w:val="-1"/>
          <w:sz w:val="24"/>
          <w:szCs w:val="24"/>
        </w:rPr>
        <w:t xml:space="preserve">, част Б от </w:t>
      </w:r>
      <w:r w:rsidRPr="0068610D">
        <w:rPr>
          <w:rFonts w:ascii="Times New Roman" w:eastAsia="Times New Roman" w:hAnsi="Times New Roman" w:cs="Times New Roman"/>
          <w:i/>
          <w:sz w:val="24"/>
          <w:szCs w:val="24"/>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(обн. ДВ, бр.73/2007 г., изм. и доп.  ДВ, бр. 94/2012 г.)</w:t>
      </w:r>
      <w:r w:rsidRPr="0068610D">
        <w:rPr>
          <w:rFonts w:ascii="Times New Roman" w:eastAsia="Times New Roman" w:hAnsi="Times New Roman" w:cs="Times New Roman"/>
          <w:sz w:val="24"/>
          <w:szCs w:val="24"/>
        </w:rPr>
        <w:t xml:space="preserve">, която да </w:t>
      </w:r>
      <w:r w:rsidRPr="0068610D">
        <w:rPr>
          <w:rFonts w:ascii="Times New Roman" w:eastAsia="Times New Roman" w:hAnsi="Times New Roman" w:cs="Times New Roman"/>
          <w:color w:val="000000"/>
          <w:spacing w:val="-1"/>
          <w:sz w:val="24"/>
          <w:szCs w:val="24"/>
        </w:rPr>
        <w:t>включва:</w:t>
      </w:r>
    </w:p>
    <w:p w:rsidR="0068610D" w:rsidRPr="0068610D" w:rsidRDefault="0068610D" w:rsidP="0068610D">
      <w:pPr>
        <w:spacing w:before="120" w:after="0" w:line="240" w:lineRule="auto"/>
        <w:jc w:val="both"/>
        <w:rPr>
          <w:rFonts w:ascii="Times New Roman" w:eastAsia="Times New Roman" w:hAnsi="Times New Roman" w:cs="Times New Roman"/>
          <w:sz w:val="24"/>
          <w:szCs w:val="24"/>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2.1. Характеристика на засегнатата територия – вид и начин на ползване на земите:</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widowControl w:val="0"/>
        <w:autoSpaceDE w:val="0"/>
        <w:autoSpaceDN w:val="0"/>
        <w:adjustRightInd w:val="0"/>
        <w:spacing w:after="0" w:line="240" w:lineRule="auto"/>
        <w:ind w:right="142"/>
        <w:jc w:val="both"/>
        <w:rPr>
          <w:rFonts w:ascii="Times New Roman" w:eastAsia="Times New Roman" w:hAnsi="Times New Roman" w:cs="Times New Roman"/>
          <w:b/>
          <w:sz w:val="24"/>
          <w:szCs w:val="24"/>
          <w:lang w:val="en-US" w:eastAsia="bg-BG"/>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2.2. Актуални скици на имотите, в които ще се реализира инвестиционното предложение, съдържащи списъци с координатите на точките, определящи границите на поземлените имоти или партиди на имотите в случаите, когато скицата се издава от общинската служба по земеделие, или координатни точки на трасето на линейните обекти на техническата инфраструктура, придружени от информация за използваната координатна система, или координатни точки, определящи териториалния обхват на инвестиционното предложение за площни обекти, придружени от информация за използваната координатна система</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sz w:val="24"/>
          <w:szCs w:val="24"/>
          <w:lang w:eastAsia="bg-BG"/>
        </w:rPr>
        <w:t>..........................................................................................................................................................</w:t>
      </w: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p>
    <w:p w:rsidR="0068610D" w:rsidRPr="0068610D" w:rsidRDefault="0068610D" w:rsidP="0068610D">
      <w:pPr>
        <w:widowControl w:val="0"/>
        <w:autoSpaceDE w:val="0"/>
        <w:autoSpaceDN w:val="0"/>
        <w:adjustRightInd w:val="0"/>
        <w:spacing w:after="0" w:line="240" w:lineRule="auto"/>
        <w:ind w:right="140"/>
        <w:jc w:val="both"/>
        <w:rPr>
          <w:rFonts w:ascii="Times New Roman" w:eastAsia="Times New Roman" w:hAnsi="Times New Roman" w:cs="Times New Roman"/>
          <w:b/>
          <w:sz w:val="24"/>
          <w:szCs w:val="24"/>
          <w:lang w:eastAsia="bg-BG"/>
        </w:rPr>
      </w:pPr>
      <w:r w:rsidRPr="0068610D">
        <w:rPr>
          <w:rFonts w:ascii="Times New Roman" w:eastAsia="Times New Roman" w:hAnsi="Times New Roman" w:cs="Times New Roman"/>
          <w:b/>
          <w:sz w:val="24"/>
          <w:szCs w:val="24"/>
          <w:lang w:eastAsia="bg-BG"/>
        </w:rPr>
        <w:t>2.3. Карта или друг актуален графичен материал на засегнатата територия, схеми, координати на граничните точки на имота и на обекта – предмет на инвестиционното предложение, снимки, партида на имота и др. – по преценка на възложителя</w:t>
      </w:r>
    </w:p>
    <w:p w:rsidR="0068610D" w:rsidRPr="0068610D" w:rsidRDefault="0068610D" w:rsidP="0068610D">
      <w:pPr>
        <w:spacing w:before="120"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16"/>
          <w:szCs w:val="16"/>
        </w:rPr>
        <w:t xml:space="preserve"> </w:t>
      </w: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 xml:space="preserve">............................................................................................................................................................ </w:t>
      </w:r>
    </w:p>
    <w:p w:rsidR="0068610D" w:rsidRPr="0068610D" w:rsidRDefault="0068610D" w:rsidP="0068610D">
      <w:pPr>
        <w:spacing w:after="0" w:line="360" w:lineRule="auto"/>
        <w:rPr>
          <w:rFonts w:ascii="Times New Roman" w:eastAsia="Times New Roman" w:hAnsi="Times New Roman" w:cs="Times New Roman"/>
          <w:b/>
          <w:sz w:val="16"/>
          <w:szCs w:val="16"/>
        </w:rPr>
      </w:pPr>
      <w:r w:rsidRPr="0068610D">
        <w:rPr>
          <w:rFonts w:ascii="Times New Roman" w:eastAsia="Times New Roman" w:hAnsi="Times New Roman" w:cs="Times New Roman"/>
          <w:sz w:val="24"/>
          <w:szCs w:val="24"/>
        </w:rPr>
        <w:t>............................................................................................................................................................</w:t>
      </w:r>
    </w:p>
    <w:p w:rsidR="0068610D" w:rsidRPr="0068610D" w:rsidRDefault="0068610D" w:rsidP="0068610D">
      <w:pPr>
        <w:numPr>
          <w:ilvl w:val="0"/>
          <w:numId w:val="38"/>
        </w:numPr>
        <w:tabs>
          <w:tab w:val="num" w:pos="360"/>
        </w:tabs>
        <w:spacing w:before="120" w:after="0" w:line="240" w:lineRule="auto"/>
        <w:ind w:left="0" w:firstLine="0"/>
        <w:jc w:val="both"/>
        <w:rPr>
          <w:rFonts w:ascii="Times New Roman" w:eastAsia="Times New Roman" w:hAnsi="Times New Roman" w:cs="Times New Roman"/>
          <w:b/>
          <w:color w:val="000000"/>
          <w:spacing w:val="-1"/>
          <w:sz w:val="24"/>
          <w:szCs w:val="24"/>
        </w:rPr>
      </w:pPr>
      <w:r w:rsidRPr="0068610D">
        <w:rPr>
          <w:rFonts w:ascii="Times New Roman" w:eastAsia="Times New Roman" w:hAnsi="Times New Roman" w:cs="Times New Roman"/>
          <w:b/>
          <w:color w:val="000000"/>
          <w:spacing w:val="-1"/>
          <w:sz w:val="24"/>
          <w:szCs w:val="24"/>
        </w:rPr>
        <w:t>Уведомление на електронен носител</w:t>
      </w:r>
    </w:p>
    <w:p w:rsidR="0068610D" w:rsidRPr="0068610D" w:rsidRDefault="0068610D" w:rsidP="0068610D">
      <w:pPr>
        <w:spacing w:before="120" w:after="0" w:line="240" w:lineRule="auto"/>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Отбелязване начина на получаване на изготвения административен акт/краен документ:</w:t>
      </w:r>
    </w:p>
    <w:p w:rsidR="0068610D" w:rsidRPr="0068610D" w:rsidRDefault="0068610D" w:rsidP="0068610D">
      <w:pPr>
        <w:spacing w:after="0" w:line="240" w:lineRule="auto"/>
        <w:ind w:firstLine="426"/>
        <w:jc w:val="both"/>
        <w:rPr>
          <w:rFonts w:ascii="Times New Roman" w:eastAsia="Times New Roman" w:hAnsi="Times New Roman" w:cs="Times New Roman"/>
          <w:sz w:val="24"/>
          <w:szCs w:val="24"/>
        </w:rPr>
      </w:pP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лично</w:t>
      </w:r>
    </w:p>
    <w:p w:rsidR="0068610D" w:rsidRPr="0068610D" w:rsidRDefault="0068610D" w:rsidP="0068610D">
      <w:pPr>
        <w:spacing w:after="0" w:line="240" w:lineRule="auto"/>
        <w:ind w:firstLine="709"/>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sym w:font="Times New Roman" w:char="F00A"/>
      </w:r>
      <w:r w:rsidRPr="0068610D">
        <w:rPr>
          <w:rFonts w:ascii="Times New Roman" w:eastAsia="Times New Roman" w:hAnsi="Times New Roman" w:cs="Times New Roman"/>
          <w:sz w:val="24"/>
          <w:szCs w:val="24"/>
        </w:rPr>
        <w:t xml:space="preserve"> по пощата</w:t>
      </w:r>
    </w:p>
    <w:p w:rsidR="0068610D" w:rsidRPr="0068610D" w:rsidRDefault="0068610D" w:rsidP="0068610D">
      <w:pPr>
        <w:spacing w:before="120" w:after="0" w:line="240" w:lineRule="auto"/>
        <w:ind w:left="5760" w:firstLine="720"/>
        <w:jc w:val="both"/>
        <w:rPr>
          <w:rFonts w:ascii="Times New Roman" w:eastAsia="Times New Roman" w:hAnsi="Times New Roman" w:cs="Times New Roman"/>
          <w:color w:val="000000"/>
          <w:spacing w:val="-1"/>
          <w:sz w:val="24"/>
          <w:szCs w:val="24"/>
        </w:rPr>
      </w:pPr>
    </w:p>
    <w:p w:rsidR="0068610D" w:rsidRPr="0068610D" w:rsidRDefault="0068610D" w:rsidP="0068610D">
      <w:pPr>
        <w:spacing w:after="0" w:line="360" w:lineRule="auto"/>
        <w:jc w:val="both"/>
        <w:rPr>
          <w:rFonts w:ascii="Times New Roman" w:eastAsia="Times New Roman" w:hAnsi="Times New Roman" w:cs="Times New Roman"/>
          <w:sz w:val="24"/>
          <w:szCs w:val="24"/>
        </w:rPr>
      </w:pPr>
    </w:p>
    <w:p w:rsidR="0068610D" w:rsidRPr="0068610D" w:rsidRDefault="0068610D" w:rsidP="0068610D">
      <w:pPr>
        <w:spacing w:after="0" w:line="240" w:lineRule="auto"/>
        <w:jc w:val="both"/>
        <w:rPr>
          <w:rFonts w:ascii="Times New Roman" w:eastAsia="Times New Roman" w:hAnsi="Times New Roman" w:cs="Times New Roman"/>
          <w:sz w:val="24"/>
          <w:szCs w:val="24"/>
        </w:rPr>
      </w:pPr>
      <w:r w:rsidRPr="0068610D">
        <w:rPr>
          <w:rFonts w:ascii="Times New Roman" w:eastAsia="Times New Roman" w:hAnsi="Times New Roman" w:cs="Times New Roman"/>
          <w:sz w:val="24"/>
          <w:szCs w:val="24"/>
        </w:rPr>
        <w:t>Дата:.........................</w:t>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t>Уведомител:.....................................</w:t>
      </w:r>
    </w:p>
    <w:p w:rsidR="0068610D" w:rsidRPr="0068610D" w:rsidRDefault="0068610D" w:rsidP="0068610D">
      <w:pPr>
        <w:spacing w:after="0" w:line="240" w:lineRule="auto"/>
        <w:jc w:val="both"/>
        <w:rPr>
          <w:rFonts w:ascii="Times New Roman" w:eastAsia="Times New Roman" w:hAnsi="Times New Roman" w:cs="Times New Roman"/>
          <w:sz w:val="20"/>
          <w:szCs w:val="24"/>
        </w:rPr>
      </w:pP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4"/>
          <w:szCs w:val="24"/>
        </w:rPr>
        <w:tab/>
      </w:r>
      <w:r w:rsidRPr="0068610D">
        <w:rPr>
          <w:rFonts w:ascii="Times New Roman" w:eastAsia="Times New Roman" w:hAnsi="Times New Roman" w:cs="Times New Roman"/>
          <w:sz w:val="20"/>
          <w:szCs w:val="24"/>
        </w:rPr>
        <w:t>/подпис/</w:t>
      </w:r>
    </w:p>
    <w:p w:rsidR="0068610D" w:rsidRPr="0068610D" w:rsidRDefault="0068610D" w:rsidP="0068610D">
      <w:pPr>
        <w:spacing w:after="0" w:line="240" w:lineRule="auto"/>
        <w:rPr>
          <w:rFonts w:ascii="Times New Roman" w:eastAsia="Times New Roman" w:hAnsi="Times New Roman" w:cs="Times New Roman"/>
          <w:sz w:val="24"/>
          <w:szCs w:val="24"/>
        </w:rPr>
      </w:pPr>
    </w:p>
    <w:p w:rsidR="0068610D" w:rsidRDefault="0068610D" w:rsidP="00AB3806">
      <w:pPr>
        <w:rPr>
          <w:rFonts w:ascii="Times New Roman" w:hAnsi="Times New Roman" w:cs="Times New Roman"/>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68610D" w:rsidRDefault="0068610D" w:rsidP="0068610D">
      <w:pPr>
        <w:spacing w:after="0" w:line="240" w:lineRule="auto"/>
        <w:ind w:left="6379"/>
        <w:rPr>
          <w:rFonts w:ascii="Times New Roman" w:eastAsia="Times New Roman" w:hAnsi="Times New Roman" w:cs="Times New Roman"/>
          <w:b/>
          <w:sz w:val="24"/>
          <w:szCs w:val="24"/>
        </w:rPr>
      </w:pPr>
    </w:p>
    <w:p w:rsidR="003C68F4" w:rsidRDefault="003C68F4" w:rsidP="00AB3806">
      <w:pPr>
        <w:rPr>
          <w:rFonts w:ascii="Times New Roman" w:hAnsi="Times New Roman" w:cs="Times New Roman"/>
          <w:sz w:val="24"/>
          <w:szCs w:val="24"/>
        </w:rPr>
      </w:pPr>
    </w:p>
    <w:sectPr w:rsidR="003C68F4" w:rsidSect="00644961">
      <w:footerReference w:type="default" r:id="rId14"/>
      <w:headerReference w:type="first" r:id="rId15"/>
      <w:pgSz w:w="11906" w:h="16838"/>
      <w:pgMar w:top="284" w:right="991"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887" w:rsidRDefault="00606887" w:rsidP="002B0469">
      <w:pPr>
        <w:spacing w:after="0" w:line="240" w:lineRule="auto"/>
      </w:pPr>
      <w:r>
        <w:separator/>
      </w:r>
    </w:p>
  </w:endnote>
  <w:endnote w:type="continuationSeparator" w:id="0">
    <w:p w:rsidR="00606887" w:rsidRDefault="00606887" w:rsidP="002B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827297"/>
      <w:docPartObj>
        <w:docPartGallery w:val="Page Numbers (Bottom of Page)"/>
        <w:docPartUnique/>
      </w:docPartObj>
    </w:sdtPr>
    <w:sdtEndPr>
      <w:rPr>
        <w:noProof/>
      </w:rPr>
    </w:sdtEndPr>
    <w:sdtContent>
      <w:p w:rsidR="00C07C62" w:rsidRDefault="00C07C62">
        <w:pPr>
          <w:pStyle w:val="Footer"/>
          <w:jc w:val="right"/>
        </w:pPr>
        <w:r>
          <w:fldChar w:fldCharType="begin"/>
        </w:r>
        <w:r>
          <w:instrText xml:space="preserve"> PAGE   \* MERGEFORMAT </w:instrText>
        </w:r>
        <w:r>
          <w:fldChar w:fldCharType="separate"/>
        </w:r>
        <w:r w:rsidR="00D7359C">
          <w:rPr>
            <w:noProof/>
          </w:rPr>
          <w:t>3</w:t>
        </w:r>
        <w:r>
          <w:rPr>
            <w:noProof/>
          </w:rPr>
          <w:fldChar w:fldCharType="end"/>
        </w:r>
      </w:p>
    </w:sdtContent>
  </w:sdt>
  <w:p w:rsidR="00C07C62" w:rsidRDefault="00C07C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887" w:rsidRDefault="00606887" w:rsidP="002B0469">
      <w:pPr>
        <w:spacing w:after="0" w:line="240" w:lineRule="auto"/>
      </w:pPr>
      <w:r>
        <w:separator/>
      </w:r>
    </w:p>
  </w:footnote>
  <w:footnote w:type="continuationSeparator" w:id="0">
    <w:p w:rsidR="00606887" w:rsidRDefault="00606887" w:rsidP="002B0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86" w:rsidRPr="00823A59" w:rsidRDefault="000B1486" w:rsidP="000B1486">
    <w:pPr>
      <w:spacing w:before="360" w:after="0" w:line="240" w:lineRule="auto"/>
      <w:ind w:firstLine="1418"/>
      <w:rPr>
        <w:rFonts w:ascii="Times New Roman" w:hAnsi="Times New Roman" w:cs="Times New Roman"/>
        <w:b/>
        <w:caps/>
        <w:sz w:val="24"/>
        <w:szCs w:val="24"/>
      </w:rPr>
    </w:pPr>
    <w:r w:rsidRPr="00823A59">
      <w:rPr>
        <w:rFonts w:ascii="Times New Roman" w:hAnsi="Times New Roman" w:cs="Times New Roman"/>
        <w:caps/>
        <w:noProof/>
        <w:sz w:val="24"/>
        <w:szCs w:val="24"/>
        <w:lang w:eastAsia="bg-BG"/>
      </w:rPr>
      <mc:AlternateContent>
        <mc:Choice Requires="wps">
          <w:drawing>
            <wp:anchor distT="0" distB="0" distL="114300" distR="114300" simplePos="0" relativeHeight="251660288" behindDoc="0" locked="0" layoutInCell="1" allowOverlap="1" wp14:anchorId="3CC887F3" wp14:editId="74144705">
              <wp:simplePos x="0" y="0"/>
              <wp:positionH relativeFrom="column">
                <wp:posOffset>735330</wp:posOffset>
              </wp:positionH>
              <wp:positionV relativeFrom="paragraph">
                <wp:posOffset>174625</wp:posOffset>
              </wp:positionV>
              <wp:extent cx="0" cy="5791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0" cy="5791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F50D5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pt,13.75pt" to="57.9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" strokecolor="windowText" strokeweight="1pt">
              <v:stroke joinstyle="miter"/>
            </v:line>
          </w:pict>
        </mc:Fallback>
      </mc:AlternateContent>
    </w:r>
    <w:r w:rsidRPr="00823A59">
      <w:rPr>
        <w:rFonts w:ascii="Times New Roman" w:hAnsi="Times New Roman" w:cs="Times New Roman"/>
        <w:caps/>
        <w:noProof/>
        <w:sz w:val="24"/>
        <w:szCs w:val="24"/>
        <w:lang w:eastAsia="bg-BG"/>
      </w:rPr>
      <w:drawing>
        <wp:anchor distT="0" distB="0" distL="114300" distR="114300" simplePos="0" relativeHeight="251659264" behindDoc="0" locked="0" layoutInCell="1" allowOverlap="1" wp14:anchorId="48F5918A" wp14:editId="0FDD2564">
          <wp:simplePos x="0" y="0"/>
          <wp:positionH relativeFrom="column">
            <wp:posOffset>11430</wp:posOffset>
          </wp:positionH>
          <wp:positionV relativeFrom="paragraph">
            <wp:posOffset>-8255</wp:posOffset>
          </wp:positionV>
          <wp:extent cx="655320" cy="832485"/>
          <wp:effectExtent l="0" t="0" r="0" b="5715"/>
          <wp:wrapNone/>
          <wp:docPr id="17" name="Picture 17"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832485"/>
                  </a:xfrm>
                  <a:prstGeom prst="rect">
                    <a:avLst/>
                  </a:prstGeom>
                  <a:noFill/>
                </pic:spPr>
              </pic:pic>
            </a:graphicData>
          </a:graphic>
          <wp14:sizeRelH relativeFrom="page">
            <wp14:pctWidth>0</wp14:pctWidth>
          </wp14:sizeRelH>
          <wp14:sizeRelV relativeFrom="page">
            <wp14:pctHeight>0</wp14:pctHeight>
          </wp14:sizeRelV>
        </wp:anchor>
      </w:drawing>
    </w:r>
    <w:r w:rsidRPr="00823A59">
      <w:rPr>
        <w:rFonts w:ascii="Times New Roman" w:hAnsi="Times New Roman" w:cs="Times New Roman"/>
        <w:b/>
        <w:caps/>
        <w:sz w:val="24"/>
        <w:szCs w:val="24"/>
      </w:rPr>
      <w:t>РЕПУБЛИКА БЪЛГАРИЯ</w:t>
    </w:r>
  </w:p>
  <w:p w:rsidR="000B1486" w:rsidRPr="00823A59" w:rsidRDefault="000B1486" w:rsidP="000B1486">
    <w:pPr>
      <w:spacing w:before="120" w:after="0" w:line="240" w:lineRule="auto"/>
      <w:ind w:firstLine="1418"/>
      <w:rPr>
        <w:rFonts w:ascii="Times New Roman" w:hAnsi="Times New Roman" w:cs="Times New Roman"/>
        <w:b/>
        <w:caps/>
        <w:sz w:val="24"/>
        <w:szCs w:val="24"/>
      </w:rPr>
    </w:pPr>
    <w:r w:rsidRPr="00823A59">
      <w:rPr>
        <w:rFonts w:ascii="Times New Roman" w:hAnsi="Times New Roman" w:cs="Times New Roman"/>
        <w:b/>
        <w:sz w:val="24"/>
        <w:szCs w:val="24"/>
      </w:rPr>
      <w:t xml:space="preserve">Министерство на </w:t>
    </w:r>
    <w:r>
      <w:rPr>
        <w:rFonts w:ascii="Times New Roman" w:hAnsi="Times New Roman" w:cs="Times New Roman"/>
        <w:b/>
        <w:sz w:val="24"/>
        <w:szCs w:val="24"/>
      </w:rPr>
      <w:t>околната среда и водите</w:t>
    </w:r>
  </w:p>
  <w:p w:rsidR="000B1486" w:rsidRDefault="000B1486" w:rsidP="000B1486">
    <w:pPr>
      <w:pStyle w:val="Header"/>
    </w:pPr>
  </w:p>
  <w:p w:rsidR="00C07C62" w:rsidRDefault="00C07C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448"/>
    <w:multiLevelType w:val="hybridMultilevel"/>
    <w:tmpl w:val="B7E43D28"/>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 w15:restartNumberingAfterBreak="0">
    <w:nsid w:val="04914E6C"/>
    <w:multiLevelType w:val="hybridMultilevel"/>
    <w:tmpl w:val="A9C69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5135568"/>
    <w:multiLevelType w:val="hybridMultilevel"/>
    <w:tmpl w:val="64C2F032"/>
    <w:lvl w:ilvl="0" w:tplc="30C69076">
      <w:start w:val="1"/>
      <w:numFmt w:val="decimal"/>
      <w:lvlText w:val="%1."/>
      <w:lvlJc w:val="left"/>
      <w:pPr>
        <w:tabs>
          <w:tab w:val="num" w:pos="720"/>
        </w:tabs>
        <w:ind w:left="720" w:hanging="360"/>
      </w:pPr>
      <w:rPr>
        <w:rFonts w:ascii="Times New Roman" w:hAnsi="Times New Roman" w:cs="Times New Roman" w:hint="default"/>
        <w:sz w:val="2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06D846C2"/>
    <w:multiLevelType w:val="hybridMultilevel"/>
    <w:tmpl w:val="7F767A6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E2245"/>
    <w:multiLevelType w:val="hybridMultilevel"/>
    <w:tmpl w:val="F0C8E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F13353"/>
    <w:multiLevelType w:val="hybridMultilevel"/>
    <w:tmpl w:val="89C25C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61B3"/>
    <w:multiLevelType w:val="hybridMultilevel"/>
    <w:tmpl w:val="9CAE4AA0"/>
    <w:lvl w:ilvl="0" w:tplc="E16C8468">
      <w:start w:val="1"/>
      <w:numFmt w:val="decimal"/>
      <w:lvlText w:val="%1."/>
      <w:lvlJc w:val="left"/>
      <w:pPr>
        <w:ind w:left="720" w:hanging="360"/>
      </w:pPr>
      <w:rPr>
        <w:rFonts w:hint="default"/>
        <w:b/>
        <w:i w:val="0"/>
        <w:sz w:val="24"/>
      </w:rPr>
    </w:lvl>
    <w:lvl w:ilvl="1" w:tplc="04020019">
      <w:start w:val="1"/>
      <w:numFmt w:val="lowerLetter"/>
      <w:lvlText w:val="%2."/>
      <w:lvlJc w:val="left"/>
      <w:pPr>
        <w:ind w:left="1440" w:hanging="360"/>
      </w:pPr>
    </w:lvl>
    <w:lvl w:ilvl="2" w:tplc="52F619E6">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C174EA2"/>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201041C7"/>
    <w:multiLevelType w:val="hybridMultilevel"/>
    <w:tmpl w:val="589E411C"/>
    <w:lvl w:ilvl="0" w:tplc="04020001">
      <w:start w:val="1"/>
      <w:numFmt w:val="bullet"/>
      <w:lvlText w:val=""/>
      <w:lvlJc w:val="left"/>
      <w:pPr>
        <w:ind w:left="1145" w:hanging="360"/>
      </w:pPr>
      <w:rPr>
        <w:rFonts w:ascii="Symbol" w:hAnsi="Symbol" w:hint="default"/>
      </w:rPr>
    </w:lvl>
    <w:lvl w:ilvl="1" w:tplc="04020003">
      <w:start w:val="1"/>
      <w:numFmt w:val="bullet"/>
      <w:lvlText w:val="o"/>
      <w:lvlJc w:val="left"/>
      <w:pPr>
        <w:ind w:left="1865" w:hanging="360"/>
      </w:pPr>
      <w:rPr>
        <w:rFonts w:ascii="Courier New" w:hAnsi="Courier New" w:cs="Courier New" w:hint="default"/>
      </w:rPr>
    </w:lvl>
    <w:lvl w:ilvl="2" w:tplc="04020001">
      <w:start w:val="1"/>
      <w:numFmt w:val="bullet"/>
      <w:lvlText w:val=""/>
      <w:lvlJc w:val="left"/>
      <w:pPr>
        <w:ind w:left="2585" w:hanging="360"/>
      </w:pPr>
      <w:rPr>
        <w:rFonts w:ascii="Symbol" w:hAnsi="Symbol"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9" w15:restartNumberingAfterBreak="0">
    <w:nsid w:val="210576CD"/>
    <w:multiLevelType w:val="hybridMultilevel"/>
    <w:tmpl w:val="9958688C"/>
    <w:lvl w:ilvl="0" w:tplc="1C28779A">
      <w:start w:val="1"/>
      <w:numFmt w:val="decimal"/>
      <w:lvlText w:val="%1)"/>
      <w:lvlJc w:val="left"/>
      <w:pPr>
        <w:ind w:left="1146" w:hanging="360"/>
      </w:pPr>
      <w:rPr>
        <w:rFonts w:ascii="Times New Roman Bold" w:hAnsi="Times New Roman Bold" w:hint="default"/>
        <w:b/>
        <w:i w:val="0"/>
        <w:sz w:val="24"/>
      </w:rPr>
    </w:lvl>
    <w:lvl w:ilvl="1" w:tplc="04020019">
      <w:start w:val="1"/>
      <w:numFmt w:val="lowerLetter"/>
      <w:lvlText w:val="%2."/>
      <w:lvlJc w:val="left"/>
      <w:pPr>
        <w:ind w:left="1866" w:hanging="360"/>
      </w:pPr>
    </w:lvl>
    <w:lvl w:ilvl="2" w:tplc="1C28779A">
      <w:start w:val="1"/>
      <w:numFmt w:val="decimal"/>
      <w:lvlText w:val="%3)"/>
      <w:lvlJc w:val="left"/>
      <w:pPr>
        <w:ind w:left="2586" w:hanging="180"/>
      </w:pPr>
      <w:rPr>
        <w:rFonts w:ascii="Times New Roman Bold" w:hAnsi="Times New Roman Bold" w:hint="default"/>
        <w:b/>
        <w:i w:val="0"/>
        <w:sz w:val="24"/>
      </w:r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10" w15:restartNumberingAfterBreak="0">
    <w:nsid w:val="217375BD"/>
    <w:multiLevelType w:val="hybridMultilevel"/>
    <w:tmpl w:val="F626C540"/>
    <w:lvl w:ilvl="0" w:tplc="713815BA">
      <w:start w:val="1"/>
      <w:numFmt w:val="decimal"/>
      <w:lvlText w:val="%1)"/>
      <w:lvlJc w:val="left"/>
      <w:pPr>
        <w:ind w:left="1145" w:hanging="360"/>
      </w:pPr>
      <w:rPr>
        <w:rFonts w:ascii="Times New Roman Bold" w:hAnsi="Times New Roman Bold" w:hint="default"/>
        <w:b/>
        <w:i w:val="0"/>
        <w:sz w:val="24"/>
      </w:rPr>
    </w:lvl>
    <w:lvl w:ilvl="1" w:tplc="1C28779A">
      <w:start w:val="1"/>
      <w:numFmt w:val="decimal"/>
      <w:lvlText w:val="%2)"/>
      <w:lvlJc w:val="left"/>
      <w:pPr>
        <w:ind w:left="1865" w:hanging="360"/>
      </w:pPr>
      <w:rPr>
        <w:rFonts w:ascii="Times New Roman Bold" w:hAnsi="Times New Roman Bold" w:hint="default"/>
        <w:b/>
        <w:i w:val="0"/>
        <w:sz w:val="24"/>
      </w:r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1" w15:restartNumberingAfterBreak="0">
    <w:nsid w:val="25491FB3"/>
    <w:multiLevelType w:val="hybridMultilevel"/>
    <w:tmpl w:val="F094EC12"/>
    <w:lvl w:ilvl="0" w:tplc="727A49C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264E35DB"/>
    <w:multiLevelType w:val="hybridMultilevel"/>
    <w:tmpl w:val="BE02C902"/>
    <w:lvl w:ilvl="0" w:tplc="75D01540">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52629F"/>
    <w:multiLevelType w:val="hybridMultilevel"/>
    <w:tmpl w:val="94B8F200"/>
    <w:lvl w:ilvl="0" w:tplc="5D12D8A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353325"/>
    <w:multiLevelType w:val="hybridMultilevel"/>
    <w:tmpl w:val="D1926822"/>
    <w:lvl w:ilvl="0" w:tplc="0402000F">
      <w:start w:val="1"/>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5" w15:restartNumberingAfterBreak="0">
    <w:nsid w:val="326C0A7B"/>
    <w:multiLevelType w:val="hybridMultilevel"/>
    <w:tmpl w:val="99F25310"/>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16" w15:restartNumberingAfterBreak="0">
    <w:nsid w:val="39CD36C1"/>
    <w:multiLevelType w:val="hybridMultilevel"/>
    <w:tmpl w:val="DEF04DD6"/>
    <w:lvl w:ilvl="0" w:tplc="E9EA3C30">
      <w:start w:val="1"/>
      <w:numFmt w:val="decimal"/>
      <w:lvlText w:val="%1."/>
      <w:lvlJc w:val="left"/>
      <w:pPr>
        <w:tabs>
          <w:tab w:val="num" w:pos="720"/>
        </w:tabs>
        <w:ind w:left="720" w:hanging="360"/>
      </w:pPr>
      <w:rPr>
        <w:rFonts w:hint="default"/>
        <w:b/>
      </w:rPr>
    </w:lvl>
    <w:lvl w:ilvl="1" w:tplc="538A2D16" w:tentative="1">
      <w:start w:val="1"/>
      <w:numFmt w:val="lowerLetter"/>
      <w:lvlText w:val="%2."/>
      <w:lvlJc w:val="left"/>
      <w:pPr>
        <w:tabs>
          <w:tab w:val="num" w:pos="1440"/>
        </w:tabs>
        <w:ind w:left="1440" w:hanging="360"/>
      </w:pPr>
    </w:lvl>
    <w:lvl w:ilvl="2" w:tplc="0ED69DFC" w:tentative="1">
      <w:start w:val="1"/>
      <w:numFmt w:val="lowerRoman"/>
      <w:lvlText w:val="%3."/>
      <w:lvlJc w:val="right"/>
      <w:pPr>
        <w:tabs>
          <w:tab w:val="num" w:pos="2160"/>
        </w:tabs>
        <w:ind w:left="2160" w:hanging="180"/>
      </w:pPr>
    </w:lvl>
    <w:lvl w:ilvl="3" w:tplc="5B18306A" w:tentative="1">
      <w:start w:val="1"/>
      <w:numFmt w:val="decimal"/>
      <w:lvlText w:val="%4."/>
      <w:lvlJc w:val="left"/>
      <w:pPr>
        <w:tabs>
          <w:tab w:val="num" w:pos="2880"/>
        </w:tabs>
        <w:ind w:left="2880" w:hanging="360"/>
      </w:pPr>
    </w:lvl>
    <w:lvl w:ilvl="4" w:tplc="C30C5BEE" w:tentative="1">
      <w:start w:val="1"/>
      <w:numFmt w:val="lowerLetter"/>
      <w:lvlText w:val="%5."/>
      <w:lvlJc w:val="left"/>
      <w:pPr>
        <w:tabs>
          <w:tab w:val="num" w:pos="3600"/>
        </w:tabs>
        <w:ind w:left="3600" w:hanging="360"/>
      </w:pPr>
    </w:lvl>
    <w:lvl w:ilvl="5" w:tplc="3AF67F38" w:tentative="1">
      <w:start w:val="1"/>
      <w:numFmt w:val="lowerRoman"/>
      <w:lvlText w:val="%6."/>
      <w:lvlJc w:val="right"/>
      <w:pPr>
        <w:tabs>
          <w:tab w:val="num" w:pos="4320"/>
        </w:tabs>
        <w:ind w:left="4320" w:hanging="180"/>
      </w:pPr>
    </w:lvl>
    <w:lvl w:ilvl="6" w:tplc="E4CC185E" w:tentative="1">
      <w:start w:val="1"/>
      <w:numFmt w:val="decimal"/>
      <w:lvlText w:val="%7."/>
      <w:lvlJc w:val="left"/>
      <w:pPr>
        <w:tabs>
          <w:tab w:val="num" w:pos="5040"/>
        </w:tabs>
        <w:ind w:left="5040" w:hanging="360"/>
      </w:pPr>
    </w:lvl>
    <w:lvl w:ilvl="7" w:tplc="1602AC9C" w:tentative="1">
      <w:start w:val="1"/>
      <w:numFmt w:val="lowerLetter"/>
      <w:lvlText w:val="%8."/>
      <w:lvlJc w:val="left"/>
      <w:pPr>
        <w:tabs>
          <w:tab w:val="num" w:pos="5760"/>
        </w:tabs>
        <w:ind w:left="5760" w:hanging="360"/>
      </w:pPr>
    </w:lvl>
    <w:lvl w:ilvl="8" w:tplc="81483F00" w:tentative="1">
      <w:start w:val="1"/>
      <w:numFmt w:val="lowerRoman"/>
      <w:lvlText w:val="%9."/>
      <w:lvlJc w:val="right"/>
      <w:pPr>
        <w:tabs>
          <w:tab w:val="num" w:pos="6480"/>
        </w:tabs>
        <w:ind w:left="6480" w:hanging="180"/>
      </w:pPr>
    </w:lvl>
  </w:abstractNum>
  <w:abstractNum w:abstractNumId="17" w15:restartNumberingAfterBreak="0">
    <w:nsid w:val="3AF47506"/>
    <w:multiLevelType w:val="hybridMultilevel"/>
    <w:tmpl w:val="A9245DB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B5209E7"/>
    <w:multiLevelType w:val="hybridMultilevel"/>
    <w:tmpl w:val="349211A8"/>
    <w:lvl w:ilvl="0" w:tplc="0CD482C0">
      <w:start w:val="1"/>
      <w:numFmt w:val="bullet"/>
      <w:lvlText w:val=""/>
      <w:lvlJc w:val="left"/>
      <w:pPr>
        <w:tabs>
          <w:tab w:val="num" w:pos="720"/>
        </w:tabs>
        <w:ind w:left="720" w:hanging="360"/>
      </w:pPr>
      <w:rPr>
        <w:rFonts w:ascii="Symbol" w:hAnsi="Symbol" w:hint="default"/>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A7C33"/>
    <w:multiLevelType w:val="hybridMultilevel"/>
    <w:tmpl w:val="595EE49A"/>
    <w:lvl w:ilvl="0" w:tplc="F3B051DC">
      <w:start w:val="5"/>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43957F23"/>
    <w:multiLevelType w:val="hybridMultilevel"/>
    <w:tmpl w:val="52D6544A"/>
    <w:lvl w:ilvl="0" w:tplc="75D0154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E978EA"/>
    <w:multiLevelType w:val="hybridMultilevel"/>
    <w:tmpl w:val="D6BEC0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B012279"/>
    <w:multiLevelType w:val="hybridMultilevel"/>
    <w:tmpl w:val="5E2C4384"/>
    <w:lvl w:ilvl="0" w:tplc="90FC8892">
      <w:start w:val="1"/>
      <w:numFmt w:val="decimal"/>
      <w:lvlText w:val="%1."/>
      <w:lvlJc w:val="left"/>
      <w:pPr>
        <w:tabs>
          <w:tab w:val="num" w:pos="720"/>
        </w:tabs>
        <w:ind w:left="720" w:hanging="360"/>
      </w:pPr>
      <w:rPr>
        <w:b/>
        <w:i w:val="0"/>
      </w:r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F1683C"/>
    <w:multiLevelType w:val="hybridMultilevel"/>
    <w:tmpl w:val="D71837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FDB5D95"/>
    <w:multiLevelType w:val="hybridMultilevel"/>
    <w:tmpl w:val="66B2229C"/>
    <w:lvl w:ilvl="0" w:tplc="DBBC662A">
      <w:start w:val="1"/>
      <w:numFmt w:val="decimal"/>
      <w:lvlText w:val="%1."/>
      <w:lvlJc w:val="left"/>
      <w:pPr>
        <w:tabs>
          <w:tab w:val="num" w:pos="1620"/>
        </w:tabs>
        <w:ind w:left="1620" w:hanging="360"/>
      </w:pPr>
      <w:rPr>
        <w:rFonts w:hint="default"/>
      </w:rPr>
    </w:lvl>
    <w:lvl w:ilvl="1" w:tplc="C658B5EA" w:tentative="1">
      <w:start w:val="1"/>
      <w:numFmt w:val="lowerLetter"/>
      <w:lvlText w:val="%2."/>
      <w:lvlJc w:val="left"/>
      <w:pPr>
        <w:tabs>
          <w:tab w:val="num" w:pos="2340"/>
        </w:tabs>
        <w:ind w:left="2340" w:hanging="360"/>
      </w:pPr>
    </w:lvl>
    <w:lvl w:ilvl="2" w:tplc="703066A4" w:tentative="1">
      <w:start w:val="1"/>
      <w:numFmt w:val="lowerRoman"/>
      <w:lvlText w:val="%3."/>
      <w:lvlJc w:val="right"/>
      <w:pPr>
        <w:tabs>
          <w:tab w:val="num" w:pos="3060"/>
        </w:tabs>
        <w:ind w:left="3060" w:hanging="180"/>
      </w:pPr>
    </w:lvl>
    <w:lvl w:ilvl="3" w:tplc="4112A56E" w:tentative="1">
      <w:start w:val="1"/>
      <w:numFmt w:val="decimal"/>
      <w:lvlText w:val="%4."/>
      <w:lvlJc w:val="left"/>
      <w:pPr>
        <w:tabs>
          <w:tab w:val="num" w:pos="3780"/>
        </w:tabs>
        <w:ind w:left="3780" w:hanging="360"/>
      </w:pPr>
    </w:lvl>
    <w:lvl w:ilvl="4" w:tplc="00BA19F6" w:tentative="1">
      <w:start w:val="1"/>
      <w:numFmt w:val="lowerLetter"/>
      <w:lvlText w:val="%5."/>
      <w:lvlJc w:val="left"/>
      <w:pPr>
        <w:tabs>
          <w:tab w:val="num" w:pos="4500"/>
        </w:tabs>
        <w:ind w:left="4500" w:hanging="360"/>
      </w:pPr>
    </w:lvl>
    <w:lvl w:ilvl="5" w:tplc="4022D244" w:tentative="1">
      <w:start w:val="1"/>
      <w:numFmt w:val="lowerRoman"/>
      <w:lvlText w:val="%6."/>
      <w:lvlJc w:val="right"/>
      <w:pPr>
        <w:tabs>
          <w:tab w:val="num" w:pos="5220"/>
        </w:tabs>
        <w:ind w:left="5220" w:hanging="180"/>
      </w:pPr>
    </w:lvl>
    <w:lvl w:ilvl="6" w:tplc="2BD4E4A6" w:tentative="1">
      <w:start w:val="1"/>
      <w:numFmt w:val="decimal"/>
      <w:lvlText w:val="%7."/>
      <w:lvlJc w:val="left"/>
      <w:pPr>
        <w:tabs>
          <w:tab w:val="num" w:pos="5940"/>
        </w:tabs>
        <w:ind w:left="5940" w:hanging="360"/>
      </w:pPr>
    </w:lvl>
    <w:lvl w:ilvl="7" w:tplc="7A440602" w:tentative="1">
      <w:start w:val="1"/>
      <w:numFmt w:val="lowerLetter"/>
      <w:lvlText w:val="%8."/>
      <w:lvlJc w:val="left"/>
      <w:pPr>
        <w:tabs>
          <w:tab w:val="num" w:pos="6660"/>
        </w:tabs>
        <w:ind w:left="6660" w:hanging="360"/>
      </w:pPr>
    </w:lvl>
    <w:lvl w:ilvl="8" w:tplc="BC3A987C" w:tentative="1">
      <w:start w:val="1"/>
      <w:numFmt w:val="lowerRoman"/>
      <w:lvlText w:val="%9."/>
      <w:lvlJc w:val="right"/>
      <w:pPr>
        <w:tabs>
          <w:tab w:val="num" w:pos="7380"/>
        </w:tabs>
        <w:ind w:left="7380" w:hanging="180"/>
      </w:pPr>
    </w:lvl>
  </w:abstractNum>
  <w:abstractNum w:abstractNumId="25" w15:restartNumberingAfterBreak="0">
    <w:nsid w:val="4FFC4C66"/>
    <w:multiLevelType w:val="hybridMultilevel"/>
    <w:tmpl w:val="5A68BB5A"/>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26" w15:restartNumberingAfterBreak="0">
    <w:nsid w:val="53227A67"/>
    <w:multiLevelType w:val="hybridMultilevel"/>
    <w:tmpl w:val="3ED6F3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D5A44"/>
    <w:multiLevelType w:val="hybridMultilevel"/>
    <w:tmpl w:val="6100966C"/>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28" w15:restartNumberingAfterBreak="0">
    <w:nsid w:val="5DF00F41"/>
    <w:multiLevelType w:val="hybridMultilevel"/>
    <w:tmpl w:val="C7CC7FE8"/>
    <w:lvl w:ilvl="0" w:tplc="1BFC0B10">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9" w15:restartNumberingAfterBreak="0">
    <w:nsid w:val="5E384876"/>
    <w:multiLevelType w:val="hybridMultilevel"/>
    <w:tmpl w:val="E5AC845E"/>
    <w:lvl w:ilvl="0" w:tplc="0402000F">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0" w15:restartNumberingAfterBreak="0">
    <w:nsid w:val="69470921"/>
    <w:multiLevelType w:val="hybridMultilevel"/>
    <w:tmpl w:val="08AE6120"/>
    <w:lvl w:ilvl="0" w:tplc="6D0CF748">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6A3A091F"/>
    <w:multiLevelType w:val="hybridMultilevel"/>
    <w:tmpl w:val="28DE4F6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71B27706"/>
    <w:multiLevelType w:val="hybridMultilevel"/>
    <w:tmpl w:val="C53048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D71CD1"/>
    <w:multiLevelType w:val="multilevel"/>
    <w:tmpl w:val="79B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26397"/>
    <w:multiLevelType w:val="hybridMultilevel"/>
    <w:tmpl w:val="40B4B6E2"/>
    <w:lvl w:ilvl="0" w:tplc="E21AACE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5" w15:restartNumberingAfterBreak="0">
    <w:nsid w:val="78B934F1"/>
    <w:multiLevelType w:val="hybridMultilevel"/>
    <w:tmpl w:val="40A2DA9C"/>
    <w:lvl w:ilvl="0" w:tplc="9E303136">
      <w:start w:val="2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7C0E6908"/>
    <w:multiLevelType w:val="hybridMultilevel"/>
    <w:tmpl w:val="BB4E1DF0"/>
    <w:lvl w:ilvl="0" w:tplc="0234BE54">
      <w:start w:val="1"/>
      <w:numFmt w:val="decimal"/>
      <w:lvlText w:val="%1)"/>
      <w:lvlJc w:val="left"/>
      <w:pPr>
        <w:ind w:left="720" w:hanging="360"/>
      </w:pPr>
      <w:rPr>
        <w:rFonts w:ascii="Times New Roman" w:eastAsia="Times New Roman" w:hAnsi="Times New Roman" w:cs="Times New Roman"/>
        <w:b/>
        <w:i w:val="0"/>
        <w:sz w:val="24"/>
      </w:rPr>
    </w:lvl>
    <w:lvl w:ilvl="1" w:tplc="1C28779A">
      <w:start w:val="1"/>
      <w:numFmt w:val="decimal"/>
      <w:lvlText w:val="%2)"/>
      <w:lvlJc w:val="left"/>
      <w:pPr>
        <w:ind w:left="1440" w:hanging="360"/>
      </w:pPr>
      <w:rPr>
        <w:rFonts w:ascii="Times New Roman Bold" w:hAnsi="Times New Roman Bold" w:hint="default"/>
        <w:b/>
        <w:i w:val="0"/>
        <w:sz w:val="24"/>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DB7332F"/>
    <w:multiLevelType w:val="hybridMultilevel"/>
    <w:tmpl w:val="673498B2"/>
    <w:lvl w:ilvl="0" w:tplc="63EA6A0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36"/>
  </w:num>
  <w:num w:numId="3">
    <w:abstractNumId w:val="0"/>
  </w:num>
  <w:num w:numId="4">
    <w:abstractNumId w:val="9"/>
  </w:num>
  <w:num w:numId="5">
    <w:abstractNumId w:val="27"/>
  </w:num>
  <w:num w:numId="6">
    <w:abstractNumId w:val="10"/>
  </w:num>
  <w:num w:numId="7">
    <w:abstractNumId w:val="8"/>
  </w:num>
  <w:num w:numId="8">
    <w:abstractNumId w:val="28"/>
  </w:num>
  <w:num w:numId="9">
    <w:abstractNumId w:val="30"/>
  </w:num>
  <w:num w:numId="10">
    <w:abstractNumId w:val="25"/>
  </w:num>
  <w:num w:numId="11">
    <w:abstractNumId w:val="15"/>
  </w:num>
  <w:num w:numId="12">
    <w:abstractNumId w:val="35"/>
  </w:num>
  <w:num w:numId="13">
    <w:abstractNumId w:val="3"/>
  </w:num>
  <w:num w:numId="14">
    <w:abstractNumId w:val="31"/>
  </w:num>
  <w:num w:numId="15">
    <w:abstractNumId w:val="33"/>
  </w:num>
  <w:num w:numId="16">
    <w:abstractNumId w:val="4"/>
  </w:num>
  <w:num w:numId="17">
    <w:abstractNumId w:val="34"/>
  </w:num>
  <w:num w:numId="18">
    <w:abstractNumId w:val="32"/>
  </w:num>
  <w:num w:numId="19">
    <w:abstractNumId w:val="5"/>
  </w:num>
  <w:num w:numId="20">
    <w:abstractNumId w:val="26"/>
  </w:num>
  <w:num w:numId="21">
    <w:abstractNumId w:val="21"/>
  </w:num>
  <w:num w:numId="22">
    <w:abstractNumId w:val="1"/>
  </w:num>
  <w:num w:numId="23">
    <w:abstractNumId w:val="2"/>
  </w:num>
  <w:num w:numId="24">
    <w:abstractNumId w:val="24"/>
  </w:num>
  <w:num w:numId="25">
    <w:abstractNumId w:val="7"/>
  </w:num>
  <w:num w:numId="26">
    <w:abstractNumId w:val="37"/>
  </w:num>
  <w:num w:numId="27">
    <w:abstractNumId w:val="18"/>
  </w:num>
  <w:num w:numId="28">
    <w:abstractNumId w:val="17"/>
  </w:num>
  <w:num w:numId="29">
    <w:abstractNumId w:val="29"/>
  </w:num>
  <w:num w:numId="30">
    <w:abstractNumId w:val="16"/>
  </w:num>
  <w:num w:numId="31">
    <w:abstractNumId w:val="19"/>
  </w:num>
  <w:num w:numId="32">
    <w:abstractNumId w:val="14"/>
  </w:num>
  <w:num w:numId="33">
    <w:abstractNumId w:val="20"/>
  </w:num>
  <w:num w:numId="34">
    <w:abstractNumId w:val="12"/>
  </w:num>
  <w:num w:numId="35">
    <w:abstractNumId w:val="23"/>
  </w:num>
  <w:num w:numId="36">
    <w:abstractNumId w:val="11"/>
  </w:num>
  <w:num w:numId="37">
    <w:abstractNumId w:val="1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76"/>
    <w:rsid w:val="000040BA"/>
    <w:rsid w:val="00014F0A"/>
    <w:rsid w:val="00017690"/>
    <w:rsid w:val="000210FF"/>
    <w:rsid w:val="00030E26"/>
    <w:rsid w:val="00032097"/>
    <w:rsid w:val="00035948"/>
    <w:rsid w:val="000A4B92"/>
    <w:rsid w:val="000A5CCF"/>
    <w:rsid w:val="000B1486"/>
    <w:rsid w:val="000B6CE8"/>
    <w:rsid w:val="000D5243"/>
    <w:rsid w:val="000E61F3"/>
    <w:rsid w:val="00173C1C"/>
    <w:rsid w:val="001C33F1"/>
    <w:rsid w:val="001D38DE"/>
    <w:rsid w:val="001F1C97"/>
    <w:rsid w:val="002011EC"/>
    <w:rsid w:val="00216406"/>
    <w:rsid w:val="0023631C"/>
    <w:rsid w:val="002B0469"/>
    <w:rsid w:val="002E235C"/>
    <w:rsid w:val="002F7E03"/>
    <w:rsid w:val="00302660"/>
    <w:rsid w:val="00307953"/>
    <w:rsid w:val="003161B4"/>
    <w:rsid w:val="00316408"/>
    <w:rsid w:val="00347B98"/>
    <w:rsid w:val="003550EE"/>
    <w:rsid w:val="00377237"/>
    <w:rsid w:val="003C68F4"/>
    <w:rsid w:val="00407159"/>
    <w:rsid w:val="004310AE"/>
    <w:rsid w:val="00447F63"/>
    <w:rsid w:val="00451300"/>
    <w:rsid w:val="00463028"/>
    <w:rsid w:val="004743DB"/>
    <w:rsid w:val="00535D34"/>
    <w:rsid w:val="00560459"/>
    <w:rsid w:val="005701FF"/>
    <w:rsid w:val="00576304"/>
    <w:rsid w:val="005C6DB1"/>
    <w:rsid w:val="005D3E46"/>
    <w:rsid w:val="005F5066"/>
    <w:rsid w:val="00606887"/>
    <w:rsid w:val="00624144"/>
    <w:rsid w:val="00644961"/>
    <w:rsid w:val="00644FB3"/>
    <w:rsid w:val="0066322F"/>
    <w:rsid w:val="0068610D"/>
    <w:rsid w:val="00697C4C"/>
    <w:rsid w:val="006C0254"/>
    <w:rsid w:val="007715FC"/>
    <w:rsid w:val="007A0053"/>
    <w:rsid w:val="007A5D89"/>
    <w:rsid w:val="007B1E1A"/>
    <w:rsid w:val="007C3076"/>
    <w:rsid w:val="007F158B"/>
    <w:rsid w:val="00824FA1"/>
    <w:rsid w:val="008336C8"/>
    <w:rsid w:val="00872E82"/>
    <w:rsid w:val="008A5A33"/>
    <w:rsid w:val="008E44AE"/>
    <w:rsid w:val="00913B82"/>
    <w:rsid w:val="009358DA"/>
    <w:rsid w:val="00935FCD"/>
    <w:rsid w:val="009912DA"/>
    <w:rsid w:val="009953B5"/>
    <w:rsid w:val="009E6E3B"/>
    <w:rsid w:val="00A04F77"/>
    <w:rsid w:val="00A0715A"/>
    <w:rsid w:val="00A35328"/>
    <w:rsid w:val="00AB3806"/>
    <w:rsid w:val="00AC337E"/>
    <w:rsid w:val="00AF6430"/>
    <w:rsid w:val="00B10C95"/>
    <w:rsid w:val="00B35CB8"/>
    <w:rsid w:val="00B468C9"/>
    <w:rsid w:val="00B8314C"/>
    <w:rsid w:val="00B97B80"/>
    <w:rsid w:val="00C07C62"/>
    <w:rsid w:val="00C664AB"/>
    <w:rsid w:val="00C8310B"/>
    <w:rsid w:val="00C94627"/>
    <w:rsid w:val="00D46608"/>
    <w:rsid w:val="00D65104"/>
    <w:rsid w:val="00D7143D"/>
    <w:rsid w:val="00D7359C"/>
    <w:rsid w:val="00D94974"/>
    <w:rsid w:val="00DC2C2D"/>
    <w:rsid w:val="00DC2DB6"/>
    <w:rsid w:val="00DC6B1C"/>
    <w:rsid w:val="00DD1E57"/>
    <w:rsid w:val="00DD4E97"/>
    <w:rsid w:val="00DE1BA1"/>
    <w:rsid w:val="00E04510"/>
    <w:rsid w:val="00E04C83"/>
    <w:rsid w:val="00E1261B"/>
    <w:rsid w:val="00E566A9"/>
    <w:rsid w:val="00E61820"/>
    <w:rsid w:val="00E73CBE"/>
    <w:rsid w:val="00EC6A7F"/>
    <w:rsid w:val="00ED5868"/>
    <w:rsid w:val="00F12E63"/>
    <w:rsid w:val="00FE65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466D36-E091-466C-ACDA-DB13A6E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35948"/>
    <w:pPr>
      <w:keepNext/>
      <w:spacing w:after="0" w:line="360" w:lineRule="auto"/>
      <w:jc w:val="center"/>
      <w:outlineLvl w:val="2"/>
    </w:pPr>
    <w:rPr>
      <w:rFonts w:ascii="HebarU" w:eastAsia="Times New Roman" w:hAnsi="HebarU"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076"/>
    <w:rPr>
      <w:color w:val="0563C1" w:themeColor="hyperlink"/>
      <w:u w:val="single"/>
    </w:rPr>
  </w:style>
  <w:style w:type="paragraph" w:styleId="Header">
    <w:name w:val="header"/>
    <w:basedOn w:val="Normal"/>
    <w:link w:val="HeaderChar"/>
    <w:uiPriority w:val="99"/>
    <w:unhideWhenUsed/>
    <w:rsid w:val="002B04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0469"/>
  </w:style>
  <w:style w:type="paragraph" w:styleId="Footer">
    <w:name w:val="footer"/>
    <w:basedOn w:val="Normal"/>
    <w:link w:val="FooterChar"/>
    <w:uiPriority w:val="99"/>
    <w:unhideWhenUsed/>
    <w:rsid w:val="002B04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0469"/>
  </w:style>
  <w:style w:type="paragraph" w:styleId="ListParagraph">
    <w:name w:val="List Paragraph"/>
    <w:basedOn w:val="Normal"/>
    <w:uiPriority w:val="34"/>
    <w:qFormat/>
    <w:rsid w:val="00DD1E57"/>
    <w:pPr>
      <w:ind w:left="720"/>
      <w:contextualSpacing/>
    </w:pPr>
  </w:style>
  <w:style w:type="character" w:styleId="FollowedHyperlink">
    <w:name w:val="FollowedHyperlink"/>
    <w:basedOn w:val="DefaultParagraphFont"/>
    <w:uiPriority w:val="99"/>
    <w:semiHidden/>
    <w:unhideWhenUsed/>
    <w:rsid w:val="00DC6B1C"/>
    <w:rPr>
      <w:color w:val="954F72" w:themeColor="followedHyperlink"/>
      <w:u w:val="single"/>
    </w:rPr>
  </w:style>
  <w:style w:type="character" w:customStyle="1" w:styleId="ui-dialog-content">
    <w:name w:val="ui-dialog-content"/>
    <w:basedOn w:val="DefaultParagraphFont"/>
    <w:rsid w:val="006C0254"/>
  </w:style>
  <w:style w:type="character" w:styleId="PageNumber">
    <w:name w:val="page number"/>
    <w:basedOn w:val="DefaultParagraphFont"/>
    <w:rsid w:val="00307953"/>
  </w:style>
  <w:style w:type="character" w:customStyle="1" w:styleId="Heading3Char">
    <w:name w:val="Heading 3 Char"/>
    <w:basedOn w:val="DefaultParagraphFont"/>
    <w:link w:val="Heading3"/>
    <w:rsid w:val="00035948"/>
    <w:rPr>
      <w:rFonts w:ascii="HebarU" w:eastAsia="Times New Roman" w:hAnsi="HebarU" w:cs="Times New Roman"/>
      <w:b/>
      <w:sz w:val="24"/>
      <w:szCs w:val="20"/>
    </w:rPr>
  </w:style>
  <w:style w:type="paragraph" w:styleId="BodyText">
    <w:name w:val="Body Text"/>
    <w:basedOn w:val="Normal"/>
    <w:link w:val="BodyTextChar"/>
    <w:rsid w:val="00035948"/>
    <w:pPr>
      <w:spacing w:after="0" w:line="240" w:lineRule="auto"/>
      <w:jc w:val="center"/>
    </w:pPr>
    <w:rPr>
      <w:rFonts w:ascii="HebarU" w:eastAsia="Times New Roman" w:hAnsi="HebarU" w:cs="Times New Roman"/>
      <w:b/>
      <w:sz w:val="24"/>
      <w:szCs w:val="20"/>
    </w:rPr>
  </w:style>
  <w:style w:type="character" w:customStyle="1" w:styleId="BodyTextChar">
    <w:name w:val="Body Text Char"/>
    <w:basedOn w:val="DefaultParagraphFont"/>
    <w:link w:val="BodyText"/>
    <w:rsid w:val="00035948"/>
    <w:rPr>
      <w:rFonts w:ascii="HebarU" w:eastAsia="Times New Roman" w:hAnsi="HebarU" w:cs="Times New Roman"/>
      <w:b/>
      <w:sz w:val="24"/>
      <w:szCs w:val="20"/>
    </w:rPr>
  </w:style>
  <w:style w:type="paragraph" w:customStyle="1" w:styleId="BodyText21">
    <w:name w:val="Body Text 21"/>
    <w:basedOn w:val="Normal"/>
    <w:rsid w:val="00035948"/>
    <w:pPr>
      <w:autoSpaceDE w:val="0"/>
      <w:autoSpaceDN w:val="0"/>
      <w:spacing w:after="0" w:line="240" w:lineRule="auto"/>
    </w:pPr>
    <w:rPr>
      <w:rFonts w:ascii="HebarU" w:eastAsia="Times New Roman" w:hAnsi="HebarU" w:cs="Times New Roman"/>
      <w:sz w:val="24"/>
      <w:szCs w:val="24"/>
    </w:rPr>
  </w:style>
  <w:style w:type="numbering" w:customStyle="1" w:styleId="NoList1">
    <w:name w:val="No List1"/>
    <w:next w:val="NoList"/>
    <w:uiPriority w:val="99"/>
    <w:semiHidden/>
    <w:unhideWhenUsed/>
    <w:rsid w:val="00C07C62"/>
  </w:style>
  <w:style w:type="paragraph" w:customStyle="1" w:styleId="BalloonText1">
    <w:name w:val="Balloon Text1"/>
    <w:basedOn w:val="Normal"/>
    <w:next w:val="BalloonText"/>
    <w:link w:val="BalloonTextChar"/>
    <w:uiPriority w:val="99"/>
    <w:semiHidden/>
    <w:unhideWhenUsed/>
    <w:rsid w:val="00C0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C07C62"/>
    <w:rPr>
      <w:rFonts w:ascii="Tahoma" w:hAnsi="Tahoma" w:cs="Tahoma"/>
      <w:sz w:val="16"/>
      <w:szCs w:val="16"/>
      <w:lang w:val="bg-BG"/>
    </w:rPr>
  </w:style>
  <w:style w:type="character" w:styleId="PlaceholderText">
    <w:name w:val="Placeholder Text"/>
    <w:basedOn w:val="DefaultParagraphFont"/>
    <w:uiPriority w:val="99"/>
    <w:semiHidden/>
    <w:rsid w:val="00C07C62"/>
    <w:rPr>
      <w:color w:val="808080"/>
    </w:rPr>
  </w:style>
  <w:style w:type="numbering" w:customStyle="1" w:styleId="1">
    <w:name w:val="Без списък1"/>
    <w:next w:val="NoList"/>
    <w:semiHidden/>
    <w:unhideWhenUsed/>
    <w:rsid w:val="00C07C62"/>
  </w:style>
  <w:style w:type="table" w:styleId="TableGrid">
    <w:name w:val="Table Grid"/>
    <w:basedOn w:val="TableNormal"/>
    <w:rsid w:val="00C07C6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C07C6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07C62"/>
    <w:rPr>
      <w:rFonts w:ascii="Times New Roman" w:eastAsia="Times New Roman" w:hAnsi="Times New Roman" w:cs="Times New Roman"/>
      <w:sz w:val="20"/>
      <w:szCs w:val="20"/>
      <w:lang w:val="en-US"/>
    </w:rPr>
  </w:style>
  <w:style w:type="character" w:styleId="LineNumber">
    <w:name w:val="line number"/>
    <w:uiPriority w:val="99"/>
    <w:semiHidden/>
    <w:unhideWhenUsed/>
    <w:rsid w:val="00C07C62"/>
  </w:style>
  <w:style w:type="paragraph" w:customStyle="1" w:styleId="Title1">
    <w:name w:val="Title1"/>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C07C62"/>
    <w:rPr>
      <w:rFonts w:ascii="Cambria" w:eastAsia="Times New Roman" w:hAnsi="Cambria" w:cs="Times New Roman"/>
      <w:color w:val="17365D"/>
      <w:spacing w:val="5"/>
      <w:kern w:val="28"/>
      <w:sz w:val="52"/>
      <w:szCs w:val="52"/>
    </w:rPr>
  </w:style>
  <w:style w:type="character" w:customStyle="1" w:styleId="SubtleReference1">
    <w:name w:val="Subtle Reference1"/>
    <w:basedOn w:val="DefaultParagraphFont"/>
    <w:uiPriority w:val="31"/>
    <w:qFormat/>
    <w:rsid w:val="00C07C62"/>
    <w:rPr>
      <w:smallCaps/>
      <w:color w:val="C0504D"/>
      <w:u w:val="single"/>
    </w:rPr>
  </w:style>
  <w:style w:type="character" w:styleId="Emphasis">
    <w:name w:val="Emphasis"/>
    <w:basedOn w:val="DefaultParagraphFont"/>
    <w:uiPriority w:val="20"/>
    <w:qFormat/>
    <w:rsid w:val="00C07C62"/>
    <w:rPr>
      <w:i/>
      <w:iCs/>
    </w:rPr>
  </w:style>
  <w:style w:type="paragraph" w:customStyle="1" w:styleId="Title2">
    <w:name w:val="Title2"/>
    <w:basedOn w:val="Normal"/>
    <w:next w:val="Normal"/>
    <w:uiPriority w:val="10"/>
    <w:qFormat/>
    <w:rsid w:val="00C07C6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C07C62"/>
    <w:rPr>
      <w:rFonts w:ascii="Cambria" w:eastAsia="Times New Roman" w:hAnsi="Cambria" w:cs="Times New Roman"/>
      <w:spacing w:val="-10"/>
      <w:kern w:val="28"/>
      <w:sz w:val="56"/>
      <w:szCs w:val="56"/>
    </w:rPr>
  </w:style>
  <w:style w:type="character" w:customStyle="1" w:styleId="SubtleReference2">
    <w:name w:val="Subtle Reference2"/>
    <w:basedOn w:val="DefaultParagraphFont"/>
    <w:uiPriority w:val="31"/>
    <w:qFormat/>
    <w:rsid w:val="00C07C62"/>
    <w:rPr>
      <w:smallCaps/>
      <w:color w:val="C0504D"/>
      <w:u w:val="single"/>
    </w:rPr>
  </w:style>
  <w:style w:type="paragraph" w:styleId="BalloonText">
    <w:name w:val="Balloon Text"/>
    <w:basedOn w:val="Normal"/>
    <w:link w:val="BalloonTextChar1"/>
    <w:uiPriority w:val="99"/>
    <w:semiHidden/>
    <w:unhideWhenUsed/>
    <w:rsid w:val="00C07C62"/>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07C62"/>
    <w:rPr>
      <w:rFonts w:ascii="Segoe UI" w:hAnsi="Segoe UI" w:cs="Segoe UI"/>
      <w:sz w:val="18"/>
      <w:szCs w:val="18"/>
    </w:rPr>
  </w:style>
  <w:style w:type="paragraph" w:styleId="Title">
    <w:name w:val="Title"/>
    <w:basedOn w:val="Normal"/>
    <w:next w:val="Normal"/>
    <w:link w:val="TitleChar"/>
    <w:uiPriority w:val="10"/>
    <w:qFormat/>
    <w:rsid w:val="00C07C6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2">
    <w:name w:val="Title Char2"/>
    <w:basedOn w:val="DefaultParagraphFont"/>
    <w:uiPriority w:val="10"/>
    <w:rsid w:val="00C07C62"/>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C07C62"/>
    <w:rPr>
      <w:smallCaps/>
      <w:color w:val="5A5A5A" w:themeColor="text1" w:themeTint="A5"/>
    </w:rPr>
  </w:style>
  <w:style w:type="paragraph" w:styleId="BodyTextIndent">
    <w:name w:val="Body Text Indent"/>
    <w:basedOn w:val="Normal"/>
    <w:link w:val="BodyTextIndentChar"/>
    <w:uiPriority w:val="99"/>
    <w:semiHidden/>
    <w:unhideWhenUsed/>
    <w:rsid w:val="0068610D"/>
    <w:pPr>
      <w:spacing w:after="120"/>
      <w:ind w:left="283"/>
    </w:pPr>
  </w:style>
  <w:style w:type="character" w:customStyle="1" w:styleId="BodyTextIndentChar">
    <w:name w:val="Body Text Indent Char"/>
    <w:basedOn w:val="DefaultParagraphFont"/>
    <w:link w:val="BodyTextIndent"/>
    <w:uiPriority w:val="99"/>
    <w:semiHidden/>
    <w:rsid w:val="0068610D"/>
  </w:style>
  <w:style w:type="character" w:styleId="CommentReference">
    <w:name w:val="annotation reference"/>
    <w:basedOn w:val="DefaultParagraphFont"/>
    <w:uiPriority w:val="99"/>
    <w:semiHidden/>
    <w:unhideWhenUsed/>
    <w:rsid w:val="005C6DB1"/>
    <w:rPr>
      <w:sz w:val="16"/>
      <w:szCs w:val="16"/>
    </w:rPr>
  </w:style>
  <w:style w:type="paragraph" w:styleId="CommentText">
    <w:name w:val="annotation text"/>
    <w:basedOn w:val="Normal"/>
    <w:link w:val="CommentTextChar"/>
    <w:uiPriority w:val="99"/>
    <w:semiHidden/>
    <w:unhideWhenUsed/>
    <w:rsid w:val="005C6DB1"/>
    <w:pPr>
      <w:spacing w:line="240" w:lineRule="auto"/>
    </w:pPr>
    <w:rPr>
      <w:sz w:val="20"/>
      <w:szCs w:val="20"/>
    </w:rPr>
  </w:style>
  <w:style w:type="character" w:customStyle="1" w:styleId="CommentTextChar">
    <w:name w:val="Comment Text Char"/>
    <w:basedOn w:val="DefaultParagraphFont"/>
    <w:link w:val="CommentText"/>
    <w:uiPriority w:val="99"/>
    <w:semiHidden/>
    <w:rsid w:val="005C6DB1"/>
    <w:rPr>
      <w:sz w:val="20"/>
      <w:szCs w:val="20"/>
    </w:rPr>
  </w:style>
  <w:style w:type="paragraph" w:styleId="CommentSubject">
    <w:name w:val="annotation subject"/>
    <w:basedOn w:val="CommentText"/>
    <w:next w:val="CommentText"/>
    <w:link w:val="CommentSubjectChar"/>
    <w:uiPriority w:val="99"/>
    <w:semiHidden/>
    <w:unhideWhenUsed/>
    <w:rsid w:val="005C6DB1"/>
    <w:rPr>
      <w:b/>
      <w:bCs/>
    </w:rPr>
  </w:style>
  <w:style w:type="character" w:customStyle="1" w:styleId="CommentSubjectChar">
    <w:name w:val="Comment Subject Char"/>
    <w:basedOn w:val="CommentTextChar"/>
    <w:link w:val="CommentSubject"/>
    <w:uiPriority w:val="99"/>
    <w:semiHidden/>
    <w:rsid w:val="005C6D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bg/wps/portal/egov/dostavchitsi%20na%20uslugi/ministerstva/uslugi-82/1839" TargetMode="External"/><Relationship Id="rId13" Type="http://schemas.openxmlformats.org/officeDocument/2006/relationships/hyperlink" Target="mailto:edno_gishe@moew.government.bg" TargetMode="External"/><Relationship Id="rId3" Type="http://schemas.openxmlformats.org/officeDocument/2006/relationships/settings" Target="settings.xml"/><Relationship Id="rId7" Type="http://schemas.openxmlformats.org/officeDocument/2006/relationships/hyperlink" Target="mailto:edno_gishe@moew.government.bg" TargetMode="External"/><Relationship Id="rId12" Type="http://schemas.openxmlformats.org/officeDocument/2006/relationships/hyperlink" Target="mailto:edno_gishe@moew.government.b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ov.bg/wps/portal/egov/dostavchitsi%20na%20uslugi/ministerstva/uslugi-82/183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gov.bg/wps/portal/egov/dostavchitsi%20na%20uslugi/ministerstva/uslugi-82/1839" TargetMode="External"/><Relationship Id="rId4" Type="http://schemas.openxmlformats.org/officeDocument/2006/relationships/webSettings" Target="webSettings.xml"/><Relationship Id="rId9" Type="http://schemas.openxmlformats.org/officeDocument/2006/relationships/hyperlink" Target="mailto:edno_gishe@moew.government.b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Gyulnar Osman</dc:creator>
  <cp:keywords/>
  <dc:description/>
  <cp:lastModifiedBy>Svetla Koeva</cp:lastModifiedBy>
  <cp:revision>1</cp:revision>
  <dcterms:created xsi:type="dcterms:W3CDTF">2025-10-21T12:11:00Z</dcterms:created>
  <dcterms:modified xsi:type="dcterms:W3CDTF">2025-10-21T12:11:00Z</dcterms:modified>
</cp:coreProperties>
</file>