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URI Стр 1 от 3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3"/>
          <w:szCs w:val="23"/>
        </w:rPr>
        <w:t xml:space="preserve">ЕВРОПЕЙСКИ СЪЮЗ / EUROPEAN UNION </w:t>
      </w:r>
      <w:r>
        <w:rPr>
          <w:rFonts w:ascii="ArialMT" w:hAnsi="ArialMT" w:cs="ArialMT"/>
          <w:sz w:val="20"/>
          <w:szCs w:val="20"/>
        </w:rPr>
        <w:t>Вх. № 000099 - 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СЕРТИФИКАТ ЗА ПЪТУВАЩА ИЗЛОЖБА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TRAVELLING – EXHIBITION CERTIFICATE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Конвенция по международна търговия със застрашени видове от дивата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фауна и флора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Convention on International Trade in Endangered Species of Wild Fauna and Flora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ЗАЯВЛЕНИЕ/ APPLICATION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Собственик на екземпляра(ите)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(име, постоянен адрес и държава)</w:t>
      </w:r>
      <w:r>
        <w:rPr>
          <w:rFonts w:ascii="ArialMT" w:hAnsi="ArialMT" w:cs="ArialMT"/>
          <w:sz w:val="24"/>
          <w:szCs w:val="24"/>
        </w:rPr>
        <w:t>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Owner of specimen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Подпис на собственика / Signature of owner: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Управителен орган, издаващ сертификата / Issuing management authority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МИНИСТЕРСТВО НА ОКОЛНАТА СРЕДА И ВОДИТЕ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MINISTRY OF ENVIRONMENT AND WATER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бул. Мария Луиза № 22, София 1000, България/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22, Maria Luisa Blvd, Sofia 1000, Bulgaria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6. Страна на внос/ Country of import </w:t>
      </w:r>
      <w:r>
        <w:rPr>
          <w:rFonts w:ascii="Arial-BoldMT" w:hAnsi="Arial-BoldMT" w:cs="Arial-BoldMT"/>
          <w:b/>
          <w:bCs/>
          <w:sz w:val="20"/>
          <w:szCs w:val="20"/>
        </w:rPr>
        <w:t>Разни/ Various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7. Цел/ Purpose of the transaction </w:t>
      </w:r>
      <w:r>
        <w:rPr>
          <w:rFonts w:ascii="Arial-BoldMT" w:hAnsi="Arial-BoldMT" w:cs="Arial-BoldMT"/>
          <w:b/>
          <w:bCs/>
          <w:sz w:val="20"/>
          <w:szCs w:val="20"/>
        </w:rPr>
        <w:t>Q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8. Номер на осигурителната марка / Security stamp No.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Научно наименование (род и вид) и общоприето наименование на вида/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Scientific name (genus and species) and common name of species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Описание на екземпляра/-ите, включително маркировка, идентификационни номера, възраст, пол/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specimen/s, including identifying marks or numbers, age, sex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11. Количество/ Quantity 12. CITES приложение/ CITES Appendix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13. EО Приложение/ EC Annex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14. Произход / Source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15. Държава на произход / Country of origin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16. № и дата на разрешителното / Permit No. and date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17. Регистрационен номер на изложбата / Exhibition registration number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18. Дата на придобиване (ако екземплярът произхожда от държава-член на Съюза) 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acquisition (if specimen originated in a Member State of the Union)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19. Моля да ми бъде издаден горепосочения сертификат/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 hereby apply for certificate indicated above.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Забележка / Remarks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URI Стр 2 от 3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Прилагам цялата необходимите документация и декларирам, че представената от мен информация е вярна.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Декларирам, че за описаните екземпляри не е отказвано разрешително / сертификат.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 attach the necessary documentary evidence and declare that all the particulars provided are to the best of my knowledge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and belief correct.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 declare that an application for a permit/ certificate for the above specimens was not previously rejected.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Живи животни ще бъдат транспортирани съгласно Насоките за транспортиране и подготовка за товарене на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живи диви животни на CITES, или в случай на въздушен транспорт, съгласно Регламента за живи животни на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Международната асоциация за въздушен транспорт (IATA) 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Live animals will be transported in compliance with the CITES Guidelines for the Transport and Preparation for Shipment of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Live Wild Animals or, in case of air transport, the Live Animals Regulations published by the International Air Transport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Association (IATA)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Дата / Date Място / Place Подпис / Signature: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Име на заявителя / Name of issuing applicant: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Уникален номер на заявката / Unique number of request: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MT" w:hAnsi="ArialMT" w:cs="ArialMT"/>
          <w:sz w:val="12"/>
          <w:szCs w:val="12"/>
        </w:rPr>
        <w:t xml:space="preserve">Версия Дата на създаване </w:t>
      </w:r>
      <w:r>
        <w:rPr>
          <w:rFonts w:ascii="ArialNarrow" w:hAnsi="ArialNarrow" w:cs="ArialNarrow"/>
        </w:rPr>
        <w:t>Служи за уникално идентифициране на услугата при последващите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действия по нейната обработка, заплащане и доставка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(генерира се автоматично при избор на дата) /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For identification of subsequent actions of the service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(generated automatically when filling date field)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  <w:r>
        <w:rPr>
          <w:rFonts w:ascii="Arial-BoldMT" w:hAnsi="Arial-BoldMT" w:cs="Arial-BoldMT"/>
          <w:b/>
          <w:bCs/>
          <w:sz w:val="44"/>
          <w:szCs w:val="44"/>
        </w:rPr>
        <w:t>Инструкции и обяснения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Да се попълнят пълното име, постоянният адрес и държавата на собственика на екземпляра, за който е издаден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сертификатът (a не на неговия представител). При липса на подпис на собственика сертификатът е невалиден.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Когато е възможно, да се отбележи номерът на осигурителната марка в клетка 19.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Научното наименование трябва да е съгласно стандартната номенклатура, описана в приложение VIII към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Регламент (ЕО) № 865/2006 за установяване на подробни правила за прилагане на Регламент (ЕО) № 338/97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относно защитата на видовете от дивата фауна и флора чрез регулиране на търговията с тях.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Да се опише възможно най-точно екземплярът, за който е издаден сертификатът, включително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идентификационната маркировка (етикети, пръстени, индивидуална маркировка и др.), така че компетентните органи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на държавата, в която влиза изложбата, да могат да удостоверят, че сертификатът съответства на пренасяния с него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екземпляр. Когато е възможно, трябва да се посочат полът и възрастта на екземпляра към датата на издаване на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сертификата.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Да се попълни броят на екземплярите. В случай на живи животни обикновено трябва да е едно. Ако екземплярите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са повече от един, да се впише „вж. приложения инвентарен лист“.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12. Да се впише приложението (I, II или III) към Конвенцията, в което е описан видът към датата на издаване на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разрешителното или сертификата.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13. Да се впише приложението (А, B или C) към Регламент (ЕО) № 338/97, в което е описан видът към датата на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подаване на формуляра на заявлението.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14. За посочване на произхода да се използват дадените по-долу кодове. Настоящият сертификат не може да бъде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използван за екземпляри с кодове за произход W, R, F или U, освен в случаите, когато екземплярите са придобити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или внесени в Съюза, преди изискванията за видовете, описани в приложение I, II или III към Конвенцията,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приложение С към Регламент (ЕИО) № 3626/82 или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приложения А, B и C към Регламент (ЕО) № 338/97, да са влезли в сила за тях и когато са използвани заедно с код О.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W </w:t>
      </w:r>
      <w:r>
        <w:rPr>
          <w:rFonts w:ascii="ArialMT" w:hAnsi="ArialMT" w:cs="ArialMT"/>
          <w:sz w:val="24"/>
          <w:szCs w:val="24"/>
        </w:rPr>
        <w:t>Екземпляри от природата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Екземпляри от животни, отгледани в контролирана среда, взети като яйца или малки от природата, когато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вероятността да оцелеят до достигане на зряла възраст е била много ниска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URI Стр 3 от 3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15—16. Държавата на произход е тази, в която екземплярите са взети от природата, родени и отгледани в плен или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изкуствено размножени. Когато това е трета държава (т.е. тя не е членка на ЕС), в клетка 16 трябва да се попълнят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данните за съответното разрешително. Когато екземплярите произхождат от една държава членка на Съюза, но се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изнасят от друга, в клетка 15 трябва да се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впише само държавата на произход. 17. Тази клетка трябва да съдържа регистрационния номер на изложбата.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18. Да се попълни датата на придобиване само за екземплярите, които са придобити или внесени в Съюза преди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изискванията за видове, описани в приложение I, II или III към Конвенцията; приложение С към Регламент (ЕИО) №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3626/82 или приложения А, B и C към Регламент (ЕО) № 338/97, да са влезли в сила за тях.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19. Да се предоставят възможно най-много подробности и да се оправдае всяка липса на изискваната по-горе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информация.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  <w:r>
        <w:rPr>
          <w:rFonts w:ascii="Arial-BoldMT" w:hAnsi="Arial-BoldMT" w:cs="Arial-BoldMT"/>
          <w:b/>
          <w:bCs/>
          <w:sz w:val="44"/>
          <w:szCs w:val="44"/>
        </w:rPr>
        <w:t>Instructions and explanations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Complete the full name, permanent address and country of the owner of the specimen covered by the certificate (not of an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agent). Absence of the signature of the owner renders the certificate invalid.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Where appropriate, indicate the number of the security stamp affixed in block 19.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The scientific name must be in accordance with the standard references for nomenclature referred to in Annex VIII to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Regulation (EC) No 865/2006 laying down detailed rules concerning the implementation of Council Regulation (EC) No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338/97 on the protection of species of wild fauna and flora by regulating trade therein.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Describe, as precisely as possible, the specimen covered by the certificate, including identifying marks (tags, rings,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unique markings, etc.) sufficient to permit the authorities of the country into which the exhibition enters to verify that the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certificate corresponds to the specimen covered. The sex and age, at the time of the issuance of the certificate, should be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recorded, where possible.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Indicate the total number of specimens. In the case of live animals it should normally be one. If more than one specimen,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state ‘see attached inventory’.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12. Enter the number of the Appendix to the Convention (I, II or III) in which the species is listed at the time of application.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13. Enter the letter of the Annex to Regulation (EC) No 338/97 (A, B or C) in which the species is listed at the time of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application.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14. Use the codes below to indicate the source. This certificate may not be used for specimens with source code W, R, F or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 unless they were acquired in, or were introduced into, the Union before the provisions relating to species listed in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Appendices I, II or III to the Convention or Annex C to Regulation (EEC) No 3626/82 or Annexes A, B and C to Regulation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(EC) No 338/97 became applicable to them and the code O is also used.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W </w:t>
      </w:r>
      <w:r>
        <w:rPr>
          <w:rFonts w:ascii="ArialMT" w:hAnsi="ArialMT" w:cs="ArialMT"/>
          <w:sz w:val="24"/>
          <w:szCs w:val="24"/>
        </w:rPr>
        <w:t>Specimens taken from the wild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 </w:t>
      </w:r>
      <w:r>
        <w:rPr>
          <w:rFonts w:ascii="ArialMT" w:hAnsi="ArialMT" w:cs="ArialMT"/>
          <w:sz w:val="24"/>
          <w:szCs w:val="24"/>
        </w:rPr>
        <w:t>Specimens of animals reared in a controlled environment, taken as eggs or juveniles from the wild, where they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would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otherwise have had a very low probability of surviving to adulthood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 </w:t>
      </w:r>
      <w:r>
        <w:rPr>
          <w:rFonts w:ascii="ArialMT" w:hAnsi="ArialMT" w:cs="ArialMT"/>
          <w:sz w:val="24"/>
          <w:szCs w:val="24"/>
        </w:rPr>
        <w:t>Annex A plants artificially propagated for non-commercial purposes and Annexes B and C plants artificially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propagated in accordance with Chapter XIII of Regulation (EC) No 865/2006, as well as parts and derivatives thereof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 </w:t>
      </w:r>
      <w:r>
        <w:rPr>
          <w:rFonts w:ascii="ArialMT" w:hAnsi="ArialMT" w:cs="ArialMT"/>
          <w:sz w:val="24"/>
          <w:szCs w:val="24"/>
        </w:rPr>
        <w:t>Animals bred in captivity in accordance with Chapter XIII of Regulation (EC) No 865/2006, as well as parts and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derivatives thereof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F </w:t>
      </w:r>
      <w:r>
        <w:rPr>
          <w:rFonts w:ascii="ArialMT" w:hAnsi="ArialMT" w:cs="ArialMT"/>
          <w:sz w:val="24"/>
          <w:szCs w:val="24"/>
        </w:rPr>
        <w:t>Animals born in captivity, but for which the criteria of Chapter XIII of Regulation (EC) No 865/2006 are not met, as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well as parts and derivatives thereof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U </w:t>
      </w:r>
      <w:r>
        <w:rPr>
          <w:rFonts w:ascii="ArialMT" w:hAnsi="ArialMT" w:cs="ArialMT"/>
          <w:sz w:val="24"/>
          <w:szCs w:val="24"/>
        </w:rPr>
        <w:t>Source unknown (must be justified)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O </w:t>
      </w:r>
      <w:r>
        <w:rPr>
          <w:rFonts w:ascii="ArialMT" w:hAnsi="ArialMT" w:cs="ArialMT"/>
          <w:sz w:val="24"/>
          <w:szCs w:val="24"/>
        </w:rPr>
        <w:t>Pre-Convention (may be used in conjunction with any other code)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Х </w:t>
      </w:r>
      <w:r>
        <w:rPr>
          <w:rFonts w:ascii="ArialMT" w:hAnsi="ArialMT" w:cs="ArialMT"/>
          <w:sz w:val="24"/>
          <w:szCs w:val="24"/>
        </w:rPr>
        <w:t>Specimens taken in the marine environment not under the jurisdiction of any State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15/16. The country of origin is the country where the specimens were taken from the wild, born and bred in captivity, or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artificially propagated. Where this is a third country (i.e. a non-EU country), box 16 must contain details of the relevant permit.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Where specimens originating in a Member State of the Union are exported from another, only the name of the Member State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of origin must be mentioned in box 15.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17. This block must contain the exhibition registration number.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18. Enter the date of acquisition only for specimens which were acquired in, or were introduced into, the Union before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theprovisions relating to species listed in Appendices I, II or III to the Convention or Annex C to Regulation (EEC) No 3626/82</w:t>
      </w:r>
    </w:p>
    <w:p w:rsidR="008336C8" w:rsidRDefault="008336C8" w:rsidP="008336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or Annexes A, B and C to Regulation (EC) No 338/97 applied to them.</w:t>
      </w:r>
    </w:p>
    <w:p w:rsidR="006C0254" w:rsidRDefault="008336C8" w:rsidP="008336C8">
      <w:pPr>
        <w:tabs>
          <w:tab w:val="left" w:pos="284"/>
        </w:tabs>
        <w:ind w:left="-142" w:right="1"/>
        <w:jc w:val="both"/>
      </w:pPr>
      <w:r>
        <w:rPr>
          <w:rFonts w:ascii="ArialMT" w:hAnsi="ArialMT" w:cs="ArialMT"/>
          <w:sz w:val="24"/>
          <w:szCs w:val="24"/>
        </w:rPr>
        <w:t>19. Provide as many details as possible and justify any omissions to the information required above.__</w:t>
      </w:r>
    </w:p>
    <w:sectPr w:rsidR="006C0254" w:rsidSect="00C94A19">
      <w:footerReference w:type="default" r:id="rId7"/>
      <w:pgSz w:w="12240" w:h="15840"/>
      <w:pgMar w:top="808" w:right="1183" w:bottom="568" w:left="141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64" w:rsidRDefault="009C7564" w:rsidP="002B0469">
      <w:pPr>
        <w:spacing w:after="0" w:line="240" w:lineRule="auto"/>
      </w:pPr>
      <w:r>
        <w:separator/>
      </w:r>
    </w:p>
  </w:endnote>
  <w:endnote w:type="continuationSeparator" w:id="0">
    <w:p w:rsidR="009C7564" w:rsidRDefault="009C7564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2B88" w:rsidRDefault="009C7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64" w:rsidRDefault="009C7564" w:rsidP="002B0469">
      <w:pPr>
        <w:spacing w:after="0" w:line="240" w:lineRule="auto"/>
      </w:pPr>
      <w:r>
        <w:separator/>
      </w:r>
    </w:p>
  </w:footnote>
  <w:footnote w:type="continuationSeparator" w:id="0">
    <w:p w:rsidR="009C7564" w:rsidRDefault="009C7564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210FF"/>
    <w:rsid w:val="000A5CCF"/>
    <w:rsid w:val="000D1741"/>
    <w:rsid w:val="000E61F3"/>
    <w:rsid w:val="001C33F1"/>
    <w:rsid w:val="001F1C97"/>
    <w:rsid w:val="0029772D"/>
    <w:rsid w:val="002B0469"/>
    <w:rsid w:val="002E235C"/>
    <w:rsid w:val="002E751C"/>
    <w:rsid w:val="00307953"/>
    <w:rsid w:val="003550EE"/>
    <w:rsid w:val="00377237"/>
    <w:rsid w:val="003D442B"/>
    <w:rsid w:val="00407159"/>
    <w:rsid w:val="00451300"/>
    <w:rsid w:val="005701FF"/>
    <w:rsid w:val="00576304"/>
    <w:rsid w:val="006C0254"/>
    <w:rsid w:val="007A0053"/>
    <w:rsid w:val="007A5D89"/>
    <w:rsid w:val="007B1E1A"/>
    <w:rsid w:val="007C3076"/>
    <w:rsid w:val="00824FA1"/>
    <w:rsid w:val="008336C8"/>
    <w:rsid w:val="009358DA"/>
    <w:rsid w:val="009C7564"/>
    <w:rsid w:val="00A04F77"/>
    <w:rsid w:val="00AD43FC"/>
    <w:rsid w:val="00C664AB"/>
    <w:rsid w:val="00D65104"/>
    <w:rsid w:val="00DC6B1C"/>
    <w:rsid w:val="00DD1E57"/>
    <w:rsid w:val="00DD4E97"/>
    <w:rsid w:val="00DE1BA1"/>
    <w:rsid w:val="00DE7C91"/>
    <w:rsid w:val="00E566A9"/>
    <w:rsid w:val="00E61820"/>
    <w:rsid w:val="00ED5868"/>
    <w:rsid w:val="00F9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1</cp:revision>
  <dcterms:created xsi:type="dcterms:W3CDTF">2025-10-10T07:58:00Z</dcterms:created>
  <dcterms:modified xsi:type="dcterms:W3CDTF">2025-10-10T07:58:00Z</dcterms:modified>
</cp:coreProperties>
</file>