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B4" w:rsidRPr="009138E6" w:rsidRDefault="004714B4" w:rsidP="004714B4">
      <w:pPr>
        <w:spacing w:before="57" w:after="0"/>
        <w:ind w:left="5983" w:hanging="59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4714B4" w:rsidRPr="009138E6" w:rsidRDefault="004714B4" w:rsidP="004714B4">
      <w:pPr>
        <w:spacing w:after="0"/>
        <w:ind w:left="5983" w:hanging="59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ГЛАВНИЯ</w:t>
      </w:r>
    </w:p>
    <w:p w:rsidR="004714B4" w:rsidRPr="009138E6" w:rsidRDefault="004714B4" w:rsidP="004714B4">
      <w:pPr>
        <w:spacing w:after="0"/>
        <w:ind w:left="5983" w:hanging="59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АРХИТЕКТ НА</w:t>
      </w:r>
    </w:p>
    <w:p w:rsidR="004714B4" w:rsidRPr="009138E6" w:rsidRDefault="004714B4" w:rsidP="004714B4">
      <w:pPr>
        <w:spacing w:after="0"/>
        <w:ind w:left="5983" w:hanging="59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4714B4" w:rsidRPr="009138E6" w:rsidRDefault="004714B4" w:rsidP="004714B4">
      <w:pPr>
        <w:spacing w:after="0"/>
        <w:ind w:left="5983" w:firstLine="537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4714B4" w:rsidRPr="009138E6" w:rsidRDefault="004714B4" w:rsidP="004714B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4714B4" w:rsidRPr="009138E6" w:rsidRDefault="004714B4" w:rsidP="004714B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4714B4" w:rsidRPr="009138E6" w:rsidRDefault="004714B4" w:rsidP="004714B4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- 2054)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4714B4" w:rsidRPr="009138E6" w:rsidRDefault="004714B4" w:rsidP="004714B4">
      <w:pPr>
        <w:tabs>
          <w:tab w:val="right" w:leader="dot" w:pos="934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 ,</w:t>
      </w:r>
    </w:p>
    <w:p w:rsidR="004714B4" w:rsidRPr="005202AC" w:rsidRDefault="004714B4" w:rsidP="005202A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5202A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 юридическото лице)</w:t>
      </w:r>
    </w:p>
    <w:p w:rsidR="004714B4" w:rsidRPr="009138E6" w:rsidRDefault="004714B4" w:rsidP="005202AC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 ............................., 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адрес за кореспонденция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адрес на управление на юридическото лице: гр./с. ................................................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,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..................................., област ...............................,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ул. (ж.к.)..................................................................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...., тел.: 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........................................,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електронен адрес .............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bg-BG"/>
        </w:rPr>
        <w:t>Ю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ридическото лице се представлява от ................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</w:t>
      </w:r>
      <w:r w:rsid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</w:t>
      </w:r>
    </w:p>
    <w:p w:rsidR="004714B4" w:rsidRPr="005202AC" w:rsidRDefault="004714B4" w:rsidP="005202A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5202A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поземлен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имот с идентификатор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№ .......................................................,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парцел (УПИ)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№ .................................,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квартал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№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 по плана на гр./с. ...............................................................................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.......................................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.........,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община .................................., област .................................................................., който се намира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на адрес 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</w:t>
      </w:r>
    </w:p>
    <w:p w:rsidR="004714B4" w:rsidRPr="005202AC" w:rsidRDefault="004714B4" w:rsidP="005202A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5202AC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eastAsia="bg-BG"/>
        </w:rPr>
        <w:t>(ж.к., бул., ул., сграда, №, вх., ет., ап.)</w:t>
      </w:r>
    </w:p>
    <w:p w:rsidR="004714B4" w:rsidRPr="009138E6" w:rsidRDefault="004714B4" w:rsidP="004714B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Имам издадена виза за проектиране № ..................... от ............... (в случаите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140, ал. 3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148, ал. 4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4714B4" w:rsidRPr="005202AC" w:rsidRDefault="004714B4" w:rsidP="005202AC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(</w:t>
      </w:r>
      <w:r w:rsidRPr="005202AC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ненужното да се зачертае</w:t>
      </w: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>)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следните документи: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139, ал. 5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, на хартиен и електронен носител, като форматът на записа на цифровите копия на инвестиционните проекти и на документите и данните към тях се определят съгласно посочената наредба - 2 бр.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Закона за опазване на околната среда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Закона за биологичното разнообразие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Закона за културното наследство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или по друг специален закон, и съответствие на инвестиционния проект с условията в тези актове.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5. Оценка за съответствие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142, ал. 6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водовземно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водовземане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заустване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на отпадъчни води, издадени по реда и в случаите, предвидени в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Закона за водите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lastRenderedPageBreak/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чл. 140а от ЗУТ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9. </w:t>
      </w:r>
      <w:proofErr w:type="spellStart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Съгласувателно</w:t>
      </w:r>
      <w:proofErr w:type="spellEnd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становище по реда на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FF"/>
          <w:sz w:val="24"/>
          <w:szCs w:val="24"/>
          <w:u w:val="single"/>
          <w:lang w:eastAsia="bg-BG"/>
        </w:rPr>
        <w:t>Закона за културното наследство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- за недвижими културни ценности и за строежи в техните граници и охранителните им зони.</w:t>
      </w:r>
    </w:p>
    <w:p w:rsidR="005202AC" w:rsidRDefault="005202AC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........................................................,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4714B4" w:rsidRPr="009138E6" w:rsidRDefault="004714B4" w:rsidP="004714B4">
      <w:pPr>
        <w:spacing w:after="0" w:line="268" w:lineRule="auto"/>
        <w:ind w:firstLine="283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5202AC" w:rsidRDefault="005202AC" w:rsidP="005202AC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5202AC" w:rsidRPr="005202AC" w:rsidRDefault="005202AC" w:rsidP="005202AC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5202AC" w:rsidRPr="005202AC" w:rsidRDefault="005202AC" w:rsidP="005202AC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Банкова с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метка : BG46STSA93008423552400, </w:t>
      </w: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BIC: STSABGSF,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ab/>
        <w:t>Банка ДСК ЕАД гр.Брезник</w:t>
      </w:r>
    </w:p>
    <w:p w:rsidR="004714B4" w:rsidRPr="009138E6" w:rsidRDefault="005202AC" w:rsidP="005202AC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5202AC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вид плащане 448001- общинска такса за технически услуги</w:t>
      </w:r>
    </w:p>
    <w:p w:rsidR="005202AC" w:rsidRDefault="005202AC" w:rsidP="004714B4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5202AC" w:rsidRDefault="005202AC" w:rsidP="004714B4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4714B4" w:rsidRPr="009138E6" w:rsidRDefault="004714B4" w:rsidP="004714B4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4714B4" w:rsidRPr="009138E6" w:rsidRDefault="004714B4" w:rsidP="004714B4">
      <w:pPr>
        <w:tabs>
          <w:tab w:val="center" w:pos="7900"/>
        </w:tabs>
        <w:spacing w:after="0"/>
        <w:jc w:val="both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(подпис)</w:t>
      </w:r>
    </w:p>
    <w:p w:rsidR="001F7EC2" w:rsidRDefault="001F7EC2" w:rsidP="004714B4">
      <w:pPr>
        <w:jc w:val="both"/>
      </w:pPr>
    </w:p>
    <w:sectPr w:rsidR="001F7EC2" w:rsidSect="005202AC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4B4"/>
    <w:rsid w:val="001F7EC2"/>
    <w:rsid w:val="004714B4"/>
    <w:rsid w:val="005202AC"/>
    <w:rsid w:val="00B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B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B4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3795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2020-03-04T09:13:00Z</dcterms:created>
  <dcterms:modified xsi:type="dcterms:W3CDTF">2021-11-29T07:34:00Z</dcterms:modified>
</cp:coreProperties>
</file>