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4E" w:rsidRDefault="00944499">
      <w:pPr>
        <w:pStyle w:val="10"/>
        <w:keepNext/>
        <w:keepLines/>
        <w:shd w:val="clear" w:color="auto" w:fill="auto"/>
      </w:pPr>
      <w:bookmarkStart w:id="0" w:name="bookmark0"/>
      <w:r>
        <w:t>Заявление за издаване на разрешително за износ</w:t>
      </w:r>
      <w:bookmarkEnd w:id="0"/>
    </w:p>
    <w:p w:rsidR="0005154E" w:rsidRDefault="00944499">
      <w:pPr>
        <w:pStyle w:val="20"/>
        <w:keepNext/>
        <w:keepLines/>
        <w:shd w:val="clear" w:color="auto" w:fill="auto"/>
      </w:pPr>
      <w:bookmarkStart w:id="1" w:name="bookmark1"/>
      <w:r>
        <w:t xml:space="preserve">ПРЕКУРСОРИ НА НАРКОТИЧНИ ВЕЩЕСТВА/ </w:t>
      </w:r>
      <w:r>
        <w:rPr>
          <w:lang w:val="en-US" w:eastAsia="en-US" w:bidi="en-US"/>
        </w:rPr>
        <w:t>DRUG PRECURSORS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2818"/>
        <w:gridCol w:w="2986"/>
      </w:tblGrid>
      <w:tr w:rsidR="0005154E">
        <w:trPr>
          <w:trHeight w:hRule="exact" w:val="1891"/>
          <w:jc w:val="center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Износител (име и адрес)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Exporter</w:t>
            </w:r>
          </w:p>
          <w:p w:rsidR="00216AFB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16AFB">
              <w:instrText xml:space="preserve"> FORMTEXT </w:instrText>
            </w:r>
            <w:r w:rsidR="00216AFB">
              <w:fldChar w:fldCharType="separate"/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  <w:bookmarkEnd w:id="2"/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spacing w:after="20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 xml:space="preserve">До/ </w:t>
            </w:r>
            <w:r w:rsidR="00944499">
              <w:t>То</w:t>
            </w:r>
          </w:p>
          <w:p w:rsidR="0005154E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МЕЖДУВЕДОМСТВЕНАТА КОМИСИЯ</w:t>
            </w:r>
          </w:p>
          <w:p w:rsidR="0005154E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ЗА КОНТРОЛ НА ПРЕКУРСОРИТЕ</w:t>
            </w:r>
          </w:p>
          <w:p w:rsidR="0005154E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МИНИСТЕРСТВО НА ИКОНОМИКАТА</w:t>
            </w:r>
          </w:p>
          <w:p w:rsidR="0005154E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И ИНДУСТРИЯТА</w:t>
            </w:r>
          </w:p>
          <w:p w:rsidR="0005154E" w:rsidRDefault="00D72DEE">
            <w:pPr>
              <w:pStyle w:val="a0"/>
              <w:shd w:val="clear" w:color="auto" w:fill="auto"/>
              <w:spacing w:line="233" w:lineRule="auto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>БЪЛГАРИЯ, СОФИЯ 1000</w:t>
            </w:r>
          </w:p>
          <w:p w:rsidR="0005154E" w:rsidRDefault="00D72DEE">
            <w:pPr>
              <w:pStyle w:val="a0"/>
              <w:shd w:val="clear" w:color="auto" w:fill="auto"/>
              <w:spacing w:after="100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УЛ. „АЛ. БАТЕНБЕРГ” </w:t>
            </w:r>
            <w:r w:rsidR="00944499">
              <w:rPr>
                <w:i w:val="0"/>
                <w:iCs w:val="0"/>
                <w:lang w:val="en-US" w:eastAsia="en-US" w:bidi="en-US"/>
              </w:rPr>
              <w:t xml:space="preserve">NO. </w:t>
            </w:r>
            <w:r w:rsidR="00944499">
              <w:rPr>
                <w:i w:val="0"/>
                <w:iCs w:val="0"/>
              </w:rPr>
              <w:t>12</w:t>
            </w:r>
          </w:p>
        </w:tc>
      </w:tr>
      <w:tr w:rsidR="0005154E">
        <w:trPr>
          <w:trHeight w:hRule="exact" w:val="59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tabs>
                <w:tab w:val="left" w:pos="4205"/>
              </w:tabs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Опростена процедура за разрешаване на износ</w:t>
            </w:r>
            <w:r w:rsidR="00944499">
              <w:rPr>
                <w:b/>
                <w:bCs/>
                <w:i w:val="0"/>
                <w:iCs w:val="0"/>
              </w:rPr>
              <w:tab/>
            </w:r>
            <w:r w:rsidR="00944499">
              <w:rPr>
                <w:i w:val="0"/>
                <w:iCs w:val="0"/>
              </w:rPr>
              <w:t>ДА □/ НЕ □</w:t>
            </w:r>
          </w:p>
          <w:p w:rsidR="0005154E" w:rsidRDefault="00D72DEE">
            <w:pPr>
              <w:pStyle w:val="a0"/>
              <w:shd w:val="clear" w:color="auto" w:fill="auto"/>
              <w:tabs>
                <w:tab w:val="left" w:pos="4200"/>
              </w:tabs>
            </w:pPr>
            <w:r>
              <w:rPr>
                <w:lang w:eastAsia="en-US" w:bidi="en-US"/>
              </w:rPr>
              <w:t xml:space="preserve"> </w:t>
            </w:r>
            <w:r w:rsidR="00944499">
              <w:rPr>
                <w:lang w:val="en-US" w:eastAsia="en-US" w:bidi="en-US"/>
              </w:rPr>
              <w:t>Simplified export authorization procedure</w:t>
            </w:r>
            <w:r w:rsidR="00944499">
              <w:rPr>
                <w:lang w:val="en-US" w:eastAsia="en-US" w:bidi="en-US"/>
              </w:rPr>
              <w:tab/>
              <w:t>YES</w:t>
            </w:r>
            <w:r w:rsidR="00944499">
              <w:rPr>
                <w:i w:val="0"/>
                <w:iCs w:val="0"/>
                <w:lang w:val="en-US" w:eastAsia="en-US" w:bidi="en-US"/>
              </w:rPr>
              <w:t xml:space="preserve"> □ </w:t>
            </w:r>
            <w:r w:rsidR="00944499">
              <w:t>/</w:t>
            </w:r>
            <w:r w:rsidR="00944499">
              <w:rPr>
                <w:lang w:val="en-US" w:eastAsia="en-US" w:bidi="en-US"/>
              </w:rPr>
              <w:t>NO</w:t>
            </w:r>
            <w:r w:rsidR="00944499">
              <w:rPr>
                <w:i w:val="0"/>
                <w:iCs w:val="0"/>
                <w:lang w:val="en-US" w:eastAsia="en-US" w:bidi="en-US"/>
              </w:rPr>
              <w:t xml:space="preserve"> □</w:t>
            </w:r>
          </w:p>
        </w:tc>
      </w:tr>
      <w:tr w:rsidR="0005154E">
        <w:trPr>
          <w:trHeight w:hRule="exact" w:val="171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DEE" w:rsidRDefault="00D72DEE" w:rsidP="00216AFB">
            <w:pPr>
              <w:pStyle w:val="a0"/>
              <w:shd w:val="clear" w:color="auto" w:fill="auto"/>
              <w:spacing w:line="233" w:lineRule="auto"/>
              <w:jc w:val="left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Вносител в страната на дестинация (име и адрес)</w:t>
            </w:r>
            <w:r w:rsidR="00944499">
              <w:rPr>
                <w:i w:val="0"/>
                <w:iCs w:val="0"/>
              </w:rPr>
              <w:t>/</w:t>
            </w:r>
          </w:p>
          <w:p w:rsidR="0005154E" w:rsidRDefault="00D72DEE" w:rsidP="00216AFB">
            <w:pPr>
              <w:pStyle w:val="a0"/>
              <w:shd w:val="clear" w:color="auto" w:fill="auto"/>
              <w:spacing w:line="233" w:lineRule="auto"/>
              <w:jc w:val="left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lang w:val="en-US" w:eastAsia="en-US" w:bidi="en-US"/>
              </w:rPr>
              <w:t>Importer</w:t>
            </w:r>
          </w:p>
          <w:p w:rsidR="00216AFB" w:rsidRDefault="00D72DEE" w:rsidP="00216AFB">
            <w:pPr>
              <w:pStyle w:val="a0"/>
              <w:shd w:val="clear" w:color="auto" w:fill="auto"/>
              <w:spacing w:line="233" w:lineRule="auto"/>
              <w:jc w:val="left"/>
            </w:pPr>
            <w: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FB">
              <w:instrText xml:space="preserve"> FORMTEXT </w:instrText>
            </w:r>
            <w:r w:rsidR="00216AFB">
              <w:fldChar w:fldCharType="separate"/>
            </w:r>
            <w:bookmarkStart w:id="3" w:name="_GoBack"/>
            <w:bookmarkEnd w:id="3"/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</w:p>
          <w:p w:rsidR="00216AFB" w:rsidRDefault="00216AFB" w:rsidP="00216AFB">
            <w:pPr>
              <w:pStyle w:val="a0"/>
              <w:shd w:val="clear" w:color="auto" w:fill="auto"/>
              <w:spacing w:line="233" w:lineRule="auto"/>
              <w:jc w:val="left"/>
              <w:rPr>
                <w:i w:val="0"/>
                <w:iCs w:val="0"/>
              </w:rPr>
            </w:pPr>
          </w:p>
          <w:p w:rsidR="00216AFB" w:rsidRDefault="00216AFB" w:rsidP="00216AFB">
            <w:pPr>
              <w:pStyle w:val="a0"/>
              <w:shd w:val="clear" w:color="auto" w:fill="auto"/>
              <w:spacing w:line="233" w:lineRule="auto"/>
              <w:jc w:val="left"/>
              <w:rPr>
                <w:i w:val="0"/>
                <w:iCs w:val="0"/>
              </w:rPr>
            </w:pPr>
          </w:p>
          <w:p w:rsidR="0005154E" w:rsidRDefault="00D72DEE" w:rsidP="00216AFB">
            <w:pPr>
              <w:pStyle w:val="a0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>Разрешително за внос №</w:t>
            </w:r>
            <w:r w:rsidR="00216AFB">
              <w:rPr>
                <w:i w:val="0"/>
                <w:iCs w:val="0"/>
              </w:rP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FB">
              <w:instrText xml:space="preserve"> FORMTEXT </w:instrText>
            </w:r>
            <w:r w:rsidR="00216AFB">
              <w:fldChar w:fldCharType="separate"/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</w:p>
          <w:p w:rsidR="0005154E" w:rsidRDefault="00D72DEE" w:rsidP="00216AFB">
            <w:pPr>
              <w:pStyle w:val="a0"/>
              <w:shd w:val="clear" w:color="auto" w:fill="auto"/>
              <w:spacing w:line="233" w:lineRule="auto"/>
              <w:jc w:val="left"/>
            </w:pPr>
            <w:r>
              <w:rPr>
                <w:lang w:eastAsia="en-US" w:bidi="en-US"/>
              </w:rPr>
              <w:t xml:space="preserve"> </w:t>
            </w:r>
            <w:r w:rsidR="00944499">
              <w:rPr>
                <w:lang w:val="en-US" w:eastAsia="en-US" w:bidi="en-US"/>
              </w:rPr>
              <w:t xml:space="preserve">Import authorization </w:t>
            </w:r>
            <w:r w:rsidR="00944499">
              <w:t>№</w:t>
            </w:r>
          </w:p>
          <w:p w:rsidR="00216AFB" w:rsidRDefault="00216AFB" w:rsidP="00216AFB">
            <w:pPr>
              <w:pStyle w:val="a0"/>
              <w:shd w:val="clear" w:color="auto" w:fill="auto"/>
              <w:spacing w:line="233" w:lineRule="auto"/>
              <w:jc w:val="left"/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spacing w:after="320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Предвидена дата на експедиция/ </w:t>
            </w:r>
            <w:r w:rsidR="00944499">
              <w:rPr>
                <w:lang w:val="en-US" w:eastAsia="en-US" w:bidi="en-US"/>
              </w:rPr>
              <w:t>Date of dispatch envisaged</w:t>
            </w:r>
            <w:r w:rsidR="00944499">
              <w:rPr>
                <w:i w:val="0"/>
                <w:iCs w:val="0"/>
                <w:lang w:val="en-US" w:eastAsia="en-US" w:bidi="en-US"/>
              </w:rPr>
              <w:t>:</w:t>
            </w:r>
          </w:p>
          <w:p w:rsidR="0005154E" w:rsidRPr="00216AFB" w:rsidRDefault="00D72DEE">
            <w:pPr>
              <w:pStyle w:val="a0"/>
              <w:shd w:val="clear" w:color="auto" w:fill="auto"/>
              <w:spacing w:after="260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>От</w:t>
            </w:r>
            <w:r w:rsidR="00944499">
              <w:rPr>
                <w:b/>
                <w:bCs/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Beginning</w:t>
            </w:r>
            <w:r w:rsidR="00216AFB">
              <w:rPr>
                <w:lang w:eastAsia="en-US" w:bidi="en-US"/>
              </w:rP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FB">
              <w:instrText xml:space="preserve"> FORMTEXT </w:instrText>
            </w:r>
            <w:r w:rsidR="00216AFB">
              <w:fldChar w:fldCharType="separate"/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</w:p>
          <w:p w:rsidR="0005154E" w:rsidRPr="00216AFB" w:rsidRDefault="00D72DEE">
            <w:pPr>
              <w:pStyle w:val="a0"/>
              <w:shd w:val="clear" w:color="auto" w:fill="auto"/>
              <w:spacing w:after="300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>До</w:t>
            </w:r>
            <w:r w:rsidR="00944499">
              <w:rPr>
                <w:b/>
                <w:bCs/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End</w:t>
            </w:r>
            <w:r w:rsidR="00216AFB">
              <w:rPr>
                <w:lang w:eastAsia="en-US" w:bidi="en-US"/>
              </w:rP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FB">
              <w:instrText xml:space="preserve"> FORMTEXT </w:instrText>
            </w:r>
            <w:r w:rsidR="00216AFB">
              <w:fldChar w:fldCharType="separate"/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</w:p>
        </w:tc>
      </w:tr>
      <w:tr w:rsidR="0005154E">
        <w:trPr>
          <w:trHeight w:hRule="exact" w:val="1253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jc w:val="left"/>
              <w:rPr>
                <w:b/>
                <w:bCs/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>*Друг оператор(и) (име и адрес)</w:t>
            </w:r>
            <w:r w:rsidR="00944499">
              <w:rPr>
                <w:b/>
                <w:bCs/>
                <w:i w:val="0"/>
                <w:iCs w:val="0"/>
              </w:rPr>
              <w:t xml:space="preserve">/ </w:t>
            </w:r>
            <w:r w:rsidR="00944499">
              <w:rPr>
                <w:b/>
                <w:bCs/>
                <w:lang w:val="en-US" w:eastAsia="en-US" w:bidi="en-US"/>
              </w:rPr>
              <w:t>Other operator(s)</w:t>
            </w:r>
          </w:p>
          <w:p w:rsidR="00216AFB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FB">
              <w:instrText xml:space="preserve"> FORMTEXT </w:instrText>
            </w:r>
            <w:r w:rsidR="00216AFB">
              <w:fldChar w:fldCharType="separate"/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DEE" w:rsidRDefault="00D72DEE">
            <w:pPr>
              <w:pStyle w:val="a0"/>
              <w:shd w:val="clear" w:color="auto" w:fill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>*Митническо учреждение, където ще се</w:t>
            </w:r>
            <w:r>
              <w:rPr>
                <w:i w:val="0"/>
                <w:iCs w:val="0"/>
              </w:rPr>
              <w:t xml:space="preserve"> подава митническата декларация</w:t>
            </w:r>
          </w:p>
          <w:p w:rsidR="00D72DE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(име и адрес)/ </w:t>
            </w:r>
            <w:r w:rsidR="00944499">
              <w:rPr>
                <w:lang w:val="en-US" w:eastAsia="en-US" w:bidi="en-US"/>
              </w:rPr>
              <w:t xml:space="preserve">Customs office where the customs declaration </w:t>
            </w:r>
          </w:p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 xml:space="preserve"> </w:t>
            </w:r>
            <w:r w:rsidR="00944499">
              <w:rPr>
                <w:lang w:val="en-US" w:eastAsia="en-US" w:bidi="en-US"/>
              </w:rPr>
              <w:t>will be made</w:t>
            </w:r>
          </w:p>
          <w:p w:rsidR="00216AFB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216A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6AFB">
              <w:instrText xml:space="preserve"> FORMTEXT </w:instrText>
            </w:r>
            <w:r w:rsidR="00216AFB">
              <w:fldChar w:fldCharType="separate"/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rPr>
                <w:noProof/>
              </w:rPr>
              <w:t> </w:t>
            </w:r>
            <w:r w:rsidR="00216AFB">
              <w:fldChar w:fldCharType="end"/>
            </w:r>
          </w:p>
        </w:tc>
      </w:tr>
      <w:tr w:rsidR="0005154E">
        <w:trPr>
          <w:trHeight w:hRule="exact" w:val="806"/>
          <w:jc w:val="center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Краен получател (име и адрес)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Ultimate consignee</w:t>
            </w:r>
          </w:p>
          <w:p w:rsidR="00641891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*Изходен пункт/ </w:t>
            </w:r>
            <w:r w:rsidR="00944499">
              <w:rPr>
                <w:lang w:val="en-US" w:eastAsia="en-US" w:bidi="en-US"/>
              </w:rPr>
              <w:t>Point of exit</w:t>
            </w:r>
          </w:p>
          <w:p w:rsidR="00641891" w:rsidRDefault="00D72DEE">
            <w:pPr>
              <w:pStyle w:val="a0"/>
              <w:shd w:val="clear" w:color="auto" w:fill="auto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DEE" w:rsidRDefault="00D72DEE">
            <w:pPr>
              <w:pStyle w:val="a0"/>
              <w:shd w:val="clear" w:color="auto" w:fill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*Входен пункт на страната</w:t>
            </w:r>
          </w:p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вносителка/ </w:t>
            </w:r>
            <w:r w:rsidR="00944499">
              <w:rPr>
                <w:lang w:val="en-US" w:eastAsia="en-US" w:bidi="en-US"/>
              </w:rPr>
              <w:t>Point of entry</w:t>
            </w:r>
          </w:p>
          <w:p w:rsidR="00641891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744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DEE" w:rsidRDefault="00D72DEE">
            <w:pPr>
              <w:pStyle w:val="a0"/>
              <w:shd w:val="clear" w:color="auto" w:fill="auto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*Транспортно средство/ </w:t>
            </w:r>
            <w:r>
              <w:rPr>
                <w:lang w:val="en-US" w:eastAsia="en-US" w:bidi="en-US"/>
              </w:rPr>
              <w:t>Means of</w:t>
            </w:r>
          </w:p>
          <w:p w:rsidR="0005154E" w:rsidRDefault="00D72DEE">
            <w:pPr>
              <w:pStyle w:val="a0"/>
              <w:shd w:val="clear" w:color="auto" w:fill="auto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 xml:space="preserve"> </w:t>
            </w:r>
            <w:r w:rsidR="00944499">
              <w:rPr>
                <w:lang w:val="en-US" w:eastAsia="en-US" w:bidi="en-US"/>
              </w:rPr>
              <w:t>transport</w:t>
            </w:r>
          </w:p>
          <w:p w:rsidR="00641891" w:rsidRDefault="00D72DEE">
            <w:pPr>
              <w:pStyle w:val="a0"/>
              <w:shd w:val="clear" w:color="auto" w:fill="auto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*Маршрут/ </w:t>
            </w:r>
            <w:r w:rsidR="00944499">
              <w:rPr>
                <w:lang w:val="en-US" w:eastAsia="en-US" w:bidi="en-US"/>
              </w:rPr>
              <w:t>Itinerary</w:t>
            </w:r>
          </w:p>
          <w:p w:rsidR="00641891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Прекурсор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Scheduled substance</w:t>
            </w:r>
          </w:p>
          <w:p w:rsidR="00641891" w:rsidRDefault="00641891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</w:p>
          <w:p w:rsidR="00641891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КН код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CN code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Нето тегло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Net weight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  <w:lang w:eastAsia="en-US" w:bidi="en-US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  <w:lang w:val="en-US" w:eastAsia="en-US" w:bidi="en-US"/>
              </w:rPr>
              <w:t xml:space="preserve">% </w:t>
            </w:r>
            <w:r w:rsidR="00944499">
              <w:rPr>
                <w:b/>
                <w:bCs/>
                <w:i w:val="0"/>
                <w:iCs w:val="0"/>
              </w:rPr>
              <w:t>от смес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% of mixture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*Фактура </w:t>
            </w:r>
            <w:r w:rsidR="00944499">
              <w:rPr>
                <w:i w:val="0"/>
                <w:iCs w:val="0"/>
                <w:lang w:val="en-US" w:eastAsia="en-US" w:bidi="en-US"/>
              </w:rPr>
              <w:t xml:space="preserve">№/ </w:t>
            </w:r>
            <w:r w:rsidR="00944499">
              <w:rPr>
                <w:lang w:val="en-US" w:eastAsia="en-US" w:bidi="en-US"/>
              </w:rPr>
              <w:t>Invoice number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54E" w:rsidRDefault="00D72DEE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Прекурсор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Scheduled substance</w:t>
            </w:r>
          </w:p>
          <w:p w:rsidR="00641891" w:rsidRDefault="00641891">
            <w:pPr>
              <w:pStyle w:val="a0"/>
              <w:shd w:val="clear" w:color="auto" w:fill="auto"/>
              <w:jc w:val="left"/>
              <w:rPr>
                <w:lang w:val="en-US" w:eastAsia="en-US" w:bidi="en-US"/>
              </w:rPr>
            </w:pPr>
          </w:p>
          <w:p w:rsidR="00641891" w:rsidRDefault="00D72DEE">
            <w:pPr>
              <w:pStyle w:val="a0"/>
              <w:shd w:val="clear" w:color="auto" w:fill="auto"/>
              <w:jc w:val="left"/>
            </w:pPr>
            <w: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КН код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CN code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Нето тегло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Net weight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  <w:lang w:eastAsia="en-US" w:bidi="en-US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  <w:lang w:val="en-US" w:eastAsia="en-US" w:bidi="en-US"/>
              </w:rPr>
              <w:t xml:space="preserve">% </w:t>
            </w:r>
            <w:r w:rsidR="00944499">
              <w:rPr>
                <w:b/>
                <w:bCs/>
                <w:i w:val="0"/>
                <w:iCs w:val="0"/>
              </w:rPr>
              <w:t>от смес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% of mixture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350"/>
          <w:jc w:val="center"/>
        </w:trPr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54E" w:rsidRDefault="0005154E"/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54E" w:rsidRPr="00641891" w:rsidRDefault="00D72DEE">
            <w:pPr>
              <w:pStyle w:val="a0"/>
              <w:shd w:val="clear" w:color="auto" w:fill="auto"/>
            </w:pPr>
            <w:r>
              <w:rPr>
                <w:i w:val="0"/>
                <w:iCs w:val="0"/>
              </w:rPr>
              <w:t xml:space="preserve"> </w:t>
            </w:r>
            <w:r w:rsidR="00944499">
              <w:rPr>
                <w:i w:val="0"/>
                <w:iCs w:val="0"/>
              </w:rPr>
              <w:t xml:space="preserve">*Фактура </w:t>
            </w:r>
            <w:r w:rsidR="00944499">
              <w:rPr>
                <w:i w:val="0"/>
                <w:iCs w:val="0"/>
                <w:lang w:val="en-US" w:eastAsia="en-US" w:bidi="en-US"/>
              </w:rPr>
              <w:t xml:space="preserve">№/ </w:t>
            </w:r>
            <w:r w:rsidR="00944499">
              <w:rPr>
                <w:lang w:val="en-US" w:eastAsia="en-US" w:bidi="en-US"/>
              </w:rPr>
              <w:t>Invoice number</w:t>
            </w:r>
            <w:r w:rsidR="00641891">
              <w:rPr>
                <w:lang w:eastAsia="en-US" w:bidi="en-US"/>
              </w:rPr>
              <w:t xml:space="preserve"> </w:t>
            </w:r>
            <w:r w:rsidR="006418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91">
              <w:instrText xml:space="preserve"> FORMTEXT </w:instrText>
            </w:r>
            <w:r w:rsidR="00641891">
              <w:fldChar w:fldCharType="separate"/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rPr>
                <w:noProof/>
              </w:rPr>
              <w:t> </w:t>
            </w:r>
            <w:r w:rsidR="00641891">
              <w:fldChar w:fldCharType="end"/>
            </w:r>
          </w:p>
        </w:tc>
      </w:tr>
      <w:tr w:rsidR="0005154E">
        <w:trPr>
          <w:trHeight w:hRule="exact" w:val="2664"/>
          <w:jc w:val="center"/>
        </w:trPr>
        <w:tc>
          <w:tcPr>
            <w:tcW w:w="10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54E" w:rsidRDefault="00D72DEE">
            <w:pPr>
              <w:pStyle w:val="a0"/>
              <w:shd w:val="clear" w:color="auto" w:fill="auto"/>
              <w:spacing w:after="18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Декларация от заявителя</w:t>
            </w:r>
            <w:r w:rsidR="00944499">
              <w:rPr>
                <w:i w:val="0"/>
                <w:iCs w:val="0"/>
              </w:rPr>
              <w:t xml:space="preserve">/ </w:t>
            </w:r>
            <w:r w:rsidR="00944499">
              <w:rPr>
                <w:lang w:val="en-US" w:eastAsia="en-US" w:bidi="en-US"/>
              </w:rPr>
              <w:t>Declaration by the applicant</w:t>
            </w:r>
          </w:p>
          <w:p w:rsidR="0005154E" w:rsidRDefault="00D72DEE">
            <w:pPr>
              <w:pStyle w:val="a0"/>
              <w:shd w:val="clear" w:color="auto" w:fill="auto"/>
              <w:spacing w:after="240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 xml:space="preserve">Име/ </w:t>
            </w:r>
            <w:r w:rsidR="00944499">
              <w:rPr>
                <w:lang w:val="en-US" w:eastAsia="en-US" w:bidi="en-US"/>
              </w:rPr>
              <w:t>Name:</w:t>
            </w:r>
            <w:r w:rsidR="00944499">
              <w:t xml:space="preserve"> </w:t>
            </w:r>
            <w:r w:rsidR="009444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499">
              <w:instrText xml:space="preserve"> FORMTEXT </w:instrText>
            </w:r>
            <w:r w:rsidR="00944499">
              <w:fldChar w:fldCharType="separate"/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fldChar w:fldCharType="end"/>
            </w:r>
          </w:p>
          <w:p w:rsidR="0005154E" w:rsidRDefault="00D72DEE">
            <w:pPr>
              <w:pStyle w:val="a0"/>
              <w:shd w:val="clear" w:color="auto" w:fill="auto"/>
              <w:tabs>
                <w:tab w:val="left" w:pos="8707"/>
              </w:tabs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Представляващ:</w:t>
            </w:r>
            <w:r w:rsidR="00944499">
              <w:t xml:space="preserve"> </w:t>
            </w:r>
            <w:r w:rsidR="009444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499">
              <w:instrText xml:space="preserve"> FORMTEXT </w:instrText>
            </w:r>
            <w:r w:rsidR="00944499">
              <w:fldChar w:fldCharType="separate"/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fldChar w:fldCharType="end"/>
            </w:r>
            <w:r w:rsidR="00944499">
              <w:rPr>
                <w:b/>
                <w:bCs/>
                <w:i w:val="0"/>
                <w:iCs w:val="0"/>
              </w:rPr>
              <w:tab/>
              <w:t>(Заявител)</w:t>
            </w:r>
          </w:p>
          <w:p w:rsidR="0005154E" w:rsidRDefault="00D72DEE">
            <w:pPr>
              <w:pStyle w:val="a0"/>
              <w:shd w:val="clear" w:color="auto" w:fill="auto"/>
              <w:tabs>
                <w:tab w:val="left" w:pos="8707"/>
              </w:tabs>
              <w:spacing w:after="240"/>
            </w:pPr>
            <w:r>
              <w:rPr>
                <w:lang w:eastAsia="en-US" w:bidi="en-US"/>
              </w:rPr>
              <w:t xml:space="preserve"> </w:t>
            </w:r>
            <w:r w:rsidR="00944499">
              <w:rPr>
                <w:lang w:val="en-US" w:eastAsia="en-US" w:bidi="en-US"/>
              </w:rPr>
              <w:t>Representing</w:t>
            </w:r>
            <w:r w:rsidR="00944499">
              <w:rPr>
                <w:lang w:val="en-US" w:eastAsia="en-US" w:bidi="en-US"/>
              </w:rPr>
              <w:tab/>
              <w:t>(Applicant)</w:t>
            </w:r>
          </w:p>
          <w:p w:rsidR="0005154E" w:rsidRDefault="00D72DEE">
            <w:pPr>
              <w:pStyle w:val="a0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Номер и дата на лицензия/удостоверение за регистрация:</w:t>
            </w:r>
            <w:r w:rsidR="00944499">
              <w:t xml:space="preserve"> </w:t>
            </w:r>
            <w:r w:rsidR="009444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499">
              <w:instrText xml:space="preserve"> FORMTEXT </w:instrText>
            </w:r>
            <w:r w:rsidR="00944499">
              <w:fldChar w:fldCharType="separate"/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fldChar w:fldCharType="end"/>
            </w:r>
          </w:p>
          <w:p w:rsidR="0005154E" w:rsidRDefault="00944499">
            <w:pPr>
              <w:pStyle w:val="a0"/>
              <w:shd w:val="clear" w:color="auto" w:fill="auto"/>
              <w:spacing w:after="240"/>
            </w:pPr>
            <w:r>
              <w:rPr>
                <w:lang w:val="en-US" w:eastAsia="en-US" w:bidi="en-US"/>
              </w:rPr>
              <w:t>Number of the license or registration</w:t>
            </w:r>
          </w:p>
          <w:p w:rsidR="0005154E" w:rsidRDefault="00D72DEE">
            <w:pPr>
              <w:pStyle w:val="a0"/>
              <w:shd w:val="clear" w:color="auto" w:fill="auto"/>
              <w:tabs>
                <w:tab w:val="left" w:pos="3456"/>
              </w:tabs>
            </w:pPr>
            <w:r>
              <w:rPr>
                <w:b/>
                <w:bCs/>
                <w:i w:val="0"/>
                <w:iCs w:val="0"/>
              </w:rPr>
              <w:t xml:space="preserve"> </w:t>
            </w:r>
            <w:r w:rsidR="00944499">
              <w:rPr>
                <w:b/>
                <w:bCs/>
                <w:i w:val="0"/>
                <w:iCs w:val="0"/>
              </w:rPr>
              <w:t>Подпис:</w:t>
            </w:r>
            <w:r w:rsidR="00944499">
              <w:rPr>
                <w:b/>
                <w:bCs/>
                <w:i w:val="0"/>
                <w:iCs w:val="0"/>
              </w:rPr>
              <w:tab/>
              <w:t>Дата:</w:t>
            </w:r>
            <w:r w:rsidR="00944499">
              <w:t xml:space="preserve"> </w:t>
            </w:r>
            <w:r w:rsidR="009444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499">
              <w:instrText xml:space="preserve"> FORMTEXT </w:instrText>
            </w:r>
            <w:r w:rsidR="00944499">
              <w:fldChar w:fldCharType="separate"/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rPr>
                <w:noProof/>
              </w:rPr>
              <w:t> </w:t>
            </w:r>
            <w:r w:rsidR="00944499">
              <w:fldChar w:fldCharType="end"/>
            </w:r>
          </w:p>
          <w:p w:rsidR="0005154E" w:rsidRDefault="00D72DEE">
            <w:pPr>
              <w:pStyle w:val="a0"/>
              <w:shd w:val="clear" w:color="auto" w:fill="auto"/>
              <w:tabs>
                <w:tab w:val="left" w:pos="3456"/>
              </w:tabs>
              <w:spacing w:after="220"/>
            </w:pPr>
            <w:r>
              <w:rPr>
                <w:lang w:eastAsia="en-US" w:bidi="en-US"/>
              </w:rPr>
              <w:t xml:space="preserve"> </w:t>
            </w:r>
            <w:r w:rsidR="00944499">
              <w:rPr>
                <w:lang w:val="en-US" w:eastAsia="en-US" w:bidi="en-US"/>
              </w:rPr>
              <w:t>Signature</w:t>
            </w:r>
            <w:r w:rsidR="00944499">
              <w:rPr>
                <w:lang w:val="en-US" w:eastAsia="en-US" w:bidi="en-US"/>
              </w:rPr>
              <w:tab/>
              <w:t>Date</w:t>
            </w:r>
          </w:p>
        </w:tc>
      </w:tr>
    </w:tbl>
    <w:p w:rsidR="0005154E" w:rsidRDefault="0005154E">
      <w:pPr>
        <w:spacing w:after="346" w:line="14" w:lineRule="exact"/>
      </w:pPr>
    </w:p>
    <w:p w:rsidR="0005154E" w:rsidRDefault="00944499">
      <w:pPr>
        <w:pStyle w:val="a2"/>
        <w:pBdr>
          <w:top w:val="single" w:sz="4" w:space="0" w:color="auto"/>
        </w:pBdr>
        <w:shd w:val="clear" w:color="auto" w:fill="auto"/>
        <w:spacing w:after="0"/>
      </w:pPr>
      <w:r>
        <w:t>При подаване на заявление по опростена процедура за износ всички крайни получатели със седалище и адрес на управление и</w:t>
      </w:r>
    </w:p>
    <w:p w:rsidR="0005154E" w:rsidRDefault="00944499">
      <w:pPr>
        <w:pStyle w:val="a2"/>
        <w:shd w:val="clear" w:color="auto" w:fill="auto"/>
      </w:pPr>
      <w:r>
        <w:t>количествата предназначени за тях, както и предвидените дати на експедиция се описват в приложение към заявлението.</w:t>
      </w:r>
    </w:p>
    <w:p w:rsidR="0005154E" w:rsidRDefault="00944499">
      <w:pPr>
        <w:pStyle w:val="a2"/>
        <w:shd w:val="clear" w:color="auto" w:fill="auto"/>
      </w:pPr>
      <w:r>
        <w:t xml:space="preserve">Попълването на полетата, чиито наименования са изписани с </w:t>
      </w:r>
      <w:r>
        <w:rPr>
          <w:lang w:val="en-US" w:eastAsia="en-US" w:bidi="en-US"/>
        </w:rPr>
        <w:t>“</w:t>
      </w:r>
      <w:r>
        <w:rPr>
          <w:b/>
          <w:bCs/>
          <w:lang w:val="en-US" w:eastAsia="en-US" w:bidi="en-US"/>
        </w:rPr>
        <w:t>bold</w:t>
      </w:r>
      <w:r>
        <w:rPr>
          <w:lang w:val="en-US" w:eastAsia="en-US" w:bidi="en-US"/>
        </w:rPr>
        <w:t xml:space="preserve">” </w:t>
      </w:r>
      <w:r>
        <w:t>е задължително.</w:t>
      </w:r>
    </w:p>
    <w:p w:rsidR="0005154E" w:rsidRDefault="00944499">
      <w:pPr>
        <w:pStyle w:val="a2"/>
        <w:shd w:val="clear" w:color="auto" w:fill="auto"/>
        <w:spacing w:after="0"/>
      </w:pPr>
      <w:r>
        <w:t>В случай, че информацията, която се попълва в полета отбелязани с * не е известна към момента на подаване на заявлението и в</w:t>
      </w:r>
    </w:p>
    <w:p w:rsidR="0005154E" w:rsidRDefault="00944499">
      <w:pPr>
        <w:pStyle w:val="a2"/>
        <w:shd w:val="clear" w:color="auto" w:fill="auto"/>
        <w:spacing w:after="280"/>
      </w:pPr>
      <w:r>
        <w:t>частност при подаване на заявление по опростена процедура за износ, тя се подава на по-късен етап в митническото учреждение преди физическото напускане на стоките на митническата територия на Общността.</w:t>
      </w:r>
    </w:p>
    <w:sectPr w:rsidR="0005154E">
      <w:pgSz w:w="11900" w:h="16840"/>
      <w:pgMar w:top="553" w:right="601" w:bottom="553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48" w:rsidRDefault="002D6B48">
      <w:r>
        <w:separator/>
      </w:r>
    </w:p>
  </w:endnote>
  <w:endnote w:type="continuationSeparator" w:id="0">
    <w:p w:rsidR="002D6B48" w:rsidRDefault="002D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48" w:rsidRDefault="002D6B48"/>
  </w:footnote>
  <w:footnote w:type="continuationSeparator" w:id="0">
    <w:p w:rsidR="002D6B48" w:rsidRDefault="002D6B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HmpHPm1om/AzZLalJxDnnG7OylaQtmaVmsS3QKdSQtosxlZz3zITGgQMrFHFTgEKvs/nm2Eg8CgEzCSCp+gZzA==" w:salt="7CsOUxXchj0c25dgB0oE7A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4E"/>
    <w:rsid w:val="0001185F"/>
    <w:rsid w:val="0005154E"/>
    <w:rsid w:val="00216AFB"/>
    <w:rsid w:val="002D6B48"/>
    <w:rsid w:val="00641891"/>
    <w:rsid w:val="00884BDA"/>
    <w:rsid w:val="00944499"/>
    <w:rsid w:val="00CE45BD"/>
    <w:rsid w:val="00D72DEE"/>
    <w:rsid w:val="00E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31757-DFD7-4C9A-8176-98C93674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Други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1">
    <w:name w:val="Основен текст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line="324" w:lineRule="auto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line="324" w:lineRule="auto"/>
      <w:ind w:right="12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0">
    <w:name w:val="Други"/>
    <w:basedOn w:val="Normal"/>
    <w:link w:val="a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2">
    <w:name w:val="Основен текст"/>
    <w:basedOn w:val="Normal"/>
    <w:link w:val="a1"/>
    <w:pPr>
      <w:shd w:val="clear" w:color="auto" w:fill="FFFFFF"/>
      <w:spacing w:after="20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БЪЛГАРИЯ</vt:lpstr>
    </vt:vector>
  </TitlesOfParts>
  <Company>Ministry of economy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БЪЛГАРИЯ</dc:title>
  <dc:subject/>
  <dc:creator>ME</dc:creator>
  <cp:keywords/>
  <cp:lastModifiedBy>Administrator</cp:lastModifiedBy>
  <cp:revision>2</cp:revision>
  <dcterms:created xsi:type="dcterms:W3CDTF">2024-12-16T12:35:00Z</dcterms:created>
  <dcterms:modified xsi:type="dcterms:W3CDTF">2024-12-16T12:35:00Z</dcterms:modified>
</cp:coreProperties>
</file>