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>РД-392/06.</w:t>
      </w:r>
      <w:proofErr w:type="spellStart"/>
      <w:r w:rsidR="005059BC" w:rsidRPr="005059BC">
        <w:rPr>
          <w:bCs/>
          <w:i/>
          <w:sz w:val="22"/>
          <w:szCs w:val="22"/>
          <w:lang w:val="bg-BG"/>
        </w:rPr>
        <w:t>06</w:t>
      </w:r>
      <w:proofErr w:type="spellEnd"/>
      <w:r w:rsidR="005059BC" w:rsidRPr="005059BC">
        <w:rPr>
          <w:bCs/>
          <w:i/>
          <w:sz w:val="22"/>
          <w:szCs w:val="22"/>
          <w:lang w:val="bg-BG"/>
        </w:rPr>
        <w:t xml:space="preserve">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</w:t>
            </w:r>
            <w:proofErr w:type="spellStart"/>
            <w:r w:rsidRPr="006E3220">
              <w:rPr>
                <w:i/>
                <w:sz w:val="24"/>
                <w:szCs w:val="24"/>
                <w:lang w:val="bg-BG"/>
              </w:rPr>
              <w:t>Басейнова</w:t>
            </w:r>
            <w:proofErr w:type="spellEnd"/>
            <w:r w:rsidRPr="006E3220">
              <w:rPr>
                <w:i/>
                <w:sz w:val="24"/>
                <w:szCs w:val="24"/>
                <w:lang w:val="bg-BG"/>
              </w:rPr>
              <w:t xml:space="preserve">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6E3220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6E3220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6E3220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6E3220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т.ч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писмо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от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компетентния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орган по отношение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приложимата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процедура по </w:t>
            </w:r>
            <w:proofErr w:type="spellStart"/>
            <w:proofErr w:type="gram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реда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на</w:t>
            </w:r>
            <w:proofErr w:type="gram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E50B9A" w:rsidP="006246E8">
      <w:pPr>
        <w:ind w:left="5760" w:firstLine="720"/>
        <w:jc w:val="both"/>
        <w:rPr>
          <w:lang w:val="bg-BG"/>
        </w:rPr>
      </w:pPr>
      <w:r w:rsidRPr="006E3220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AF3BD8" w:rsidRPr="006E3220">
        <w:rPr>
          <w:i/>
          <w:sz w:val="24"/>
          <w:szCs w:val="24"/>
          <w:lang w:val="bg-BG"/>
        </w:rPr>
        <w:t xml:space="preserve"> </w:t>
      </w:r>
      <w:r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D7" w:rsidRDefault="00D23AD7">
      <w:r>
        <w:separator/>
      </w:r>
    </w:p>
  </w:endnote>
  <w:endnote w:type="continuationSeparator" w:id="0">
    <w:p w:rsidR="00D23AD7" w:rsidRDefault="00D2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23AD7" w:rsidP="006B6FF1">
    <w:pPr>
      <w:pStyle w:val="Footer"/>
      <w:framePr w:wrap="around"/>
      <w:ind w:right="360"/>
    </w:pPr>
  </w:p>
  <w:p w:rsidR="00B0550E" w:rsidRDefault="00D23AD7"/>
  <w:p w:rsidR="00B0550E" w:rsidRDefault="00D23AD7"/>
  <w:p w:rsidR="00B0550E" w:rsidRDefault="00D23A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BD8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D23AD7" w:rsidP="003C0967">
    <w:pPr>
      <w:pStyle w:val="Footer"/>
      <w:framePr w:wrap="around"/>
      <w:ind w:right="360"/>
    </w:pPr>
  </w:p>
  <w:p w:rsidR="00B0550E" w:rsidRDefault="00D23AD7"/>
  <w:p w:rsidR="00B0550E" w:rsidRDefault="00D23AD7"/>
  <w:p w:rsidR="00B0550E" w:rsidRDefault="00D23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D7" w:rsidRDefault="00D23AD7">
      <w:r>
        <w:separator/>
      </w:r>
    </w:p>
  </w:footnote>
  <w:footnote w:type="continuationSeparator" w:id="0">
    <w:p w:rsidR="00D23AD7" w:rsidRDefault="00D2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D23AD7"/>
  <w:p w:rsidR="00B0550E" w:rsidRDefault="00D23AD7"/>
  <w:p w:rsidR="00B0550E" w:rsidRDefault="00D23AD7"/>
  <w:p w:rsidR="00B0550E" w:rsidRDefault="00D23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D23AD7" w:rsidP="000A35FC">
    <w:pPr>
      <w:pStyle w:val="Footer"/>
      <w:framePr w:wrap="around"/>
    </w:pPr>
  </w:p>
  <w:p w:rsidR="00B0550E" w:rsidRDefault="00D23AD7"/>
  <w:p w:rsidR="00B0550E" w:rsidRDefault="00D23AD7"/>
  <w:p w:rsidR="00B0550E" w:rsidRDefault="00D23A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AF3BD8"/>
    <w:rsid w:val="00B30E92"/>
    <w:rsid w:val="00D23AD7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Едно Гише</cp:lastModifiedBy>
  <cp:revision>7</cp:revision>
  <dcterms:created xsi:type="dcterms:W3CDTF">2017-05-11T09:06:00Z</dcterms:created>
  <dcterms:modified xsi:type="dcterms:W3CDTF">2018-11-01T09:49:00Z</dcterms:modified>
</cp:coreProperties>
</file>