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3D1" w:rsidRPr="007423D1" w:rsidRDefault="007423D1" w:rsidP="007423D1">
      <w:pPr>
        <w:rPr>
          <w:b/>
          <w:bCs/>
          <w:color w:val="000000"/>
        </w:rPr>
      </w:pPr>
      <w:bookmarkStart w:id="0" w:name="_GoBack"/>
      <w:bookmarkEnd w:id="0"/>
      <w:r w:rsidRPr="007423D1">
        <w:rPr>
          <w:b/>
          <w:bCs/>
          <w:color w:val="000000"/>
        </w:rPr>
        <w:t xml:space="preserve">Приложение № 7ж към чл. 37в, ал. 1 </w:t>
      </w:r>
    </w:p>
    <w:p w:rsidR="007423D1" w:rsidRPr="007423D1" w:rsidRDefault="007423D1" w:rsidP="007423D1">
      <w:pPr>
        <w:jc w:val="center"/>
        <w:rPr>
          <w:b/>
          <w:bCs/>
          <w:color w:val="000000"/>
        </w:rPr>
      </w:pPr>
    </w:p>
    <w:tbl>
      <w:tblPr>
        <w:tblW w:w="0" w:type="auto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06"/>
      </w:tblGrid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Вх. №.............. </w:t>
            </w:r>
          </w:p>
          <w:p w:rsid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Дата ..............г</w:t>
            </w:r>
          </w:p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ДО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ДИРЕКТОРА НА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ТЕРИТОРИАЛНА ДИРЕКЦИЯ ..........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center"/>
              <w:rPr>
                <w:color w:val="000000"/>
              </w:rPr>
            </w:pPr>
            <w:r w:rsidRPr="007423D1">
              <w:rPr>
                <w:b/>
                <w:bCs/>
                <w:color w:val="000000"/>
              </w:rPr>
              <w:t>И С К А Н Е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center"/>
              <w:rPr>
                <w:color w:val="000000"/>
              </w:rPr>
            </w:pPr>
            <w:r w:rsidRPr="007423D1">
              <w:rPr>
                <w:b/>
                <w:bCs/>
                <w:color w:val="000000"/>
              </w:rPr>
              <w:t>за еднократно получаване на определено количество акцизни стоки под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center"/>
              <w:rPr>
                <w:color w:val="000000"/>
              </w:rPr>
            </w:pPr>
            <w:r w:rsidRPr="007423D1">
              <w:rPr>
                <w:b/>
                <w:bCs/>
                <w:color w:val="000000"/>
              </w:rPr>
              <w:t>режим отложено плащане на акциз от временно регистриран получател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от ...............................................................................................................................................,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представляван от .....................................................................................................................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ЕГН/ЛНЧ .................................................................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ЕИК .................................................................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 xml:space="preserve">Седалище и адрес на управление 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Държава......... Област ......... Община ......... Населено място .............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 xml:space="preserve">Пощенски код ... Улица .......................................................... Номер .......... 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Телефон ........................... Мобилен ...................... Факс ....................................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Е-mail ................................................ Уеб адрес ..................................................................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Адрес за кореспонденция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Държава......... Област ......... Община ......... Населено място .............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 xml:space="preserve">Пощенски код ... Улица .......................................................... Номер .......... 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Телефон ........................... Мобилен ...................... Факс ....................................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Е-mail ................................................ Уеб адрес ..................................................................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Лице за контакти: ........................................................................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Телефон ........................... Мобилен ...................... Факс ....................................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Е-mail ................................................ Уеб адрес ..................................................................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Моля да ми бъде разрешено да получа еднократно определено количество акцизни стоки под режим отложено плащане на акциз, като Ви предоставям следната информация: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1. Данни за лицензирания складодържател – изпращач: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– наименование/име на лицензирания складодържател – изпращач;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– идентификационен номер на лицензирания складодържател – изпращач;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– идентификационен номер на данъчния склад на изпращане.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2. Вида на акцизните стоки, които ще се получават: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(акцизните стоки се посочват със съответния код по КН, код на акцизния продукт, количества в мерната единица по чл. 28, ал. 1 от закона, за алкохола и алкохолните напитки – алкохолен градус или градус Плато, а за цигарите – и продажна цена).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3. Точно местонахождение на обекта, в който се получават и разтоварват стоките: (посочва се точният адрес на обекта – улица №, населено място, община, област, телефон, факс).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4. (отм. - ДВ, бр. 25 от 2019 г.).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5. Лице, изключено от обхвата на Наредба № Н-1 от 2014 г. за специфичните изисквания и контрола, осъществяван от митническите органи върху средствата за измерване и контрол на акцизни стоки: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 xml:space="preserve">[_] Да      [_]Не 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6. Данни от декларацията за идентификация на наличните средства за измерване и контрол в точките за контрол, както следва: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а) наименование и тип на средството за измерване и контрол – ....................................;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б) фабричен номер, година на производство, производител, година на въвеждане в експлоатация – .... ...................................................;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в) документ за одобрен тип номер или за оценено съответствие със съществените изисквания към средството за измерване и контрол – .....................................................;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г) сертификат за калибриране – .......................................................;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д) място на монтаж на средството за измерване и контрол – ........................................;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е) метрологични характеристики: обхват на измерване, клас на точност или допустима грешка, разделителна способност и др. – .........................................................................;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ж) ред, начин и формат за предаване на данните по електронен път от средствата за измерване и контрол към автоматизираната система за отчетност на лицата – ..................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Прилагам следните документи съгласно чл. 58а, ал. 2 от Закона за акцизите и данъчните складове (ЗАДС):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lastRenderedPageBreak/>
              <w:t>1. (доп. - ДВ, бр. 25 от 2019 г.) лиценз, разрешение или регистрация, когато това се изисква по закон или посочване на индивидуализиращите данни на издадения документ и административният орган на издаване, въз основа на които да може служебно да се събере информация;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2. (доп. - ДВ, бр. 25 от 2019 г.) документ за собственост или договор за наем на този обект или посочване на индивидуализиращите данни на съответния/те документ/и, въз основа на които да може служебно да се събере информация, чрез извършване на справка в средата за междурегистров обмен;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3. договор за доставка на акцизните стоки;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4. (изм. - ДВ, бр. 60 от 2018 г., в сила от 20.07.2018 г.) декларация за обстоятелствата по чл. 58а, ал. 1, т. 1, буква „б", подбуква „аа" от ЗАДС, ако лицата не са български граждани;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 xml:space="preserve">5. декларация за обстоятелствата по чл. 58а, ал. 1, т. 1, буква „б“, подбуква „бб“ от ЗАДС; 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6. (отм. - ДВ, бр. 13 от 2017 г., в сила от 07.02.2017 г.);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 xml:space="preserve">7. (отм. - ДВ, бр. 80 от 2017 г., в сила от 01.01.2018 г.); 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8. (доп. - ДВ, бр. 80 от 2017 г., в сила от 01.01.2018 г.) декларация, че лицето не е в производство по несъстоятелност или ликвидация - само за лицата, които не са вписани в търговския регистър;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9. (отм. - ДВ, бр. 25 от 2019 г.);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10. план на помещенията и/или площите с обозначено местоположение на съоръженията и съдовете с техния обем, както и местоположение на измервателните уреди;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11. ръководство за потребителя за използваните автоматизирани системи за отчетност в обекта;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12. декларация за идентификация за наличните средства за измерване и контрол в точките за контрол.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 xml:space="preserve">13. (нова - ДВ, бр. 53 от 2020 г., в сила от 12.06.2020 г.) декларации от собствениците, управителите, прокуристите, мажоритарните съдружници или акционерите за обстоятелствата по чл. 58а, ал. 7 от ЗАДС. 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Предоставям следната информация относно посочване на индивидуализиращите данни на съответните документи, въз основа на които да може служебно да се събере информация по т. 1 и 2, в случаи на непредставяне на копия от същите: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right"/>
              <w:rPr>
                <w:color w:val="000000"/>
              </w:rPr>
            </w:pPr>
            <w:r w:rsidRPr="007423D1">
              <w:rPr>
                <w:color w:val="000000"/>
              </w:rPr>
              <w:t>........................................................................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right"/>
              <w:rPr>
                <w:color w:val="000000"/>
              </w:rPr>
            </w:pPr>
            <w:r w:rsidRPr="007423D1">
              <w:rPr>
                <w:color w:val="000000"/>
              </w:rPr>
              <w:t>(име, подпис, печат)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„Предоставените от Вас данни са защитени съгласно Закона за защита на личните данни и нормативните актове, регламентиращи защитата на информация, и се обработват само във връзка с осъществяването на установените със закон функции на Агенция „Митници“.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Адрес на Централното митническо управление на Агенция „Митници“: София, ул. Г. С. Раковски 47.</w:t>
            </w:r>
          </w:p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</w:p>
        </w:tc>
      </w:tr>
    </w:tbl>
    <w:p w:rsidR="007423D1" w:rsidRPr="007423D1" w:rsidRDefault="007423D1" w:rsidP="007423D1">
      <w:pPr>
        <w:rPr>
          <w:b/>
          <w:bCs/>
          <w:color w:val="000000"/>
        </w:rPr>
      </w:pPr>
      <w:r w:rsidRPr="007423D1">
        <w:rPr>
          <w:b/>
          <w:bCs/>
          <w:color w:val="000000"/>
        </w:rPr>
        <w:t xml:space="preserve">Приложение № 7з към чл. 37в, ал. 3 </w:t>
      </w:r>
    </w:p>
    <w:p w:rsidR="007423D1" w:rsidRPr="007423D1" w:rsidRDefault="007423D1" w:rsidP="007423D1">
      <w:pPr>
        <w:jc w:val="center"/>
        <w:rPr>
          <w:b/>
          <w:bCs/>
          <w:color w:val="000000"/>
        </w:rPr>
      </w:pPr>
    </w:p>
    <w:tbl>
      <w:tblPr>
        <w:tblW w:w="0" w:type="auto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06"/>
      </w:tblGrid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center"/>
              <w:rPr>
                <w:color w:val="000000"/>
              </w:rPr>
            </w:pPr>
            <w:r w:rsidRPr="007423D1">
              <w:rPr>
                <w:color w:val="000000"/>
              </w:rPr>
              <w:t>РЕПУБЛИКА БЪЛГАРИЯ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center"/>
              <w:rPr>
                <w:color w:val="000000"/>
              </w:rPr>
            </w:pPr>
            <w:r w:rsidRPr="007423D1">
              <w:rPr>
                <w:color w:val="000000"/>
              </w:rPr>
              <w:t>МИНИСТЕРСТВО НА ФИНАНСИТЕ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center"/>
              <w:rPr>
                <w:color w:val="000000"/>
              </w:rPr>
            </w:pPr>
            <w:r w:rsidRPr="007423D1">
              <w:rPr>
                <w:color w:val="000000"/>
              </w:rPr>
              <w:t>АГЕНЦИЯ „МИТНИЦИ“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center"/>
              <w:rPr>
                <w:color w:val="000000"/>
              </w:rPr>
            </w:pPr>
            <w:r w:rsidRPr="007423D1">
              <w:rPr>
                <w:color w:val="000000"/>
              </w:rPr>
              <w:t>ТЕРИТОРИАЛНО УПРАВЛЕНИЕ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center"/>
              <w:rPr>
                <w:color w:val="000000"/>
              </w:rPr>
            </w:pPr>
            <w:r w:rsidRPr="007423D1">
              <w:rPr>
                <w:color w:val="000000"/>
              </w:rPr>
              <w:t>.................................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center"/>
              <w:rPr>
                <w:color w:val="000000"/>
              </w:rPr>
            </w:pPr>
            <w:r w:rsidRPr="007423D1">
              <w:rPr>
                <w:b/>
                <w:bCs/>
                <w:color w:val="000000"/>
              </w:rPr>
              <w:t>РАЗРЕШЕНИЕ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center"/>
              <w:rPr>
                <w:color w:val="000000"/>
              </w:rPr>
            </w:pPr>
            <w:r w:rsidRPr="007423D1">
              <w:rPr>
                <w:b/>
                <w:bCs/>
                <w:color w:val="000000"/>
              </w:rPr>
              <w:t>№ ................................................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Въз основа на подадено искане вх. №...............от .............................и на основание чл. 58б от Закона за акцизите и данъчните складове се издава разрешение за еднократно получаване на определено количество акцизни стоки под режим на отложено плащане на акциз от временно регистриран получател на: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................................................................................................,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представляван от ....................................................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 xml:space="preserve">ЕИК: ............................................. 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 xml:space="preserve">Седалище и адрес на управление 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Държава......... Област ......... Община ......... Населено място .............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 xml:space="preserve">Пощенски код ... Улица .......................................................... Номер .......... 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Място на получаване и разтоварване на стоките: .................................................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Изпращач: ...............................................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акцизен номер .................................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статут: ...............................................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адрес: ...........................................................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място на изпращане: ..................................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60"/>
              <w:gridCol w:w="1800"/>
              <w:gridCol w:w="1980"/>
            </w:tblGrid>
            <w:tr w:rsidR="007423D1" w:rsidRPr="007423D1" w:rsidTr="00835540">
              <w:tc>
                <w:tcPr>
                  <w:tcW w:w="4860" w:type="dxa"/>
                  <w:hideMark/>
                </w:tcPr>
                <w:p w:rsidR="007423D1" w:rsidRPr="007423D1" w:rsidRDefault="007423D1" w:rsidP="00835540">
                  <w:pPr>
                    <w:pStyle w:val="htcenter"/>
                    <w:rPr>
                      <w:color w:val="000000"/>
                    </w:rPr>
                  </w:pPr>
                  <w:r w:rsidRPr="007423D1">
                    <w:rPr>
                      <w:color w:val="000000"/>
                    </w:rPr>
                    <w:t>Видове акцизни стоки</w:t>
                  </w:r>
                </w:p>
              </w:tc>
              <w:tc>
                <w:tcPr>
                  <w:tcW w:w="1800" w:type="dxa"/>
                  <w:hideMark/>
                </w:tcPr>
                <w:p w:rsidR="007423D1" w:rsidRPr="007423D1" w:rsidRDefault="007423D1" w:rsidP="00835540">
                  <w:pPr>
                    <w:pStyle w:val="htcenter"/>
                    <w:rPr>
                      <w:color w:val="000000"/>
                    </w:rPr>
                  </w:pPr>
                  <w:r w:rsidRPr="007423D1">
                    <w:rPr>
                      <w:color w:val="000000"/>
                    </w:rPr>
                    <w:t>Количество</w:t>
                  </w:r>
                </w:p>
              </w:tc>
              <w:tc>
                <w:tcPr>
                  <w:tcW w:w="1980" w:type="dxa"/>
                  <w:hideMark/>
                </w:tcPr>
                <w:p w:rsidR="007423D1" w:rsidRPr="007423D1" w:rsidRDefault="007423D1" w:rsidP="00835540">
                  <w:pPr>
                    <w:pStyle w:val="htcenter"/>
                    <w:rPr>
                      <w:color w:val="000000"/>
                    </w:rPr>
                  </w:pPr>
                  <w:r w:rsidRPr="007423D1">
                    <w:rPr>
                      <w:color w:val="000000"/>
                    </w:rPr>
                    <w:t>Код по КН</w:t>
                  </w:r>
                </w:p>
              </w:tc>
            </w:tr>
            <w:tr w:rsidR="007423D1" w:rsidRPr="007423D1" w:rsidTr="00835540">
              <w:tc>
                <w:tcPr>
                  <w:tcW w:w="4860" w:type="dxa"/>
                  <w:hideMark/>
                </w:tcPr>
                <w:p w:rsidR="007423D1" w:rsidRPr="007423D1" w:rsidRDefault="007423D1" w:rsidP="00835540">
                  <w:pPr>
                    <w:pStyle w:val="htleft"/>
                    <w:rPr>
                      <w:color w:val="000000"/>
                    </w:rPr>
                  </w:pPr>
                  <w:r w:rsidRPr="007423D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800" w:type="dxa"/>
                  <w:hideMark/>
                </w:tcPr>
                <w:p w:rsidR="007423D1" w:rsidRPr="007423D1" w:rsidRDefault="007423D1" w:rsidP="00835540">
                  <w:pPr>
                    <w:pStyle w:val="htleft"/>
                    <w:rPr>
                      <w:color w:val="000000"/>
                    </w:rPr>
                  </w:pPr>
                  <w:r w:rsidRPr="007423D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980" w:type="dxa"/>
                  <w:hideMark/>
                </w:tcPr>
                <w:p w:rsidR="007423D1" w:rsidRPr="007423D1" w:rsidRDefault="007423D1" w:rsidP="00835540">
                  <w:pPr>
                    <w:pStyle w:val="htleft"/>
                    <w:rPr>
                      <w:color w:val="000000"/>
                    </w:rPr>
                  </w:pPr>
                  <w:r w:rsidRPr="007423D1">
                    <w:rPr>
                      <w:color w:val="000000"/>
                    </w:rPr>
                    <w:t> </w:t>
                  </w:r>
                </w:p>
              </w:tc>
            </w:tr>
            <w:tr w:rsidR="007423D1" w:rsidRPr="007423D1" w:rsidTr="00835540">
              <w:tc>
                <w:tcPr>
                  <w:tcW w:w="4860" w:type="dxa"/>
                  <w:hideMark/>
                </w:tcPr>
                <w:p w:rsidR="007423D1" w:rsidRPr="007423D1" w:rsidRDefault="007423D1" w:rsidP="00835540">
                  <w:pPr>
                    <w:pStyle w:val="htleft"/>
                    <w:rPr>
                      <w:color w:val="000000"/>
                    </w:rPr>
                  </w:pPr>
                  <w:r w:rsidRPr="007423D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800" w:type="dxa"/>
                  <w:hideMark/>
                </w:tcPr>
                <w:p w:rsidR="007423D1" w:rsidRPr="007423D1" w:rsidRDefault="007423D1" w:rsidP="00835540">
                  <w:pPr>
                    <w:pStyle w:val="htleft"/>
                    <w:rPr>
                      <w:color w:val="000000"/>
                    </w:rPr>
                  </w:pPr>
                  <w:r w:rsidRPr="007423D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980" w:type="dxa"/>
                  <w:hideMark/>
                </w:tcPr>
                <w:p w:rsidR="007423D1" w:rsidRPr="007423D1" w:rsidRDefault="007423D1" w:rsidP="00835540">
                  <w:pPr>
                    <w:pStyle w:val="htleft"/>
                    <w:rPr>
                      <w:color w:val="000000"/>
                    </w:rPr>
                  </w:pPr>
                  <w:r w:rsidRPr="007423D1">
                    <w:rPr>
                      <w:color w:val="000000"/>
                    </w:rPr>
                    <w:t> </w:t>
                  </w:r>
                </w:p>
              </w:tc>
            </w:tr>
          </w:tbl>
          <w:p w:rsidR="007423D1" w:rsidRPr="007423D1" w:rsidRDefault="007423D1" w:rsidP="00835540">
            <w:pPr>
              <w:rPr>
                <w:color w:val="000000"/>
              </w:rPr>
            </w:pP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Размер на акциза: .............................................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lastRenderedPageBreak/>
              <w:t>словом ....................................................................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 xml:space="preserve"> [_] акцизът е заплатен 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 xml:space="preserve">№ и дата на документа: 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 [_] акцизът е обезпечен с депозит в пари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 xml:space="preserve">№ и дата на документа: 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 xml:space="preserve"> [_] Не се дължи акциз на основание: 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                                (вярното се отбелязва)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>Срок на валидност – един месец от датата на връчване.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 xml:space="preserve">Дата:                                                                                      Директор на териториалната дирекция: </w:t>
            </w:r>
          </w:p>
        </w:tc>
      </w:tr>
      <w:tr w:rsidR="007423D1" w:rsidRPr="007423D1" w:rsidTr="00835540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3D1" w:rsidRPr="007423D1" w:rsidRDefault="007423D1" w:rsidP="00835540">
            <w:pPr>
              <w:pStyle w:val="htleft"/>
              <w:rPr>
                <w:color w:val="000000"/>
              </w:rPr>
            </w:pPr>
            <w:r w:rsidRPr="007423D1">
              <w:rPr>
                <w:color w:val="000000"/>
              </w:rPr>
              <w:t xml:space="preserve">Дата на връчване: ................... </w:t>
            </w:r>
          </w:p>
        </w:tc>
      </w:tr>
    </w:tbl>
    <w:p w:rsidR="005A085E" w:rsidRPr="007423D1" w:rsidRDefault="005A085E"/>
    <w:sectPr w:rsidR="005A085E" w:rsidRPr="007423D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02"/>
    <w:rsid w:val="005A085E"/>
    <w:rsid w:val="007423D1"/>
    <w:rsid w:val="00831C02"/>
    <w:rsid w:val="00AC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4C390-E6F1-4A43-931F-3BADE9F9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tleft">
    <w:name w:val="htleft"/>
    <w:basedOn w:val="Normal"/>
    <w:rsid w:val="007423D1"/>
    <w:pPr>
      <w:spacing w:before="100" w:beforeAutospacing="1" w:after="100" w:afterAutospacing="1"/>
    </w:pPr>
  </w:style>
  <w:style w:type="paragraph" w:customStyle="1" w:styleId="htright">
    <w:name w:val="htright"/>
    <w:basedOn w:val="Normal"/>
    <w:rsid w:val="007423D1"/>
    <w:pPr>
      <w:spacing w:before="100" w:beforeAutospacing="1" w:after="100" w:afterAutospacing="1"/>
      <w:jc w:val="right"/>
    </w:pPr>
  </w:style>
  <w:style w:type="paragraph" w:customStyle="1" w:styleId="htcenter">
    <w:name w:val="htcenter"/>
    <w:basedOn w:val="Normal"/>
    <w:rsid w:val="007423D1"/>
    <w:pPr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2021-03-01T13:09:00Z</dcterms:created>
  <dcterms:modified xsi:type="dcterms:W3CDTF">2021-03-01T13:09:00Z</dcterms:modified>
</cp:coreProperties>
</file>