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3664"/>
        <w:gridCol w:w="2524"/>
      </w:tblGrid>
      <w:tr w:rsidR="00C1288F" w14:paraId="7033610B" w14:textId="77777777">
        <w:trPr>
          <w:trHeight w:val="3003"/>
        </w:trPr>
        <w:tc>
          <w:tcPr>
            <w:tcW w:w="11169" w:type="dxa"/>
            <w:gridSpan w:val="3"/>
            <w:tcBorders>
              <w:bottom w:val="nil"/>
            </w:tcBorders>
          </w:tcPr>
          <w:p w14:paraId="6B0432BC" w14:textId="77777777" w:rsidR="00294B79" w:rsidRPr="00294B79" w:rsidRDefault="00294B79" w:rsidP="00294B79">
            <w:pPr>
              <w:pStyle w:val="TableParagraph"/>
              <w:tabs>
                <w:tab w:val="left" w:pos="3036"/>
                <w:tab w:val="left" w:pos="7190"/>
              </w:tabs>
              <w:spacing w:before="35"/>
              <w:ind w:left="28"/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  <w:t>ОБЩИНА ЧЕРНООЧЕНЕ</w:t>
            </w:r>
          </w:p>
          <w:p w14:paraId="1B1B5394" w14:textId="77777777" w:rsidR="00294B79" w:rsidRPr="00294B79" w:rsidRDefault="00294B79" w:rsidP="00294B79">
            <w:pPr>
              <w:pStyle w:val="TableParagraph"/>
              <w:tabs>
                <w:tab w:val="left" w:pos="3036"/>
                <w:tab w:val="left" w:pos="7190"/>
              </w:tabs>
              <w:spacing w:before="35"/>
              <w:ind w:left="28"/>
              <w:rPr>
                <w:rFonts w:ascii="Times New Roman" w:hAnsi="Times New Roman" w:cs="Times New Roman"/>
                <w:position w:val="-6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с. Черноочене, ул. ,,Шеста‘‘ № 9</w:t>
            </w:r>
          </w:p>
          <w:p w14:paraId="02622338" w14:textId="77777777" w:rsidR="00294B79" w:rsidRPr="00294B79" w:rsidRDefault="00294B79" w:rsidP="00294B79">
            <w:pPr>
              <w:pStyle w:val="TableParagraph"/>
              <w:tabs>
                <w:tab w:val="left" w:pos="3036"/>
                <w:tab w:val="left" w:pos="7190"/>
              </w:tabs>
              <w:spacing w:before="35"/>
              <w:ind w:left="28"/>
              <w:rPr>
                <w:rFonts w:ascii="Times New Roman" w:hAnsi="Times New Roman" w:cs="Times New Roman"/>
                <w:position w:val="-6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обл. Кърджали</w:t>
            </w:r>
          </w:p>
          <w:p w14:paraId="09EDD5A4" w14:textId="77777777" w:rsidR="00294B79" w:rsidRPr="00294B79" w:rsidRDefault="00294B79" w:rsidP="00294B79">
            <w:pPr>
              <w:pStyle w:val="TableParagraph"/>
              <w:tabs>
                <w:tab w:val="left" w:pos="3036"/>
                <w:tab w:val="left" w:pos="7190"/>
              </w:tabs>
              <w:spacing w:before="35"/>
              <w:ind w:left="28"/>
              <w:rPr>
                <w:rFonts w:ascii="Times New Roman" w:hAnsi="Times New Roman" w:cs="Times New Roman"/>
                <w:position w:val="-6"/>
                <w:sz w:val="20"/>
                <w:szCs w:val="20"/>
              </w:rPr>
            </w:pPr>
          </w:p>
          <w:p w14:paraId="0429B433" w14:textId="77777777" w:rsidR="00294B79" w:rsidRPr="00294B79" w:rsidRDefault="00294B79" w:rsidP="00294B79">
            <w:pPr>
              <w:pStyle w:val="TableParagraph"/>
              <w:tabs>
                <w:tab w:val="left" w:pos="3036"/>
                <w:tab w:val="left" w:pos="7190"/>
              </w:tabs>
              <w:spacing w:before="35"/>
              <w:ind w:left="28"/>
              <w:rPr>
                <w:rFonts w:ascii="Times New Roman" w:hAnsi="Times New Roman" w:cs="Times New Roman"/>
                <w:position w:val="-6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вх. №………………</w:t>
            </w:r>
            <w:r w:rsidRPr="00294B79">
              <w:rPr>
                <w:rFonts w:ascii="Times New Roman" w:hAnsi="Times New Roman" w:cs="Times New Roman"/>
                <w:position w:val="-6"/>
                <w:sz w:val="20"/>
                <w:szCs w:val="20"/>
                <w:lang w:val="en-US"/>
              </w:rPr>
              <w:t>….</w:t>
            </w:r>
            <w:r w:rsidRPr="00294B7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……</w:t>
            </w:r>
          </w:p>
          <w:p w14:paraId="4EF2B4CD" w14:textId="77777777" w:rsidR="00294B79" w:rsidRPr="00294B79" w:rsidRDefault="00294B79" w:rsidP="00294B79">
            <w:pPr>
              <w:pStyle w:val="TableParagraph"/>
              <w:tabs>
                <w:tab w:val="left" w:pos="3036"/>
                <w:tab w:val="left" w:pos="7190"/>
              </w:tabs>
              <w:spacing w:before="35"/>
              <w:ind w:left="28"/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………………</w:t>
            </w:r>
            <w:r w:rsidRPr="00294B79">
              <w:rPr>
                <w:rFonts w:ascii="Times New Roman" w:hAnsi="Times New Roman" w:cs="Times New Roman"/>
                <w:position w:val="-6"/>
                <w:sz w:val="20"/>
                <w:szCs w:val="20"/>
                <w:lang w:val="en-US"/>
              </w:rPr>
              <w:t>…….</w:t>
            </w:r>
            <w:r w:rsidRPr="00294B7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t>20..…..г.</w:t>
            </w:r>
            <w:r w:rsidRPr="00294B79"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14:paraId="500EF477" w14:textId="77777777" w:rsidR="00294B79" w:rsidRPr="00294B79" w:rsidRDefault="00294B79" w:rsidP="00294B79">
            <w:pPr>
              <w:pStyle w:val="TableParagraph"/>
              <w:tabs>
                <w:tab w:val="left" w:pos="3036"/>
                <w:tab w:val="left" w:pos="7190"/>
              </w:tabs>
              <w:spacing w:before="35"/>
              <w:ind w:left="28"/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</w:pPr>
          </w:p>
          <w:p w14:paraId="68C563ED" w14:textId="77777777" w:rsidR="00294B79" w:rsidRPr="00294B79" w:rsidRDefault="00294B79" w:rsidP="00294B79">
            <w:pPr>
              <w:pStyle w:val="TableParagraph"/>
              <w:tabs>
                <w:tab w:val="left" w:pos="3036"/>
                <w:tab w:val="left" w:pos="7190"/>
              </w:tabs>
              <w:spacing w:before="35"/>
              <w:ind w:left="28"/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  <w:t xml:space="preserve"> </w:t>
            </w:r>
          </w:p>
          <w:p w14:paraId="77976E1C" w14:textId="2CFA78E5" w:rsidR="00294B79" w:rsidRPr="00294B79" w:rsidRDefault="00294B79" w:rsidP="00294B79">
            <w:pPr>
              <w:pStyle w:val="TableParagraph"/>
              <w:tabs>
                <w:tab w:val="left" w:pos="3036"/>
                <w:tab w:val="left" w:pos="7190"/>
              </w:tabs>
              <w:spacing w:before="35"/>
              <w:ind w:left="28"/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  <w:t>ДО</w:t>
            </w:r>
            <w:r w:rsidRPr="00294B79">
              <w:rPr>
                <w:rFonts w:ascii="Times New Roman" w:hAnsi="Times New Roman" w:cs="Times New Roman"/>
                <w:b/>
                <w:position w:val="-6"/>
                <w:sz w:val="20"/>
                <w:szCs w:val="20"/>
                <w:lang w:val="en-US"/>
              </w:rPr>
              <w:t xml:space="preserve"> </w:t>
            </w:r>
            <w:r w:rsidRPr="00294B79"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  <w:t xml:space="preserve">КМЕТА </w:t>
            </w:r>
          </w:p>
          <w:p w14:paraId="07682169" w14:textId="77777777" w:rsidR="00294B79" w:rsidRPr="00294B79" w:rsidRDefault="00294B79" w:rsidP="00294B79">
            <w:pPr>
              <w:pStyle w:val="TableParagraph"/>
              <w:tabs>
                <w:tab w:val="left" w:pos="3036"/>
                <w:tab w:val="left" w:pos="7190"/>
              </w:tabs>
              <w:spacing w:before="35"/>
              <w:ind w:left="28"/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b/>
                <w:position w:val="-6"/>
                <w:sz w:val="20"/>
                <w:szCs w:val="20"/>
              </w:rPr>
              <w:t>НА ОБЩИНА ЧЕРНООЧЕНЕ</w:t>
            </w:r>
          </w:p>
          <w:p w14:paraId="0155EEE8" w14:textId="77777777" w:rsidR="00C1288F" w:rsidRPr="00294B79" w:rsidRDefault="00C1288F">
            <w:pPr>
              <w:pStyle w:val="TableParagraph"/>
              <w:spacing w:before="7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AE97C" w14:textId="77777777" w:rsidR="00C1288F" w:rsidRPr="00294B79" w:rsidRDefault="00214A98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294B7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Я В Л Е Н И </w:t>
            </w:r>
            <w:r w:rsidRPr="00294B7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  <w:p w14:paraId="48F531B5" w14:textId="5F291E8B" w:rsidR="00294B79" w:rsidRPr="00294B79" w:rsidRDefault="00214A98" w:rsidP="00294B79">
            <w:pPr>
              <w:pStyle w:val="TableParagraph"/>
              <w:spacing w:before="12" w:line="252" w:lineRule="auto"/>
              <w:ind w:left="45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издаване</w:t>
            </w:r>
            <w:r w:rsidRPr="00294B7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разрешително</w:t>
            </w:r>
            <w:r w:rsidRPr="00294B7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ползване</w:t>
            </w:r>
            <w:r w:rsidRPr="00294B7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водни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обекти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4B7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публична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общинска</w:t>
            </w:r>
            <w:r w:rsidRPr="00294B7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собственост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4B7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с изключение на разрешителните по чл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 xml:space="preserve">. 46,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 xml:space="preserve">. 1,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 xml:space="preserve">. 3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от Закона за водите</w:t>
            </w:r>
          </w:p>
          <w:p w14:paraId="4785ABB6" w14:textId="7AE7A744" w:rsidR="00294B79" w:rsidRPr="00294B79" w:rsidRDefault="00294B79" w:rsidP="00294B79">
            <w:pPr>
              <w:widowControl/>
              <w:shd w:val="clear" w:color="auto" w:fill="FEFEFE"/>
              <w:autoSpaceDE/>
              <w:autoSpaceDN/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bg-BG"/>
              </w:rPr>
              <w:t>(Уникален идентификатор на административната услуга - 1993)</w:t>
            </w: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  <w:p w14:paraId="2231EBE4" w14:textId="6DC997A4" w:rsidR="008A1464" w:rsidRPr="00294B79" w:rsidRDefault="00214A98" w:rsidP="008A1464">
            <w:pPr>
              <w:pStyle w:val="TableParagraph"/>
              <w:spacing w:before="253" w:line="340" w:lineRule="atLeast"/>
              <w:ind w:left="28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чл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във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връзка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чл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,60,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чл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.1,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Закона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водите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моля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бъде открита процедура за издаване на разрешително за ползване на повърхностен воден обект</w:t>
            </w:r>
            <w:r w:rsidR="00A93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288F" w14:paraId="6390AEC9" w14:textId="77777777">
        <w:trPr>
          <w:trHeight w:val="350"/>
        </w:trPr>
        <w:tc>
          <w:tcPr>
            <w:tcW w:w="8645" w:type="dxa"/>
            <w:gridSpan w:val="2"/>
            <w:tcBorders>
              <w:top w:val="nil"/>
              <w:right w:val="nil"/>
            </w:tcBorders>
          </w:tcPr>
          <w:p w14:paraId="7E1ECD51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left w:val="nil"/>
            </w:tcBorders>
          </w:tcPr>
          <w:p w14:paraId="7EB79309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12070001" w14:textId="77777777">
        <w:trPr>
          <w:trHeight w:val="650"/>
        </w:trPr>
        <w:tc>
          <w:tcPr>
            <w:tcW w:w="11169" w:type="dxa"/>
            <w:gridSpan w:val="3"/>
          </w:tcPr>
          <w:p w14:paraId="3A697686" w14:textId="77777777" w:rsidR="008A1464" w:rsidRDefault="008A1464">
            <w:pPr>
              <w:pStyle w:val="TableParagraph"/>
              <w:spacing w:line="228" w:lineRule="exact"/>
              <w:ind w:left="767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F5428E" w14:textId="00077D95" w:rsidR="00C1288F" w:rsidRPr="00294B79" w:rsidRDefault="00214A98">
            <w:pPr>
              <w:pStyle w:val="TableParagraph"/>
              <w:spacing w:line="228" w:lineRule="exact"/>
              <w:ind w:left="767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b/>
                <w:sz w:val="20"/>
                <w:szCs w:val="20"/>
              </w:rPr>
              <w:t>ДАННИ</w:t>
            </w:r>
            <w:r w:rsidRPr="00294B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r w:rsidRPr="00294B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ЗАЯВИТЕЛЯ</w:t>
            </w:r>
          </w:p>
        </w:tc>
      </w:tr>
      <w:tr w:rsidR="00C1288F" w14:paraId="3D7A4284" w14:textId="77777777">
        <w:trPr>
          <w:trHeight w:val="720"/>
        </w:trPr>
        <w:tc>
          <w:tcPr>
            <w:tcW w:w="4981" w:type="dxa"/>
          </w:tcPr>
          <w:p w14:paraId="3197E59B" w14:textId="77777777" w:rsidR="00C1288F" w:rsidRPr="00294B79" w:rsidRDefault="00214A98">
            <w:pPr>
              <w:pStyle w:val="TableParagraph"/>
              <w:spacing w:before="114" w:line="290" w:lineRule="auto"/>
              <w:ind w:left="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Фирма</w:t>
            </w:r>
            <w:r w:rsidRPr="00294B7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294B7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юридически</w:t>
            </w:r>
            <w:r w:rsidRPr="00294B79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лица</w:t>
            </w:r>
            <w:r w:rsidRPr="00294B79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294B79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294B7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еднолични</w:t>
            </w:r>
            <w:r w:rsidRPr="00294B79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търговци, регистрирани по Търговския закон )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2B502A7A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58C38D5C" w14:textId="77777777">
        <w:trPr>
          <w:trHeight w:val="369"/>
        </w:trPr>
        <w:tc>
          <w:tcPr>
            <w:tcW w:w="4981" w:type="dxa"/>
          </w:tcPr>
          <w:p w14:paraId="1656A4A3" w14:textId="77777777" w:rsidR="00C1288F" w:rsidRPr="00294B79" w:rsidRDefault="00214A98">
            <w:pPr>
              <w:pStyle w:val="TableParagraph"/>
              <w:spacing w:before="58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Седалище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14F6BD29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74101AE5" w14:textId="77777777">
        <w:trPr>
          <w:trHeight w:val="556"/>
        </w:trPr>
        <w:tc>
          <w:tcPr>
            <w:tcW w:w="4981" w:type="dxa"/>
          </w:tcPr>
          <w:p w14:paraId="6112D67D" w14:textId="77777777" w:rsidR="00C1288F" w:rsidRPr="00294B79" w:rsidRDefault="00214A98">
            <w:pPr>
              <w:pStyle w:val="TableParagraph"/>
              <w:spacing w:before="152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Единен</w:t>
            </w:r>
            <w:r w:rsidRPr="00294B7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идентификационен</w:t>
            </w:r>
            <w:r w:rsidRPr="00294B7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294B7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94B7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БУЛСТАТ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2ABB71F9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357898F0" w14:textId="77777777">
        <w:trPr>
          <w:trHeight w:val="707"/>
        </w:trPr>
        <w:tc>
          <w:tcPr>
            <w:tcW w:w="4981" w:type="dxa"/>
          </w:tcPr>
          <w:p w14:paraId="28E4C14C" w14:textId="77777777" w:rsidR="00C1288F" w:rsidRPr="00294B79" w:rsidRDefault="00214A98">
            <w:pPr>
              <w:pStyle w:val="TableParagraph"/>
              <w:spacing w:before="104"/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Pr="00294B7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294B79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кореспонденция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4B79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вкл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4B79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електронен</w:t>
            </w:r>
            <w:r w:rsidRPr="00294B7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адрес</w:t>
            </w:r>
          </w:p>
          <w:p w14:paraId="6AD84F0F" w14:textId="77777777" w:rsidR="00C1288F" w:rsidRPr="00294B79" w:rsidRDefault="00214A98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(при</w:t>
            </w:r>
            <w:r w:rsidRPr="00294B79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наличие</w:t>
            </w:r>
            <w:r w:rsidRPr="00294B79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такъв)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075DD31C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611F0C2B" w14:textId="77777777">
        <w:trPr>
          <w:trHeight w:val="734"/>
        </w:trPr>
        <w:tc>
          <w:tcPr>
            <w:tcW w:w="4981" w:type="dxa"/>
          </w:tcPr>
          <w:p w14:paraId="6E8FF8C4" w14:textId="77777777" w:rsidR="00C1288F" w:rsidRPr="00294B79" w:rsidRDefault="00214A98">
            <w:pPr>
              <w:pStyle w:val="TableParagraph"/>
              <w:spacing w:before="117" w:line="254" w:lineRule="auto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връзка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лицето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4B7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което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управлява</w:t>
            </w:r>
            <w:r w:rsidRPr="00294B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или представлява юридическото лице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24475F48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0DB50E12" w14:textId="77777777">
        <w:trPr>
          <w:trHeight w:val="720"/>
        </w:trPr>
        <w:tc>
          <w:tcPr>
            <w:tcW w:w="4981" w:type="dxa"/>
          </w:tcPr>
          <w:p w14:paraId="7F22C49B" w14:textId="77777777" w:rsidR="00C1288F" w:rsidRPr="00294B79" w:rsidRDefault="00214A98">
            <w:pPr>
              <w:pStyle w:val="TableParagraph"/>
              <w:spacing w:before="110" w:line="254" w:lineRule="auto"/>
              <w:ind w:left="28" w:right="203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294B79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294B79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връзка</w:t>
            </w:r>
            <w:r w:rsidRPr="00294B79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4B7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лицето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4B79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което</w:t>
            </w:r>
            <w:r w:rsidRPr="00294B79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управлява или представлява юридическото лице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73DD593A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40960A19" w14:textId="77777777">
        <w:trPr>
          <w:trHeight w:val="680"/>
        </w:trPr>
        <w:tc>
          <w:tcPr>
            <w:tcW w:w="4981" w:type="dxa"/>
          </w:tcPr>
          <w:p w14:paraId="75E96FB9" w14:textId="77777777" w:rsidR="00C1288F" w:rsidRPr="00294B79" w:rsidRDefault="00214A98">
            <w:pPr>
              <w:pStyle w:val="TableParagraph"/>
              <w:spacing w:before="213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Цел</w:t>
            </w:r>
            <w:r w:rsidRPr="00294B7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ползването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17700C56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71647874" w14:textId="77777777">
        <w:trPr>
          <w:trHeight w:val="693"/>
        </w:trPr>
        <w:tc>
          <w:tcPr>
            <w:tcW w:w="4981" w:type="dxa"/>
          </w:tcPr>
          <w:p w14:paraId="570E262A" w14:textId="77777777" w:rsidR="00C1288F" w:rsidRPr="00294B79" w:rsidRDefault="00214A98">
            <w:pPr>
              <w:pStyle w:val="TableParagraph"/>
              <w:tabs>
                <w:tab w:val="left" w:pos="833"/>
                <w:tab w:val="left" w:pos="1571"/>
                <w:tab w:val="left" w:pos="3210"/>
                <w:tab w:val="left" w:pos="3654"/>
                <w:tab w:val="left" w:pos="4514"/>
              </w:tabs>
              <w:spacing w:before="97" w:line="252" w:lineRule="auto"/>
              <w:ind w:left="27" w:right="11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Воден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обект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94B79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(наименование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Pr="00294B79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Pr="00294B79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язовир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Pr="00294B7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или </w:t>
            </w:r>
            <w:r w:rsidRPr="00294B79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микроязовир)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54DB053B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0A924C47" w14:textId="77777777">
        <w:trPr>
          <w:trHeight w:val="1004"/>
        </w:trPr>
        <w:tc>
          <w:tcPr>
            <w:tcW w:w="4981" w:type="dxa"/>
          </w:tcPr>
          <w:p w14:paraId="366DFA0B" w14:textId="77777777" w:rsidR="00C1288F" w:rsidRPr="00294B79" w:rsidRDefault="00214A98">
            <w:pPr>
              <w:pStyle w:val="TableParagraph"/>
              <w:spacing w:before="132" w:line="249" w:lineRule="auto"/>
              <w:ind w:left="28" w:hanging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 xml:space="preserve">Водно тяло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(съгласно утвърдения План за управление на</w:t>
            </w:r>
            <w:r w:rsidRPr="00294B79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речните</w:t>
            </w:r>
            <w:r w:rsidRPr="00294B79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басейни,</w:t>
            </w:r>
            <w:r w:rsidRPr="00294B79">
              <w:rPr>
                <w:rFonts w:ascii="Times New Roman" w:hAnsi="Times New Roman" w:cs="Times New Roman"/>
                <w:i/>
                <w:spacing w:val="8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публикуван</w:t>
            </w:r>
            <w:r w:rsidRPr="00294B79">
              <w:rPr>
                <w:rFonts w:ascii="Times New Roman" w:hAnsi="Times New Roman" w:cs="Times New Roman"/>
                <w:i/>
                <w:spacing w:val="8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в интернет</w:t>
            </w:r>
            <w:r w:rsidRPr="00294B79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страницата</w:t>
            </w:r>
            <w:r w:rsidRPr="00294B79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Басейнова</w:t>
            </w:r>
            <w:r w:rsidRPr="00294B79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дирекция)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341E543C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63C33D33" w14:textId="77777777">
        <w:trPr>
          <w:trHeight w:val="964"/>
        </w:trPr>
        <w:tc>
          <w:tcPr>
            <w:tcW w:w="4981" w:type="dxa"/>
          </w:tcPr>
          <w:p w14:paraId="29850866" w14:textId="77777777" w:rsidR="00C1288F" w:rsidRPr="00294B79" w:rsidRDefault="00214A98">
            <w:pPr>
              <w:pStyle w:val="TableParagraph"/>
              <w:spacing w:before="112" w:line="252" w:lineRule="auto"/>
              <w:ind w:left="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Място на ползване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вкл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надморска височина и географски</w:t>
            </w:r>
            <w:r w:rsidRPr="00294B7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координати</w:t>
            </w:r>
            <w:r w:rsidRPr="00294B7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(в</w:t>
            </w:r>
            <w:r w:rsidRPr="00294B79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координатна</w:t>
            </w:r>
            <w:r w:rsidRPr="00294B79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система</w:t>
            </w:r>
          </w:p>
          <w:p w14:paraId="6FA00B44" w14:textId="77777777" w:rsidR="00C1288F" w:rsidRPr="00294B79" w:rsidRDefault="00214A98">
            <w:pPr>
              <w:pStyle w:val="TableParagraph"/>
              <w:spacing w:line="228" w:lineRule="exact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i/>
                <w:sz w:val="20"/>
                <w:szCs w:val="20"/>
              </w:rPr>
              <w:t>№WG_84-BL,</w:t>
            </w:r>
            <w:r w:rsidRPr="00294B79">
              <w:rPr>
                <w:rFonts w:ascii="Times New Roman" w:hAnsi="Times New Roman" w:cs="Times New Roman"/>
                <w:i/>
                <w:spacing w:val="77"/>
                <w:w w:val="15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площ за</w:t>
            </w:r>
            <w:r w:rsidRPr="00294B7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използване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69DD2437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3677D5BF" w14:textId="77777777">
        <w:trPr>
          <w:trHeight w:val="1113"/>
        </w:trPr>
        <w:tc>
          <w:tcPr>
            <w:tcW w:w="4981" w:type="dxa"/>
          </w:tcPr>
          <w:p w14:paraId="540FCAF5" w14:textId="77777777" w:rsidR="00C1288F" w:rsidRPr="00294B79" w:rsidRDefault="00214A98">
            <w:pPr>
              <w:pStyle w:val="TableParagraph"/>
              <w:tabs>
                <w:tab w:val="left" w:pos="4256"/>
              </w:tabs>
              <w:spacing w:before="67" w:line="252" w:lineRule="auto"/>
              <w:ind w:left="28" w:right="76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Местност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административно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териториална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94B7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териториална единица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 xml:space="preserve">код по единния 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класификатор на административно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териториалните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и териториалните единици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7CE9F563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24651397" w14:textId="77777777">
        <w:trPr>
          <w:trHeight w:val="556"/>
        </w:trPr>
        <w:tc>
          <w:tcPr>
            <w:tcW w:w="4981" w:type="dxa"/>
          </w:tcPr>
          <w:p w14:paraId="2E4FC0C0" w14:textId="77777777" w:rsidR="00C1288F" w:rsidRPr="00294B79" w:rsidRDefault="00214A98">
            <w:pPr>
              <w:pStyle w:val="TableParagraph"/>
              <w:spacing w:before="152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Параметри</w:t>
            </w:r>
            <w:r w:rsidRPr="00294B7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исканото</w:t>
            </w:r>
            <w:r w:rsidRPr="00294B7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ползване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44A260B7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88F" w14:paraId="4726B883" w14:textId="77777777">
        <w:trPr>
          <w:trHeight w:val="2452"/>
        </w:trPr>
        <w:tc>
          <w:tcPr>
            <w:tcW w:w="4981" w:type="dxa"/>
          </w:tcPr>
          <w:p w14:paraId="54AD49CB" w14:textId="77777777" w:rsidR="00C1288F" w:rsidRPr="00294B79" w:rsidRDefault="00214A98">
            <w:pPr>
              <w:pStyle w:val="TableParagraph"/>
              <w:spacing w:before="140" w:line="252" w:lineRule="auto"/>
              <w:ind w:left="28" w:firstLin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294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Номерът</w:t>
            </w:r>
            <w:r w:rsidRPr="00294B79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решението</w:t>
            </w:r>
            <w:r w:rsidRPr="00294B79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министъра</w:t>
            </w:r>
            <w:r w:rsidRPr="00294B79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околната среда</w:t>
            </w:r>
            <w:r w:rsidRPr="00294B7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4B7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водите</w:t>
            </w:r>
            <w:r w:rsidRPr="00294B7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94B7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  <w:r w:rsidRPr="00294B7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94B7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съответната регионална инспекция по околната среда и водите по оценка на въздействието върху околната среда или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преценка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4B7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94B7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необходимо</w:t>
            </w:r>
            <w:r w:rsidRPr="00294B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извършването на оценка на въздействието върху околната среда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или за оценка за съвместимост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4B79">
              <w:rPr>
                <w:rFonts w:ascii="Times New Roman" w:hAnsi="Times New Roman" w:cs="Times New Roman"/>
                <w:sz w:val="20"/>
                <w:szCs w:val="20"/>
              </w:rPr>
              <w:t>когато такива се изискват съгласно Закона за опазване на околната среда и Закона за биологичното разнообразие</w:t>
            </w:r>
          </w:p>
        </w:tc>
        <w:tc>
          <w:tcPr>
            <w:tcW w:w="6188" w:type="dxa"/>
            <w:gridSpan w:val="2"/>
            <w:tcBorders>
              <w:right w:val="double" w:sz="4" w:space="0" w:color="000000"/>
            </w:tcBorders>
          </w:tcPr>
          <w:p w14:paraId="16F4C498" w14:textId="77777777" w:rsidR="00C1288F" w:rsidRPr="00294B79" w:rsidRDefault="00C128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B79" w14:paraId="7F1B42A7" w14:textId="77777777" w:rsidTr="001D6113">
        <w:trPr>
          <w:trHeight w:val="2452"/>
        </w:trPr>
        <w:tc>
          <w:tcPr>
            <w:tcW w:w="11169" w:type="dxa"/>
            <w:gridSpan w:val="3"/>
            <w:tcBorders>
              <w:right w:val="double" w:sz="4" w:space="0" w:color="000000"/>
            </w:tcBorders>
          </w:tcPr>
          <w:p w14:paraId="46EDB183" w14:textId="77777777" w:rsidR="00294B79" w:rsidRPr="00294B79" w:rsidRDefault="00294B79" w:rsidP="00294B79">
            <w:pPr>
              <w:widowControl/>
              <w:autoSpaceDE/>
              <w:autoSpaceDN/>
              <w:spacing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ПРИЛАГАМ ИЗИСКУЕМИТЕ ДОКУМЕНТИ:</w:t>
            </w:r>
          </w:p>
          <w:p w14:paraId="27BFD2FF" w14:textId="68422FDA" w:rsidR="00294B79" w:rsidRPr="00294B79" w:rsidRDefault="00294B79" w:rsidP="00294B79">
            <w:pPr>
              <w:widowControl/>
              <w:autoSpaceDE/>
              <w:autoSpaceDN/>
              <w:spacing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</w:t>
            </w: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Актуална скица или карта за имотите, в които ще се извършва дейността, заведена от съответния компетентен орган</w:t>
            </w:r>
          </w:p>
          <w:p w14:paraId="050E4367" w14:textId="0A6ECFDC" w:rsidR="00294B79" w:rsidRPr="00294B79" w:rsidRDefault="00294B79" w:rsidP="00294B79">
            <w:pPr>
              <w:widowControl/>
              <w:autoSpaceDE/>
              <w:autoSpaceDN/>
              <w:spacing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</w:t>
            </w: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Декларация за обстоятелствата по чл. 71, ал. 2 от Закона за опазване на околната среда (по приложения към заявлението образец)</w:t>
            </w:r>
          </w:p>
          <w:p w14:paraId="0F3C73D4" w14:textId="361BFBDF" w:rsidR="00294B79" w:rsidRPr="00294B79" w:rsidRDefault="00294B79" w:rsidP="00294B79">
            <w:pPr>
              <w:widowControl/>
              <w:autoSpaceDE/>
              <w:autoSpaceDN/>
              <w:spacing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</w:t>
            </w: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Документ от Регионална дирекция по околната среда и водите, че обектът не е предмет на процедура по оценка на въздействието върху околната среда или екологична оценка по реда на ЗООС.</w:t>
            </w:r>
          </w:p>
          <w:p w14:paraId="533E4DAC" w14:textId="7BFCAE22" w:rsidR="00294B79" w:rsidRPr="00294B79" w:rsidRDefault="00294B79" w:rsidP="00294B79">
            <w:pPr>
              <w:widowControl/>
              <w:autoSpaceDE/>
              <w:autoSpaceDN/>
              <w:spacing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</w:t>
            </w: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Удостоверение за актуалност на фирмата - концесионер.</w:t>
            </w:r>
          </w:p>
          <w:p w14:paraId="04DD13C7" w14:textId="069D1514" w:rsidR="00294B79" w:rsidRPr="00294B79" w:rsidRDefault="00294B79" w:rsidP="00294B79">
            <w:pPr>
              <w:widowControl/>
              <w:autoSpaceDE/>
              <w:autoSpaceDN/>
              <w:spacing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Желая издаденият индивидуален административен акт да бъде получен:</w:t>
            </w:r>
          </w:p>
          <w:p w14:paraId="304C5D7C" w14:textId="77777777" w:rsidR="00294B79" w:rsidRPr="00294B79" w:rsidRDefault="00294B79" w:rsidP="00294B79">
            <w:pPr>
              <w:widowControl/>
              <w:autoSpaceDE/>
              <w:autoSpaceDN/>
              <w:spacing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 Лично от звеното за административно обслужване.</w:t>
            </w:r>
          </w:p>
          <w:p w14:paraId="7CAB2D9E" w14:textId="77777777" w:rsidR="00294B79" w:rsidRPr="00294B79" w:rsidRDefault="00294B79" w:rsidP="00294B79">
            <w:pPr>
              <w:widowControl/>
              <w:autoSpaceDE/>
              <w:autoSpaceDN/>
              <w:spacing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 Чрез лицензиран пощенски оператор на адрес: ...................................................................................................,</w:t>
            </w:r>
          </w:p>
          <w:p w14:paraId="4E0202DB" w14:textId="77777777" w:rsidR="00294B79" w:rsidRPr="00294B79" w:rsidRDefault="00294B79" w:rsidP="00294B79">
            <w:pPr>
              <w:widowControl/>
              <w:autoSpaceDE/>
              <w:autoSpaceDN/>
              <w:spacing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14:paraId="3E345A29" w14:textId="77777777" w:rsidR="00294B79" w:rsidRPr="00294B79" w:rsidRDefault="00294B79" w:rsidP="00294B79">
            <w:pPr>
              <w:widowControl/>
              <w:autoSpaceDE/>
              <w:autoSpaceDN/>
              <w:spacing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• като вътрешна препоръчана пощенска пратка;</w:t>
            </w:r>
          </w:p>
          <w:p w14:paraId="79739F1F" w14:textId="77777777" w:rsidR="00294B79" w:rsidRPr="00294B79" w:rsidRDefault="00294B79" w:rsidP="00294B79">
            <w:pPr>
              <w:widowControl/>
              <w:autoSpaceDE/>
              <w:autoSpaceDN/>
              <w:spacing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• като вътрешна куриерска пратка;</w:t>
            </w:r>
          </w:p>
          <w:p w14:paraId="63AC6C5C" w14:textId="77777777" w:rsidR="00294B79" w:rsidRPr="00294B79" w:rsidRDefault="00294B79" w:rsidP="00294B79">
            <w:pPr>
              <w:widowControl/>
              <w:autoSpaceDE/>
              <w:autoSpaceDN/>
              <w:spacing w:before="100" w:beforeAutospacing="1" w:after="100" w:afterAutospacing="1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• като международна препоръчана пощенска пратка.</w:t>
            </w:r>
          </w:p>
          <w:p w14:paraId="68C5E840" w14:textId="77777777" w:rsidR="00294B79" w:rsidRPr="00294B79" w:rsidRDefault="00294B79" w:rsidP="00294B79">
            <w:pPr>
              <w:widowControl/>
              <w:autoSpaceDE/>
              <w:autoSpaceDN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 По електронен път на електронна поща .....................................</w:t>
            </w:r>
            <w:r w:rsidRPr="00294B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  <w:p w14:paraId="0B6BCF7F" w14:textId="77777777" w:rsidR="00294B79" w:rsidRPr="00294B79" w:rsidRDefault="00294B79" w:rsidP="00294B79">
            <w:pPr>
              <w:widowControl/>
              <w:autoSpaceDE/>
              <w:autoSpaceDN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4203F25C" w14:textId="77777777" w:rsidR="00294B79" w:rsidRPr="00294B79" w:rsidRDefault="00294B79" w:rsidP="00294B7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2C75883E" w14:textId="77777777" w:rsidR="00294B79" w:rsidRPr="00294B79" w:rsidRDefault="00294B79" w:rsidP="00294B7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                                                                                                             ЗАЯВИТЕЛ: 1. .....................................</w:t>
            </w:r>
          </w:p>
          <w:p w14:paraId="33F87DAD" w14:textId="77777777" w:rsidR="00294B79" w:rsidRPr="00294B79" w:rsidRDefault="00294B79" w:rsidP="00294B79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94B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дата....................20..........г.                                                                                                         /подпис/</w:t>
            </w:r>
          </w:p>
          <w:p w14:paraId="17C5174A" w14:textId="77777777" w:rsidR="00294B79" w:rsidRPr="00294B79" w:rsidRDefault="00294B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814365" w14:textId="77777777" w:rsidR="00C1288F" w:rsidRDefault="00C1288F">
      <w:pPr>
        <w:pStyle w:val="TableParagraph"/>
        <w:rPr>
          <w:rFonts w:ascii="Times New Roman"/>
          <w:sz w:val="20"/>
        </w:rPr>
        <w:sectPr w:rsidR="00C1288F">
          <w:footerReference w:type="default" r:id="rId6"/>
          <w:type w:val="continuous"/>
          <w:pgSz w:w="11910" w:h="16840"/>
          <w:pgMar w:top="320" w:right="283" w:bottom="380" w:left="283" w:header="0" w:footer="191" w:gutter="0"/>
          <w:pgNumType w:start="1"/>
          <w:cols w:space="708"/>
        </w:sectPr>
      </w:pPr>
    </w:p>
    <w:p w14:paraId="01035050" w14:textId="2FD0B13F" w:rsidR="00C1288F" w:rsidRDefault="00C1288F" w:rsidP="00294B79">
      <w:pPr>
        <w:pStyle w:val="a3"/>
        <w:ind w:left="0"/>
        <w:rPr>
          <w:rFonts w:ascii="Times New Roman"/>
          <w:sz w:val="20"/>
        </w:rPr>
      </w:pPr>
    </w:p>
    <w:sectPr w:rsidR="00C1288F">
      <w:pgSz w:w="11910" w:h="16840"/>
      <w:pgMar w:top="340" w:right="283" w:bottom="380" w:left="283" w:header="0" w:footer="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4E7F" w14:textId="77777777" w:rsidR="00214A98" w:rsidRDefault="00214A98">
      <w:r>
        <w:separator/>
      </w:r>
    </w:p>
  </w:endnote>
  <w:endnote w:type="continuationSeparator" w:id="0">
    <w:p w14:paraId="3592A4EA" w14:textId="77777777" w:rsidR="00214A98" w:rsidRDefault="0021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523C" w14:textId="0190C768" w:rsidR="00C1288F" w:rsidRDefault="00C1288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2151" w14:textId="77777777" w:rsidR="00214A98" w:rsidRDefault="00214A98">
      <w:r>
        <w:separator/>
      </w:r>
    </w:p>
  </w:footnote>
  <w:footnote w:type="continuationSeparator" w:id="0">
    <w:p w14:paraId="7DEECB23" w14:textId="77777777" w:rsidR="00214A98" w:rsidRDefault="00214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88F"/>
    <w:rsid w:val="00021EE9"/>
    <w:rsid w:val="00214A98"/>
    <w:rsid w:val="00294B79"/>
    <w:rsid w:val="008A1464"/>
    <w:rsid w:val="00A93C57"/>
    <w:rsid w:val="00C1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6D282"/>
  <w15:docId w15:val="{023A0904-7835-4209-B0B1-612BF5A7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Arial MT" w:eastAsia="Arial MT" w:hAnsi="Arial MT" w:cs="Arial MT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94B7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294B79"/>
    <w:rPr>
      <w:rFonts w:ascii="Microsoft Sans Serif" w:eastAsia="Microsoft Sans Serif" w:hAnsi="Microsoft Sans Serif" w:cs="Microsoft Sans Serif"/>
      <w:lang w:val="bg-BG"/>
    </w:rPr>
  </w:style>
  <w:style w:type="paragraph" w:styleId="a7">
    <w:name w:val="footer"/>
    <w:basedOn w:val="a"/>
    <w:link w:val="a8"/>
    <w:uiPriority w:val="99"/>
    <w:unhideWhenUsed/>
    <w:rsid w:val="00294B7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294B79"/>
    <w:rPr>
      <w:rFonts w:ascii="Microsoft Sans Serif" w:eastAsia="Microsoft Sans Serif" w:hAnsi="Microsoft Sans Serif" w:cs="Microsoft Sans Serif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1993001ZVLNv01.pdf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1993001ZVLNv01.pdf</dc:title>
  <dc:subject>199301ZVLNv01</dc:subject>
  <cp:lastModifiedBy>User</cp:lastModifiedBy>
  <cp:revision>5</cp:revision>
  <dcterms:created xsi:type="dcterms:W3CDTF">2025-08-19T07:43:00Z</dcterms:created>
  <dcterms:modified xsi:type="dcterms:W3CDTF">2025-08-19T07:54:00Z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LiveCycle Designer ES 9.0</vt:lpwstr>
  </property>
</Properties>
</file>