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B741" w14:textId="77777777" w:rsidR="008F6A33" w:rsidRPr="00664090" w:rsidRDefault="00664090" w:rsidP="00DD58D3">
      <w:pPr>
        <w:spacing w:after="0" w:line="240" w:lineRule="auto"/>
        <w:jc w:val="center"/>
        <w:rPr>
          <w:rFonts w:ascii="Times New Roman" w:hAnsi="Times New Roman" w:cs="Times New Roman"/>
          <w:bCs/>
          <w:sz w:val="24"/>
          <w:szCs w:val="24"/>
          <w:lang w:val="en-US"/>
        </w:rPr>
      </w:pPr>
      <w:r w:rsidRPr="00664090">
        <w:rPr>
          <w:rFonts w:ascii="Times New Roman" w:hAnsi="Times New Roman" w:cs="Times New Roman"/>
          <w:b/>
          <w:bCs/>
          <w:sz w:val="24"/>
          <w:szCs w:val="24"/>
          <w:lang w:val="en-US"/>
        </w:rPr>
        <w:t xml:space="preserve">Приложение/Appendix № </w:t>
      </w:r>
      <w:r w:rsidR="003B755C">
        <w:rPr>
          <w:rFonts w:ascii="Times New Roman" w:hAnsi="Times New Roman" w:cs="Times New Roman"/>
          <w:b/>
          <w:bCs/>
          <w:sz w:val="24"/>
          <w:szCs w:val="24"/>
          <w:lang w:val="en-US"/>
        </w:rPr>
        <w:t>4</w:t>
      </w:r>
      <w:r w:rsidRPr="00664090">
        <w:rPr>
          <w:rFonts w:ascii="Times New Roman" w:hAnsi="Times New Roman" w:cs="Times New Roman"/>
          <w:b/>
          <w:bCs/>
          <w:sz w:val="24"/>
          <w:szCs w:val="24"/>
          <w:lang w:val="en-US"/>
        </w:rPr>
        <w:t xml:space="preserve"> </w:t>
      </w:r>
      <w:r w:rsidRPr="00664090">
        <w:rPr>
          <w:rFonts w:ascii="Times New Roman" w:hAnsi="Times New Roman" w:cs="Times New Roman"/>
          <w:bCs/>
          <w:sz w:val="24"/>
          <w:szCs w:val="24"/>
          <w:lang w:val="en-US"/>
        </w:rPr>
        <w:t>към Заявление за издаване на удостоверение за оператор на лека БЛС / Application for Light UAS operator certificate (LUC)</w:t>
      </w:r>
      <w:r w:rsidR="00040052" w:rsidRPr="00664090">
        <w:rPr>
          <w:rFonts w:ascii="Times New Roman" w:hAnsi="Times New Roman" w:cs="Times New Roman"/>
          <w:bCs/>
          <w:sz w:val="24"/>
          <w:szCs w:val="24"/>
          <w:lang w:val="en-US"/>
        </w:rPr>
        <w:t xml:space="preserve"> </w:t>
      </w:r>
    </w:p>
    <w:p w14:paraId="6424FD3F" w14:textId="77777777" w:rsidR="00664090" w:rsidRDefault="00664090" w:rsidP="00DD58D3">
      <w:pPr>
        <w:spacing w:before="120" w:after="120" w:line="240" w:lineRule="auto"/>
        <w:rPr>
          <w:rFonts w:ascii="Times New Roman" w:hAnsi="Times New Roman" w:cs="Times New Roman"/>
          <w:sz w:val="20"/>
          <w:szCs w:val="20"/>
        </w:rPr>
      </w:pPr>
    </w:p>
    <w:p w14:paraId="7A144269" w14:textId="77777777" w:rsidR="005C7B68" w:rsidRPr="005C7B68" w:rsidRDefault="005C7B68"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Целта на </w:t>
      </w:r>
      <w:r w:rsidR="00DD58D3">
        <w:rPr>
          <w:rFonts w:ascii="Times New Roman" w:hAnsi="Times New Roman" w:cs="Times New Roman"/>
          <w:sz w:val="20"/>
          <w:szCs w:val="20"/>
        </w:rPr>
        <w:t>декларацията</w:t>
      </w:r>
      <w:r>
        <w:rPr>
          <w:rFonts w:ascii="Times New Roman" w:hAnsi="Times New Roman" w:cs="Times New Roman"/>
          <w:sz w:val="20"/>
          <w:szCs w:val="20"/>
        </w:rPr>
        <w:t xml:space="preserve"> </w:t>
      </w:r>
      <w:r w:rsidRPr="005C7B68">
        <w:rPr>
          <w:rFonts w:ascii="Times New Roman" w:hAnsi="Times New Roman" w:cs="Times New Roman"/>
          <w:sz w:val="20"/>
          <w:szCs w:val="20"/>
        </w:rPr>
        <w:t xml:space="preserve">е да помогне на </w:t>
      </w:r>
      <w:r>
        <w:rPr>
          <w:rFonts w:ascii="Times New Roman" w:hAnsi="Times New Roman" w:cs="Times New Roman"/>
          <w:sz w:val="20"/>
          <w:szCs w:val="20"/>
        </w:rPr>
        <w:t>оператор</w:t>
      </w:r>
      <w:r w:rsidR="00A80F74">
        <w:rPr>
          <w:rFonts w:ascii="Times New Roman" w:hAnsi="Times New Roman" w:cs="Times New Roman"/>
          <w:sz w:val="20"/>
          <w:szCs w:val="20"/>
        </w:rPr>
        <w:t>а</w:t>
      </w:r>
      <w:r>
        <w:rPr>
          <w:rFonts w:ascii="Times New Roman" w:hAnsi="Times New Roman" w:cs="Times New Roman"/>
          <w:sz w:val="20"/>
          <w:szCs w:val="20"/>
        </w:rPr>
        <w:t xml:space="preserve"> на БЛС</w:t>
      </w:r>
      <w:r w:rsidRPr="005C7B68">
        <w:rPr>
          <w:rFonts w:ascii="Times New Roman" w:hAnsi="Times New Roman" w:cs="Times New Roman"/>
          <w:sz w:val="20"/>
          <w:szCs w:val="20"/>
        </w:rPr>
        <w:t>, ко</w:t>
      </w:r>
      <w:r>
        <w:rPr>
          <w:rFonts w:ascii="Times New Roman" w:hAnsi="Times New Roman" w:cs="Times New Roman"/>
          <w:sz w:val="20"/>
          <w:szCs w:val="20"/>
        </w:rPr>
        <w:t>й</w:t>
      </w:r>
      <w:r w:rsidRPr="005C7B68">
        <w:rPr>
          <w:rFonts w:ascii="Times New Roman" w:hAnsi="Times New Roman" w:cs="Times New Roman"/>
          <w:sz w:val="20"/>
          <w:szCs w:val="20"/>
        </w:rPr>
        <w:t xml:space="preserve">то желае да получи </w:t>
      </w:r>
      <w:r w:rsidR="00040052" w:rsidRPr="00040052">
        <w:rPr>
          <w:rFonts w:ascii="Times New Roman" w:hAnsi="Times New Roman" w:cs="Times New Roman"/>
          <w:sz w:val="20"/>
          <w:szCs w:val="20"/>
        </w:rPr>
        <w:t>Удостоверение на оператор на лека БЛС (LUC)</w:t>
      </w:r>
      <w:r w:rsidRPr="005C7B68">
        <w:rPr>
          <w:rFonts w:ascii="Times New Roman" w:hAnsi="Times New Roman" w:cs="Times New Roman"/>
          <w:sz w:val="20"/>
          <w:szCs w:val="20"/>
        </w:rPr>
        <w:t xml:space="preserve">. Този документ допълва изискванията на Регламент </w:t>
      </w:r>
      <w:r>
        <w:rPr>
          <w:rFonts w:ascii="Times New Roman" w:hAnsi="Times New Roman" w:cs="Times New Roman"/>
          <w:sz w:val="20"/>
          <w:szCs w:val="20"/>
        </w:rPr>
        <w:t xml:space="preserve">за изпълнение (ЕС) 2019/947 </w:t>
      </w:r>
      <w:r w:rsidRPr="005C7B68">
        <w:rPr>
          <w:rFonts w:ascii="Times New Roman" w:hAnsi="Times New Roman" w:cs="Times New Roman"/>
          <w:sz w:val="20"/>
          <w:szCs w:val="20"/>
        </w:rPr>
        <w:t xml:space="preserve">и не </w:t>
      </w:r>
      <w:r>
        <w:rPr>
          <w:rFonts w:ascii="Times New Roman" w:hAnsi="Times New Roman" w:cs="Times New Roman"/>
          <w:sz w:val="20"/>
          <w:szCs w:val="20"/>
        </w:rPr>
        <w:t>отменя</w:t>
      </w:r>
      <w:r w:rsidRPr="005C7B68">
        <w:rPr>
          <w:rFonts w:ascii="Times New Roman" w:hAnsi="Times New Roman" w:cs="Times New Roman"/>
          <w:sz w:val="20"/>
          <w:szCs w:val="20"/>
        </w:rPr>
        <w:t xml:space="preserve"> или замества информацията, определена в </w:t>
      </w:r>
      <w:r>
        <w:rPr>
          <w:rFonts w:ascii="Times New Roman" w:hAnsi="Times New Roman" w:cs="Times New Roman"/>
          <w:sz w:val="20"/>
          <w:szCs w:val="20"/>
        </w:rPr>
        <w:t>регламента</w:t>
      </w:r>
      <w:r w:rsidRPr="005C7B68">
        <w:rPr>
          <w:rFonts w:ascii="Times New Roman" w:hAnsi="Times New Roman" w:cs="Times New Roman"/>
          <w:sz w:val="20"/>
          <w:szCs w:val="20"/>
        </w:rPr>
        <w:t>.</w:t>
      </w:r>
    </w:p>
    <w:p w14:paraId="76449EE4" w14:textId="77777777" w:rsidR="00013A54" w:rsidRDefault="00013A54" w:rsidP="00DD58D3">
      <w:pPr>
        <w:spacing w:before="120" w:after="120" w:line="240" w:lineRule="auto"/>
        <w:rPr>
          <w:rFonts w:ascii="Times New Roman" w:hAnsi="Times New Roman" w:cs="Times New Roman"/>
          <w:sz w:val="20"/>
          <w:szCs w:val="20"/>
        </w:rPr>
      </w:pPr>
      <w:r w:rsidRPr="00013A54">
        <w:rPr>
          <w:rFonts w:ascii="Times New Roman" w:hAnsi="Times New Roman" w:cs="Times New Roman"/>
          <w:sz w:val="20"/>
          <w:szCs w:val="20"/>
        </w:rPr>
        <w:t xml:space="preserve">Декларацията </w:t>
      </w:r>
      <w:r w:rsidR="004B3636" w:rsidRPr="004B3636">
        <w:rPr>
          <w:rFonts w:ascii="Times New Roman" w:hAnsi="Times New Roman" w:cs="Times New Roman"/>
          <w:sz w:val="20"/>
          <w:szCs w:val="20"/>
        </w:rPr>
        <w:t xml:space="preserve">отразява </w:t>
      </w:r>
      <w:r w:rsidRPr="00013A54">
        <w:rPr>
          <w:rFonts w:ascii="Times New Roman" w:hAnsi="Times New Roman" w:cs="Times New Roman"/>
          <w:sz w:val="20"/>
          <w:szCs w:val="20"/>
        </w:rPr>
        <w:t>изискванията на Регламент за изпълнение (ЕС) 2019/947, изменен с Регламент (ЕС) 2020/639, Регламент (ЕС) 2020/746, Регламент (ЕС) 2021/1166 и AMC&amp;GM, публикувани с ED Decision 2019/021/R, ED Decision 2020/022/R и ED Decision 2022/002/R</w:t>
      </w:r>
      <w:r>
        <w:rPr>
          <w:rFonts w:ascii="Times New Roman" w:hAnsi="Times New Roman" w:cs="Times New Roman"/>
          <w:sz w:val="20"/>
          <w:szCs w:val="20"/>
        </w:rPr>
        <w:t>.</w:t>
      </w:r>
    </w:p>
    <w:p w14:paraId="41908EA2" w14:textId="77777777" w:rsidR="005C7B68" w:rsidRPr="005C7B68" w:rsidRDefault="00DD58D3"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Декларацията</w:t>
      </w:r>
      <w:r w:rsidR="005C7B68" w:rsidRPr="005C7B68">
        <w:rPr>
          <w:rFonts w:ascii="Times New Roman" w:hAnsi="Times New Roman" w:cs="Times New Roman"/>
          <w:sz w:val="20"/>
          <w:szCs w:val="20"/>
        </w:rPr>
        <w:t xml:space="preserve"> </w:t>
      </w:r>
      <w:r w:rsidR="005C7B68">
        <w:rPr>
          <w:rFonts w:ascii="Times New Roman" w:hAnsi="Times New Roman" w:cs="Times New Roman"/>
          <w:sz w:val="20"/>
          <w:szCs w:val="20"/>
        </w:rPr>
        <w:t>следва</w:t>
      </w:r>
      <w:r w:rsidR="005C7B68" w:rsidRPr="005C7B68">
        <w:rPr>
          <w:rFonts w:ascii="Times New Roman" w:hAnsi="Times New Roman" w:cs="Times New Roman"/>
          <w:sz w:val="20"/>
          <w:szCs w:val="20"/>
        </w:rPr>
        <w:t xml:space="preserve"> да показва съответствие, като се по</w:t>
      </w:r>
      <w:r w:rsidR="00723A3B">
        <w:rPr>
          <w:rFonts w:ascii="Times New Roman" w:hAnsi="Times New Roman" w:cs="Times New Roman"/>
          <w:sz w:val="20"/>
          <w:szCs w:val="20"/>
          <w:lang w:val="en-US"/>
        </w:rPr>
        <w:t>с</w:t>
      </w:r>
      <w:r w:rsidR="00723A3B">
        <w:rPr>
          <w:rFonts w:ascii="Times New Roman" w:hAnsi="Times New Roman" w:cs="Times New Roman"/>
          <w:sz w:val="20"/>
          <w:szCs w:val="20"/>
        </w:rPr>
        <w:t>оч</w:t>
      </w:r>
      <w:r w:rsidR="005C7B68" w:rsidRPr="005C7B68">
        <w:rPr>
          <w:rFonts w:ascii="Times New Roman" w:hAnsi="Times New Roman" w:cs="Times New Roman"/>
          <w:sz w:val="20"/>
          <w:szCs w:val="20"/>
        </w:rPr>
        <w:t xml:space="preserve">ва в </w:t>
      </w:r>
      <w:r w:rsidR="005C7B68" w:rsidRPr="00A80F74">
        <w:rPr>
          <w:rFonts w:ascii="Times New Roman" w:hAnsi="Times New Roman" w:cs="Times New Roman"/>
          <w:i/>
          <w:sz w:val="20"/>
          <w:szCs w:val="20"/>
        </w:rPr>
        <w:t>„</w:t>
      </w:r>
      <w:r w:rsidR="00A80F74" w:rsidRPr="00A80F74">
        <w:rPr>
          <w:rFonts w:ascii="Times New Roman" w:hAnsi="Times New Roman" w:cs="Times New Roman"/>
          <w:i/>
          <w:sz w:val="20"/>
          <w:szCs w:val="20"/>
        </w:rPr>
        <w:t>Глава, част от съответната документация на оператора на БЛС; приложени документи/ процедури</w:t>
      </w:r>
      <w:r w:rsidR="005C7B68" w:rsidRPr="00A80F74">
        <w:rPr>
          <w:rFonts w:ascii="Times New Roman" w:hAnsi="Times New Roman" w:cs="Times New Roman"/>
          <w:i/>
          <w:sz w:val="20"/>
          <w:szCs w:val="20"/>
        </w:rPr>
        <w:t>“</w:t>
      </w:r>
      <w:r w:rsidR="005C7B68" w:rsidRPr="005C7B68">
        <w:rPr>
          <w:rFonts w:ascii="Times New Roman" w:hAnsi="Times New Roman" w:cs="Times New Roman"/>
          <w:sz w:val="20"/>
          <w:szCs w:val="20"/>
        </w:rPr>
        <w:t>, къде се намира</w:t>
      </w:r>
      <w:r w:rsidR="005C7B68">
        <w:rPr>
          <w:rFonts w:ascii="Times New Roman" w:hAnsi="Times New Roman" w:cs="Times New Roman"/>
          <w:sz w:val="20"/>
          <w:szCs w:val="20"/>
        </w:rPr>
        <w:t xml:space="preserve"> съответната </w:t>
      </w:r>
      <w:r w:rsidR="005C7B68" w:rsidRPr="005C7B68">
        <w:rPr>
          <w:rFonts w:ascii="Times New Roman" w:hAnsi="Times New Roman" w:cs="Times New Roman"/>
          <w:sz w:val="20"/>
          <w:szCs w:val="20"/>
        </w:rPr>
        <w:t>информация</w:t>
      </w:r>
      <w:r w:rsid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 xml:space="preserve">в </w:t>
      </w:r>
      <w:r w:rsidR="005C7B68">
        <w:rPr>
          <w:rFonts w:ascii="Times New Roman" w:hAnsi="Times New Roman" w:cs="Times New Roman"/>
          <w:sz w:val="20"/>
          <w:szCs w:val="20"/>
        </w:rPr>
        <w:t>документацията на оператора на БЛС</w:t>
      </w:r>
      <w:r w:rsidR="005C7B68" w:rsidRPr="005C7B68">
        <w:rPr>
          <w:rFonts w:ascii="Times New Roman" w:hAnsi="Times New Roman" w:cs="Times New Roman"/>
          <w:sz w:val="20"/>
          <w:szCs w:val="20"/>
        </w:rPr>
        <w:t xml:space="preserve"> и обяснение, ако не е приложимо.</w:t>
      </w:r>
    </w:p>
    <w:p w14:paraId="61BCB5CA" w14:textId="77777777" w:rsidR="005C7B68" w:rsidRPr="005C7B68" w:rsidRDefault="00A80F74"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Тази декларация</w:t>
      </w:r>
      <w:r w:rsidR="005C7B68" w:rsidRPr="005C7B68">
        <w:rPr>
          <w:rFonts w:ascii="Times New Roman" w:hAnsi="Times New Roman" w:cs="Times New Roman"/>
          <w:sz w:val="20"/>
          <w:szCs w:val="20"/>
        </w:rPr>
        <w:t>, когато бъде попълнен</w:t>
      </w:r>
      <w:r>
        <w:rPr>
          <w:rFonts w:ascii="Times New Roman" w:hAnsi="Times New Roman" w:cs="Times New Roman"/>
          <w:sz w:val="20"/>
          <w:szCs w:val="20"/>
        </w:rPr>
        <w:t>а</w:t>
      </w:r>
      <w:r w:rsidR="005C7B68" w:rsidRPr="005C7B68">
        <w:rPr>
          <w:rFonts w:ascii="Times New Roman" w:hAnsi="Times New Roman" w:cs="Times New Roman"/>
          <w:sz w:val="20"/>
          <w:szCs w:val="20"/>
        </w:rPr>
        <w:t>, трябва да бъде изпратен</w:t>
      </w:r>
      <w:r>
        <w:rPr>
          <w:rFonts w:ascii="Times New Roman" w:hAnsi="Times New Roman" w:cs="Times New Roman"/>
          <w:sz w:val="20"/>
          <w:szCs w:val="20"/>
        </w:rPr>
        <w:t>а</w:t>
      </w:r>
      <w:r w:rsidR="005C7B68" w:rsidRPr="005C7B68">
        <w:rPr>
          <w:rFonts w:ascii="Times New Roman" w:hAnsi="Times New Roman" w:cs="Times New Roman"/>
          <w:sz w:val="20"/>
          <w:szCs w:val="20"/>
        </w:rPr>
        <w:t xml:space="preserve"> с</w:t>
      </w:r>
      <w:r w:rsidR="005C7B68">
        <w:rPr>
          <w:rFonts w:ascii="Times New Roman" w:hAnsi="Times New Roman" w:cs="Times New Roman"/>
          <w:sz w:val="20"/>
          <w:szCs w:val="20"/>
        </w:rPr>
        <w:t xml:space="preserve">ъс заявлението за първоначално издаване на </w:t>
      </w:r>
      <w:r w:rsidR="00040052" w:rsidRPr="00040052">
        <w:rPr>
          <w:rFonts w:ascii="Times New Roman" w:hAnsi="Times New Roman" w:cs="Times New Roman"/>
          <w:sz w:val="20"/>
          <w:szCs w:val="20"/>
        </w:rPr>
        <w:t xml:space="preserve">LUC </w:t>
      </w:r>
      <w:r w:rsidR="005C7B68">
        <w:rPr>
          <w:rFonts w:ascii="Times New Roman" w:hAnsi="Times New Roman" w:cs="Times New Roman"/>
          <w:sz w:val="20"/>
          <w:szCs w:val="20"/>
        </w:rPr>
        <w:t>или при изменение.</w:t>
      </w:r>
    </w:p>
    <w:p w14:paraId="1F96F787" w14:textId="77777777" w:rsidR="005C7B68" w:rsidRPr="005C7B68" w:rsidRDefault="00A80F74"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Тази декларация</w:t>
      </w:r>
      <w:r w:rsidRP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ще се използва от:</w:t>
      </w:r>
    </w:p>
    <w:p w14:paraId="7DA2B428" w14:textId="77777777" w:rsidR="00040052" w:rsidRDefault="00304BF6"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C7B68">
        <w:rPr>
          <w:rFonts w:ascii="Times New Roman" w:hAnsi="Times New Roman" w:cs="Times New Roman"/>
          <w:sz w:val="20"/>
          <w:szCs w:val="20"/>
        </w:rPr>
        <w:t>Оператори на БЛС</w:t>
      </w:r>
      <w:r>
        <w:rPr>
          <w:rFonts w:ascii="Times New Roman" w:hAnsi="Times New Roman" w:cs="Times New Roman"/>
          <w:sz w:val="20"/>
          <w:szCs w:val="20"/>
        </w:rPr>
        <w:t xml:space="preserve"> - Да им помогне за доказване на съответствието с </w:t>
      </w:r>
      <w:r w:rsidRPr="005C7B68">
        <w:rPr>
          <w:rFonts w:ascii="Times New Roman" w:hAnsi="Times New Roman" w:cs="Times New Roman"/>
          <w:sz w:val="20"/>
          <w:szCs w:val="20"/>
        </w:rPr>
        <w:t xml:space="preserve">Регламент </w:t>
      </w:r>
      <w:r>
        <w:rPr>
          <w:rFonts w:ascii="Times New Roman" w:hAnsi="Times New Roman" w:cs="Times New Roman"/>
          <w:sz w:val="20"/>
          <w:szCs w:val="20"/>
        </w:rPr>
        <w:t xml:space="preserve">за изпълнение (ЕС) 2019/947 </w:t>
      </w:r>
      <w:r w:rsidR="00A80F74">
        <w:rPr>
          <w:rFonts w:ascii="Times New Roman" w:hAnsi="Times New Roman" w:cs="Times New Roman"/>
          <w:sz w:val="20"/>
          <w:szCs w:val="20"/>
        </w:rPr>
        <w:t>при</w:t>
      </w:r>
      <w:r>
        <w:rPr>
          <w:rFonts w:ascii="Times New Roman" w:hAnsi="Times New Roman" w:cs="Times New Roman"/>
          <w:sz w:val="20"/>
          <w:szCs w:val="20"/>
        </w:rPr>
        <w:t xml:space="preserve"> получаване на </w:t>
      </w:r>
      <w:r w:rsidR="00040052" w:rsidRPr="00040052">
        <w:rPr>
          <w:rFonts w:ascii="Times New Roman" w:hAnsi="Times New Roman" w:cs="Times New Roman"/>
          <w:sz w:val="20"/>
          <w:szCs w:val="20"/>
        </w:rPr>
        <w:t xml:space="preserve">LUC </w:t>
      </w:r>
    </w:p>
    <w:p w14:paraId="65E6529F" w14:textId="77777777" w:rsidR="005C7B68" w:rsidRPr="005C7B68" w:rsidRDefault="00304BF6"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w:t>
      </w:r>
      <w:r w:rsidR="003D35B3">
        <w:rPr>
          <w:rFonts w:ascii="Times New Roman" w:hAnsi="Times New Roman" w:cs="Times New Roman"/>
          <w:sz w:val="20"/>
          <w:szCs w:val="20"/>
        </w:rPr>
        <w:t xml:space="preserve"> </w:t>
      </w:r>
      <w:r>
        <w:rPr>
          <w:rFonts w:ascii="Times New Roman" w:hAnsi="Times New Roman" w:cs="Times New Roman"/>
          <w:sz w:val="20"/>
          <w:szCs w:val="20"/>
        </w:rPr>
        <w:t>ГД ГВА</w:t>
      </w:r>
      <w:r w:rsidR="005C7B68" w:rsidRPr="005C7B68">
        <w:rPr>
          <w:rFonts w:ascii="Times New Roman" w:hAnsi="Times New Roman" w:cs="Times New Roman"/>
          <w:sz w:val="20"/>
          <w:szCs w:val="20"/>
        </w:rPr>
        <w:t xml:space="preserve"> - Като документ за сравнение </w:t>
      </w:r>
      <w:r>
        <w:rPr>
          <w:rFonts w:ascii="Times New Roman" w:hAnsi="Times New Roman" w:cs="Times New Roman"/>
          <w:sz w:val="20"/>
          <w:szCs w:val="20"/>
        </w:rPr>
        <w:t>при подадено заявление</w:t>
      </w:r>
    </w:p>
    <w:p w14:paraId="4FFC93C6" w14:textId="77777777" w:rsidR="005C7B68" w:rsidRPr="005C7B68" w:rsidRDefault="005C7B68" w:rsidP="00DD58D3">
      <w:pPr>
        <w:spacing w:before="120" w:after="120" w:line="240" w:lineRule="auto"/>
        <w:rPr>
          <w:rFonts w:ascii="Times New Roman" w:hAnsi="Times New Roman" w:cs="Times New Roman"/>
          <w:sz w:val="20"/>
          <w:szCs w:val="20"/>
        </w:rPr>
      </w:pPr>
      <w:r w:rsidRPr="005C7B68">
        <w:rPr>
          <w:rFonts w:ascii="Times New Roman" w:hAnsi="Times New Roman" w:cs="Times New Roman"/>
          <w:sz w:val="20"/>
          <w:szCs w:val="20"/>
        </w:rPr>
        <w:t xml:space="preserve">За всяка подробна процедура, описана в </w:t>
      </w:r>
      <w:r w:rsidR="00A80F74" w:rsidRPr="00A80F74">
        <w:rPr>
          <w:rFonts w:ascii="Times New Roman" w:hAnsi="Times New Roman" w:cs="Times New Roman"/>
          <w:sz w:val="20"/>
          <w:szCs w:val="20"/>
        </w:rPr>
        <w:t>документация на оператора на БЛС</w:t>
      </w:r>
      <w:r w:rsidRPr="005C7B68">
        <w:rPr>
          <w:rFonts w:ascii="Times New Roman" w:hAnsi="Times New Roman" w:cs="Times New Roman"/>
          <w:sz w:val="20"/>
          <w:szCs w:val="20"/>
        </w:rPr>
        <w:t xml:space="preserve">, </w:t>
      </w:r>
      <w:r w:rsidR="00A80F74" w:rsidRPr="00A80F74">
        <w:rPr>
          <w:rFonts w:ascii="Times New Roman" w:hAnsi="Times New Roman" w:cs="Times New Roman"/>
          <w:sz w:val="20"/>
          <w:szCs w:val="20"/>
        </w:rPr>
        <w:t xml:space="preserve">операторът на БЛС </w:t>
      </w:r>
      <w:r w:rsidRPr="005C7B68">
        <w:rPr>
          <w:rFonts w:ascii="Times New Roman" w:hAnsi="Times New Roman" w:cs="Times New Roman"/>
          <w:sz w:val="20"/>
          <w:szCs w:val="20"/>
        </w:rPr>
        <w:t>трябва да отговори на следните въпроси:</w:t>
      </w:r>
    </w:p>
    <w:p w14:paraId="27BDEFFE" w14:textId="77777777" w:rsidR="005C7B68" w:rsidRDefault="005C7B68" w:rsidP="00DD58D3">
      <w:pPr>
        <w:spacing w:before="120" w:after="120" w:line="240" w:lineRule="auto"/>
        <w:rPr>
          <w:rFonts w:ascii="Times New Roman" w:hAnsi="Times New Roman" w:cs="Times New Roman"/>
          <w:sz w:val="20"/>
          <w:szCs w:val="20"/>
        </w:rPr>
      </w:pPr>
      <w:r w:rsidRPr="005C7B68">
        <w:rPr>
          <w:rFonts w:ascii="Times New Roman" w:hAnsi="Times New Roman" w:cs="Times New Roman"/>
          <w:sz w:val="20"/>
          <w:szCs w:val="20"/>
        </w:rPr>
        <w:t>Кой трябва да го направи, какво, кога, къде и как, включително коя процедура (и)</w:t>
      </w:r>
      <w:r w:rsidR="00DD58D3">
        <w:rPr>
          <w:rFonts w:ascii="Times New Roman" w:hAnsi="Times New Roman" w:cs="Times New Roman"/>
          <w:sz w:val="20"/>
          <w:szCs w:val="20"/>
        </w:rPr>
        <w:t xml:space="preserve"> и формуляр (и) да се използва?</w:t>
      </w:r>
    </w:p>
    <w:tbl>
      <w:tblPr>
        <w:tblStyle w:val="TableGrid"/>
        <w:tblW w:w="14749" w:type="dxa"/>
        <w:tblInd w:w="-289" w:type="dxa"/>
        <w:tblLayout w:type="fixed"/>
        <w:tblLook w:val="04A0" w:firstRow="1" w:lastRow="0" w:firstColumn="1" w:lastColumn="0" w:noHBand="0" w:noVBand="1"/>
      </w:tblPr>
      <w:tblGrid>
        <w:gridCol w:w="568"/>
        <w:gridCol w:w="2565"/>
        <w:gridCol w:w="6720"/>
        <w:gridCol w:w="780"/>
        <w:gridCol w:w="1565"/>
        <w:gridCol w:w="425"/>
        <w:gridCol w:w="2126"/>
      </w:tblGrid>
      <w:tr w:rsidR="00A80F74" w:rsidRPr="007D2758" w14:paraId="0CCA0B66" w14:textId="77777777" w:rsidTr="001777D1">
        <w:trPr>
          <w:trHeight w:val="396"/>
        </w:trPr>
        <w:tc>
          <w:tcPr>
            <w:tcW w:w="9853" w:type="dxa"/>
            <w:gridSpan w:val="3"/>
            <w:shd w:val="clear" w:color="auto" w:fill="auto"/>
            <w:vAlign w:val="center"/>
          </w:tcPr>
          <w:p w14:paraId="3CACADAE" w14:textId="77777777" w:rsidR="00A80F74" w:rsidRPr="00BC3F18" w:rsidRDefault="00A80F74" w:rsidP="00A80F74">
            <w:pPr>
              <w:jc w:val="center"/>
              <w:rPr>
                <w:rFonts w:ascii="Times New Roman" w:hAnsi="Times New Roman" w:cs="Times New Roman"/>
                <w:b/>
                <w:sz w:val="20"/>
                <w:szCs w:val="20"/>
              </w:rPr>
            </w:pPr>
            <w:r w:rsidRPr="00BC3F18">
              <w:rPr>
                <w:rFonts w:ascii="Times New Roman" w:hAnsi="Times New Roman" w:cs="Times New Roman"/>
                <w:b/>
                <w:sz w:val="20"/>
                <w:szCs w:val="20"/>
              </w:rPr>
              <w:t>Декларация на оператор на БЛС за съответствие с Регламент за изпълнение (ЕС) 2019/947</w:t>
            </w:r>
          </w:p>
        </w:tc>
        <w:tc>
          <w:tcPr>
            <w:tcW w:w="780" w:type="dxa"/>
            <w:shd w:val="clear" w:color="auto" w:fill="BFBFBF" w:themeFill="background1" w:themeFillShade="BF"/>
            <w:vAlign w:val="center"/>
          </w:tcPr>
          <w:p w14:paraId="478FADD9"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Вид</w:t>
            </w:r>
          </w:p>
        </w:tc>
        <w:tc>
          <w:tcPr>
            <w:tcW w:w="4116" w:type="dxa"/>
            <w:gridSpan w:val="3"/>
            <w:shd w:val="clear" w:color="auto" w:fill="auto"/>
            <w:vAlign w:val="center"/>
          </w:tcPr>
          <w:p w14:paraId="6E0D3C2A" w14:textId="77777777" w:rsidR="00A80F74" w:rsidRPr="008F6A33" w:rsidRDefault="00040052" w:rsidP="00A80F74">
            <w:pPr>
              <w:jc w:val="center"/>
              <w:rPr>
                <w:rFonts w:ascii="Times New Roman" w:hAnsi="Times New Roman" w:cs="Times New Roman"/>
                <w:sz w:val="20"/>
                <w:szCs w:val="20"/>
              </w:rPr>
            </w:pPr>
            <w:r>
              <w:rPr>
                <w:rFonts w:ascii="Times New Roman" w:hAnsi="Times New Roman" w:cs="Times New Roman"/>
                <w:b/>
                <w:bCs/>
                <w:sz w:val="20"/>
                <w:szCs w:val="20"/>
                <w:lang w:val="en-US"/>
              </w:rPr>
              <w:t>LUC</w:t>
            </w:r>
          </w:p>
        </w:tc>
      </w:tr>
      <w:tr w:rsidR="00A80F74" w:rsidRPr="007D2758" w14:paraId="0AD3F00D" w14:textId="77777777" w:rsidTr="001777D1">
        <w:trPr>
          <w:trHeight w:val="417"/>
        </w:trPr>
        <w:tc>
          <w:tcPr>
            <w:tcW w:w="3133" w:type="dxa"/>
            <w:gridSpan w:val="2"/>
            <w:shd w:val="clear" w:color="auto" w:fill="BFBFBF" w:themeFill="background1" w:themeFillShade="BF"/>
          </w:tcPr>
          <w:p w14:paraId="3E241083" w14:textId="77777777" w:rsidR="00A80F74" w:rsidRPr="007D2758" w:rsidRDefault="00A80F74" w:rsidP="00A80F74">
            <w:pPr>
              <w:ind w:left="57" w:right="57"/>
              <w:rPr>
                <w:rFonts w:ascii="Times New Roman" w:hAnsi="Times New Roman" w:cs="Times New Roman"/>
                <w:b/>
                <w:sz w:val="20"/>
                <w:szCs w:val="20"/>
              </w:rPr>
            </w:pPr>
            <w:r>
              <w:rPr>
                <w:rFonts w:ascii="Times New Roman" w:hAnsi="Times New Roman" w:cs="Times New Roman"/>
                <w:b/>
                <w:sz w:val="20"/>
                <w:szCs w:val="20"/>
              </w:rPr>
              <w:t>Оператор на БЛС</w:t>
            </w:r>
          </w:p>
        </w:tc>
        <w:tc>
          <w:tcPr>
            <w:tcW w:w="7500" w:type="dxa"/>
            <w:gridSpan w:val="2"/>
            <w:shd w:val="clear" w:color="auto" w:fill="auto"/>
            <w:vAlign w:val="center"/>
          </w:tcPr>
          <w:p w14:paraId="089A3DDF" w14:textId="77777777" w:rsidR="00A80F74" w:rsidRPr="00BC3F18" w:rsidRDefault="00BC3F18" w:rsidP="00A80F74">
            <w:pPr>
              <w:tabs>
                <w:tab w:val="left" w:pos="1275"/>
              </w:tabs>
              <w:ind w:right="57"/>
              <w:jc w:val="both"/>
              <w:rPr>
                <w:rFonts w:ascii="Times New Roman" w:hAnsi="Times New Roman" w:cs="Times New Roman"/>
                <w:b/>
                <w:sz w:val="20"/>
                <w:szCs w:val="20"/>
                <w:lang w:val="en-US"/>
              </w:rPr>
            </w:pPr>
            <w:r>
              <w:rPr>
                <w:rFonts w:ascii="Times New Roman" w:hAnsi="Times New Roman" w:cs="Times New Roman"/>
                <w:b/>
                <w:sz w:val="20"/>
                <w:szCs w:val="20"/>
                <w:lang w:val="en-US"/>
              </w:rPr>
              <w:t>………</w:t>
            </w:r>
          </w:p>
        </w:tc>
        <w:tc>
          <w:tcPr>
            <w:tcW w:w="1990" w:type="dxa"/>
            <w:gridSpan w:val="2"/>
            <w:shd w:val="clear" w:color="auto" w:fill="auto"/>
            <w:vAlign w:val="center"/>
          </w:tcPr>
          <w:p w14:paraId="2044440B"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Първоначално</w:t>
            </w:r>
            <w:sdt>
              <w:sdtPr>
                <w:rPr>
                  <w:rFonts w:ascii="Times New Roman" w:hAnsi="Times New Roman" w:cs="Times New Roman"/>
                  <w:sz w:val="20"/>
                  <w:szCs w:val="20"/>
                </w:rPr>
                <w:id w:val="-15554573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c>
          <w:tcPr>
            <w:tcW w:w="2126" w:type="dxa"/>
            <w:shd w:val="clear" w:color="auto" w:fill="auto"/>
            <w:vAlign w:val="center"/>
          </w:tcPr>
          <w:p w14:paraId="75F31E07"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 xml:space="preserve">Изменение </w:t>
            </w:r>
            <w:sdt>
              <w:sdtPr>
                <w:rPr>
                  <w:rFonts w:ascii="Times New Roman" w:hAnsi="Times New Roman" w:cs="Times New Roman"/>
                  <w:sz w:val="20"/>
                  <w:szCs w:val="20"/>
                </w:rPr>
                <w:id w:val="54441922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r>
      <w:tr w:rsidR="00A80F74" w:rsidRPr="007D2758" w14:paraId="410FCABA" w14:textId="77777777" w:rsidTr="001777D1">
        <w:tc>
          <w:tcPr>
            <w:tcW w:w="568" w:type="dxa"/>
            <w:vMerge w:val="restart"/>
            <w:shd w:val="clear" w:color="auto" w:fill="auto"/>
            <w:vAlign w:val="center"/>
          </w:tcPr>
          <w:p w14:paraId="7FACDFC9" w14:textId="77777777" w:rsidR="00A80F74" w:rsidRPr="007D2758"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w:t>
            </w:r>
          </w:p>
        </w:tc>
        <w:tc>
          <w:tcPr>
            <w:tcW w:w="2564" w:type="dxa"/>
            <w:vMerge w:val="restart"/>
            <w:shd w:val="clear" w:color="auto" w:fill="auto"/>
            <w:vAlign w:val="center"/>
          </w:tcPr>
          <w:p w14:paraId="261223A6" w14:textId="77777777" w:rsidR="00A80F74" w:rsidRPr="007D2758" w:rsidRDefault="00A80F74" w:rsidP="00A80F74">
            <w:pPr>
              <w:jc w:val="center"/>
              <w:rPr>
                <w:rFonts w:ascii="Times New Roman" w:hAnsi="Times New Roman" w:cs="Times New Roman"/>
                <w:b/>
                <w:sz w:val="20"/>
                <w:szCs w:val="20"/>
              </w:rPr>
            </w:pPr>
            <w:r w:rsidRPr="008F6A33">
              <w:rPr>
                <w:rFonts w:ascii="Times New Roman" w:hAnsi="Times New Roman" w:cs="Times New Roman"/>
                <w:sz w:val="20"/>
                <w:szCs w:val="20"/>
              </w:rPr>
              <w:t>Основание</w:t>
            </w:r>
          </w:p>
        </w:tc>
        <w:tc>
          <w:tcPr>
            <w:tcW w:w="7500" w:type="dxa"/>
            <w:gridSpan w:val="2"/>
            <w:vMerge w:val="restart"/>
            <w:shd w:val="clear" w:color="auto" w:fill="auto"/>
            <w:vAlign w:val="center"/>
          </w:tcPr>
          <w:p w14:paraId="20EE5413" w14:textId="77777777" w:rsidR="00A80F74" w:rsidRPr="007D2758" w:rsidRDefault="00A80F74" w:rsidP="00A80F74">
            <w:pPr>
              <w:jc w:val="center"/>
              <w:rPr>
                <w:rFonts w:ascii="Times New Roman" w:hAnsi="Times New Roman" w:cs="Times New Roman"/>
                <w:b/>
                <w:sz w:val="20"/>
                <w:szCs w:val="20"/>
              </w:rPr>
            </w:pPr>
            <w:r w:rsidRPr="008F6A33">
              <w:rPr>
                <w:rFonts w:ascii="Times New Roman" w:hAnsi="Times New Roman" w:cs="Times New Roman"/>
                <w:sz w:val="20"/>
                <w:szCs w:val="20"/>
              </w:rPr>
              <w:t>Изискване</w:t>
            </w:r>
          </w:p>
        </w:tc>
        <w:tc>
          <w:tcPr>
            <w:tcW w:w="1565" w:type="dxa"/>
            <w:shd w:val="clear" w:color="auto" w:fill="auto"/>
            <w:vAlign w:val="center"/>
          </w:tcPr>
          <w:p w14:paraId="721C1C4A" w14:textId="77777777" w:rsidR="00A80F74" w:rsidRPr="008F6A33"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 xml:space="preserve">Попълва се от </w:t>
            </w:r>
            <w:r>
              <w:rPr>
                <w:rFonts w:ascii="Times New Roman" w:hAnsi="Times New Roman" w:cs="Times New Roman"/>
                <w:sz w:val="20"/>
                <w:szCs w:val="20"/>
              </w:rPr>
              <w:t>оператора</w:t>
            </w:r>
          </w:p>
        </w:tc>
        <w:tc>
          <w:tcPr>
            <w:tcW w:w="2551" w:type="dxa"/>
            <w:gridSpan w:val="2"/>
            <w:shd w:val="clear" w:color="auto" w:fill="auto"/>
            <w:vAlign w:val="center"/>
          </w:tcPr>
          <w:p w14:paraId="3B763659" w14:textId="77777777" w:rsidR="00A80F74" w:rsidRPr="008F6A33"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Попълва се от ГД ГВА</w:t>
            </w:r>
          </w:p>
        </w:tc>
      </w:tr>
      <w:tr w:rsidR="00A80F74" w:rsidRPr="007D2758" w14:paraId="3CA33909" w14:textId="77777777" w:rsidTr="001777D1">
        <w:trPr>
          <w:cantSplit/>
          <w:trHeight w:val="1134"/>
        </w:trPr>
        <w:tc>
          <w:tcPr>
            <w:tcW w:w="568" w:type="dxa"/>
            <w:vMerge/>
            <w:shd w:val="clear" w:color="auto" w:fill="auto"/>
            <w:vAlign w:val="center"/>
          </w:tcPr>
          <w:p w14:paraId="15E1059C" w14:textId="77777777" w:rsidR="00A80F74" w:rsidRPr="008F6A33" w:rsidRDefault="00A80F74" w:rsidP="00A80F74">
            <w:pPr>
              <w:jc w:val="center"/>
              <w:rPr>
                <w:rFonts w:ascii="Times New Roman" w:hAnsi="Times New Roman" w:cs="Times New Roman"/>
                <w:sz w:val="20"/>
                <w:szCs w:val="20"/>
              </w:rPr>
            </w:pPr>
          </w:p>
        </w:tc>
        <w:tc>
          <w:tcPr>
            <w:tcW w:w="2564" w:type="dxa"/>
            <w:vMerge/>
            <w:shd w:val="clear" w:color="auto" w:fill="auto"/>
            <w:vAlign w:val="center"/>
          </w:tcPr>
          <w:p w14:paraId="74A0E273" w14:textId="77777777" w:rsidR="00A80F74" w:rsidRPr="008F6A33" w:rsidRDefault="00A80F74" w:rsidP="00A80F74">
            <w:pPr>
              <w:jc w:val="center"/>
              <w:rPr>
                <w:rFonts w:ascii="Times New Roman" w:hAnsi="Times New Roman" w:cs="Times New Roman"/>
                <w:sz w:val="20"/>
                <w:szCs w:val="20"/>
              </w:rPr>
            </w:pPr>
          </w:p>
        </w:tc>
        <w:tc>
          <w:tcPr>
            <w:tcW w:w="7500" w:type="dxa"/>
            <w:gridSpan w:val="2"/>
            <w:vMerge/>
            <w:shd w:val="clear" w:color="auto" w:fill="auto"/>
            <w:vAlign w:val="center"/>
          </w:tcPr>
          <w:p w14:paraId="5B1C3922" w14:textId="77777777" w:rsidR="00A80F74" w:rsidRPr="008F6A33" w:rsidRDefault="00A80F74" w:rsidP="00A80F74">
            <w:pPr>
              <w:jc w:val="center"/>
              <w:rPr>
                <w:rFonts w:ascii="Times New Roman" w:hAnsi="Times New Roman" w:cs="Times New Roman"/>
                <w:sz w:val="20"/>
                <w:szCs w:val="20"/>
              </w:rPr>
            </w:pPr>
          </w:p>
        </w:tc>
        <w:tc>
          <w:tcPr>
            <w:tcW w:w="1565" w:type="dxa"/>
            <w:shd w:val="clear" w:color="auto" w:fill="auto"/>
            <w:vAlign w:val="center"/>
          </w:tcPr>
          <w:p w14:paraId="64C8A1CB" w14:textId="77777777" w:rsidR="00A80F74" w:rsidRPr="00A80F74" w:rsidRDefault="00A80F74" w:rsidP="00A80F74">
            <w:pPr>
              <w:jc w:val="center"/>
              <w:rPr>
                <w:rFonts w:ascii="Times New Roman" w:hAnsi="Times New Roman" w:cs="Times New Roman"/>
                <w:sz w:val="18"/>
                <w:szCs w:val="18"/>
              </w:rPr>
            </w:pPr>
            <w:r w:rsidRPr="00A80F74">
              <w:rPr>
                <w:rFonts w:ascii="Times New Roman" w:hAnsi="Times New Roman" w:cs="Times New Roman"/>
                <w:sz w:val="18"/>
                <w:szCs w:val="18"/>
              </w:rPr>
              <w:t>Глава, част от съответната документация на оператора на БЛС; приложени документи/ процедури</w:t>
            </w:r>
          </w:p>
        </w:tc>
        <w:tc>
          <w:tcPr>
            <w:tcW w:w="425" w:type="dxa"/>
            <w:shd w:val="clear" w:color="auto" w:fill="auto"/>
            <w:textDirection w:val="btLr"/>
            <w:vAlign w:val="center"/>
          </w:tcPr>
          <w:p w14:paraId="7FF3DDC8" w14:textId="77777777" w:rsidR="00A80F74" w:rsidRPr="007D2758" w:rsidRDefault="00B106D0" w:rsidP="00A80F74">
            <w:pPr>
              <w:ind w:left="113" w:right="113"/>
              <w:jc w:val="center"/>
              <w:rPr>
                <w:rFonts w:ascii="Times New Roman" w:hAnsi="Times New Roman" w:cs="Times New Roman"/>
                <w:sz w:val="20"/>
                <w:szCs w:val="20"/>
              </w:rPr>
            </w:pPr>
            <w:r w:rsidRPr="00A80F74">
              <w:rPr>
                <w:rFonts w:ascii="Times New Roman" w:hAnsi="Times New Roman" w:cs="Times New Roman"/>
                <w:sz w:val="20"/>
                <w:szCs w:val="20"/>
              </w:rPr>
              <w:t>П</w:t>
            </w:r>
            <w:r w:rsidR="00A80F74" w:rsidRPr="00A80F74">
              <w:rPr>
                <w:rFonts w:ascii="Times New Roman" w:hAnsi="Times New Roman" w:cs="Times New Roman"/>
                <w:sz w:val="20"/>
                <w:szCs w:val="20"/>
              </w:rPr>
              <w:t>роверено</w:t>
            </w:r>
            <w:r>
              <w:rPr>
                <w:rFonts w:ascii="Times New Roman" w:hAnsi="Times New Roman" w:cs="Times New Roman"/>
                <w:sz w:val="20"/>
                <w:szCs w:val="20"/>
              </w:rPr>
              <w:t xml:space="preserve"> </w:t>
            </w:r>
          </w:p>
        </w:tc>
        <w:tc>
          <w:tcPr>
            <w:tcW w:w="2126" w:type="dxa"/>
            <w:shd w:val="clear" w:color="auto" w:fill="auto"/>
            <w:vAlign w:val="center"/>
          </w:tcPr>
          <w:p w14:paraId="49903738" w14:textId="77777777" w:rsidR="00A80F74" w:rsidRPr="007D2758"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Бележки</w:t>
            </w:r>
          </w:p>
        </w:tc>
      </w:tr>
      <w:tr w:rsidR="00405E84" w:rsidRPr="007D2758" w14:paraId="3A5A056A" w14:textId="77777777" w:rsidTr="001777D1">
        <w:tc>
          <w:tcPr>
            <w:tcW w:w="568" w:type="dxa"/>
            <w:shd w:val="clear" w:color="auto" w:fill="BFBFBF" w:themeFill="background1" w:themeFillShade="BF"/>
          </w:tcPr>
          <w:p w14:paraId="5CCFD201" w14:textId="77777777" w:rsidR="00405E84" w:rsidRPr="007D2758" w:rsidRDefault="00405E84" w:rsidP="00777862">
            <w:pPr>
              <w:rPr>
                <w:rFonts w:ascii="Times New Roman" w:hAnsi="Times New Roman" w:cs="Times New Roman"/>
                <w:sz w:val="20"/>
                <w:szCs w:val="20"/>
              </w:rPr>
            </w:pPr>
          </w:p>
        </w:tc>
        <w:tc>
          <w:tcPr>
            <w:tcW w:w="2564" w:type="dxa"/>
            <w:shd w:val="clear" w:color="auto" w:fill="BFBFBF" w:themeFill="background1" w:themeFillShade="BF"/>
            <w:vAlign w:val="center"/>
          </w:tcPr>
          <w:p w14:paraId="2BB851FF" w14:textId="77777777" w:rsidR="00405E84" w:rsidRPr="007D2758" w:rsidRDefault="00405E84" w:rsidP="00777862">
            <w:pPr>
              <w:ind w:left="57" w:right="57"/>
              <w:rPr>
                <w:rFonts w:ascii="Times New Roman" w:hAnsi="Times New Roman" w:cs="Times New Roman"/>
                <w:b/>
                <w:iCs/>
                <w:spacing w:val="-1"/>
                <w:w w:val="107"/>
                <w:sz w:val="20"/>
                <w:szCs w:val="20"/>
              </w:rPr>
            </w:pPr>
            <w:r>
              <w:rPr>
                <w:rFonts w:ascii="Times New Roman" w:hAnsi="Times New Roman" w:cs="Times New Roman"/>
                <w:b/>
                <w:sz w:val="20"/>
                <w:szCs w:val="20"/>
              </w:rPr>
              <w:t>Член 3</w:t>
            </w:r>
          </w:p>
        </w:tc>
        <w:tc>
          <w:tcPr>
            <w:tcW w:w="7500" w:type="dxa"/>
            <w:gridSpan w:val="2"/>
            <w:shd w:val="clear" w:color="auto" w:fill="BFBFBF" w:themeFill="background1" w:themeFillShade="BF"/>
            <w:vAlign w:val="center"/>
          </w:tcPr>
          <w:p w14:paraId="592E711D" w14:textId="77777777" w:rsidR="00405E84" w:rsidRPr="007D2758" w:rsidRDefault="00405E84" w:rsidP="00777862">
            <w:pPr>
              <w:tabs>
                <w:tab w:val="left" w:pos="1275"/>
              </w:tabs>
              <w:ind w:right="57"/>
              <w:jc w:val="both"/>
              <w:rPr>
                <w:rFonts w:ascii="Times New Roman" w:hAnsi="Times New Roman" w:cs="Times New Roman"/>
                <w:b/>
                <w:sz w:val="20"/>
                <w:szCs w:val="20"/>
              </w:rPr>
            </w:pPr>
            <w:r w:rsidRPr="007D2758">
              <w:rPr>
                <w:rFonts w:ascii="Times New Roman" w:hAnsi="Times New Roman" w:cs="Times New Roman"/>
                <w:b/>
                <w:sz w:val="20"/>
                <w:szCs w:val="20"/>
              </w:rPr>
              <w:t>Специфична категория експлоатация на БЛС</w:t>
            </w:r>
          </w:p>
        </w:tc>
        <w:tc>
          <w:tcPr>
            <w:tcW w:w="1565" w:type="dxa"/>
            <w:shd w:val="clear" w:color="auto" w:fill="BFBFBF" w:themeFill="background1" w:themeFillShade="BF"/>
          </w:tcPr>
          <w:p w14:paraId="65B63854" w14:textId="77777777" w:rsidR="00405E84" w:rsidRPr="007D2758" w:rsidRDefault="00405E84" w:rsidP="00777862">
            <w:pPr>
              <w:rPr>
                <w:rFonts w:ascii="Times New Roman" w:hAnsi="Times New Roman" w:cs="Times New Roman"/>
                <w:sz w:val="20"/>
                <w:szCs w:val="20"/>
              </w:rPr>
            </w:pPr>
          </w:p>
        </w:tc>
        <w:tc>
          <w:tcPr>
            <w:tcW w:w="425" w:type="dxa"/>
            <w:shd w:val="clear" w:color="auto" w:fill="BFBFBF" w:themeFill="background1" w:themeFillShade="BF"/>
          </w:tcPr>
          <w:p w14:paraId="1A9BE3B5" w14:textId="77777777" w:rsidR="00405E84" w:rsidRPr="007D2758" w:rsidRDefault="00405E84" w:rsidP="00777862">
            <w:pPr>
              <w:rPr>
                <w:rFonts w:ascii="Times New Roman" w:hAnsi="Times New Roman" w:cs="Times New Roman"/>
                <w:sz w:val="20"/>
                <w:szCs w:val="20"/>
              </w:rPr>
            </w:pPr>
          </w:p>
        </w:tc>
        <w:tc>
          <w:tcPr>
            <w:tcW w:w="2126" w:type="dxa"/>
            <w:shd w:val="clear" w:color="auto" w:fill="BFBFBF" w:themeFill="background1" w:themeFillShade="BF"/>
          </w:tcPr>
          <w:p w14:paraId="697B4D86" w14:textId="77777777" w:rsidR="00405E84" w:rsidRPr="007D2758" w:rsidRDefault="00405E84" w:rsidP="00777862">
            <w:pPr>
              <w:rPr>
                <w:rFonts w:ascii="Times New Roman" w:hAnsi="Times New Roman" w:cs="Times New Roman"/>
                <w:sz w:val="20"/>
                <w:szCs w:val="20"/>
              </w:rPr>
            </w:pPr>
          </w:p>
        </w:tc>
      </w:tr>
      <w:tr w:rsidR="00405E84" w:rsidRPr="007D2758" w14:paraId="7B3B2A4A" w14:textId="77777777" w:rsidTr="001777D1">
        <w:tc>
          <w:tcPr>
            <w:tcW w:w="568" w:type="dxa"/>
          </w:tcPr>
          <w:p w14:paraId="2A8E9764" w14:textId="77777777" w:rsidR="00405E84" w:rsidRPr="007D2758" w:rsidRDefault="00405E84" w:rsidP="00777862">
            <w:pPr>
              <w:pStyle w:val="ListParagraph"/>
              <w:numPr>
                <w:ilvl w:val="0"/>
                <w:numId w:val="1"/>
              </w:numPr>
              <w:rPr>
                <w:rFonts w:ascii="Times New Roman" w:hAnsi="Times New Roman" w:cs="Times New Roman"/>
                <w:sz w:val="20"/>
                <w:szCs w:val="20"/>
              </w:rPr>
            </w:pPr>
          </w:p>
        </w:tc>
        <w:tc>
          <w:tcPr>
            <w:tcW w:w="2564" w:type="dxa"/>
            <w:vAlign w:val="center"/>
          </w:tcPr>
          <w:p w14:paraId="3B528FAD" w14:textId="77777777" w:rsidR="00405E84" w:rsidRPr="007D2758" w:rsidRDefault="00405E84" w:rsidP="00405E84">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Чл. </w:t>
            </w:r>
            <w:r>
              <w:rPr>
                <w:rFonts w:ascii="Times New Roman" w:hAnsi="Times New Roman" w:cs="Times New Roman"/>
                <w:sz w:val="20"/>
                <w:szCs w:val="20"/>
              </w:rPr>
              <w:t>3 б)</w:t>
            </w:r>
          </w:p>
        </w:tc>
        <w:tc>
          <w:tcPr>
            <w:tcW w:w="7500" w:type="dxa"/>
            <w:gridSpan w:val="2"/>
            <w:vAlign w:val="center"/>
          </w:tcPr>
          <w:p w14:paraId="695EAA19" w14:textId="77777777" w:rsidR="00405E84" w:rsidRDefault="00405E84" w:rsidP="00405E84">
            <w:pPr>
              <w:tabs>
                <w:tab w:val="left" w:pos="1275"/>
              </w:tabs>
              <w:ind w:right="57"/>
              <w:jc w:val="both"/>
              <w:rPr>
                <w:rFonts w:ascii="Times New Roman" w:hAnsi="Times New Roman" w:cs="Times New Roman"/>
                <w:sz w:val="20"/>
                <w:szCs w:val="20"/>
              </w:rPr>
            </w:pPr>
            <w:r w:rsidRPr="00405E84">
              <w:rPr>
                <w:rFonts w:ascii="Times New Roman" w:hAnsi="Times New Roman" w:cs="Times New Roman"/>
                <w:sz w:val="20"/>
                <w:szCs w:val="20"/>
              </w:rPr>
              <w:t>Експлоат</w:t>
            </w:r>
            <w:r>
              <w:rPr>
                <w:rFonts w:ascii="Times New Roman" w:hAnsi="Times New Roman" w:cs="Times New Roman"/>
                <w:sz w:val="20"/>
                <w:szCs w:val="20"/>
              </w:rPr>
              <w:t>ацията на БЛС се осъществява в</w:t>
            </w:r>
            <w:r w:rsidRPr="00405E84">
              <w:rPr>
                <w:rFonts w:ascii="Times New Roman" w:hAnsi="Times New Roman" w:cs="Times New Roman"/>
                <w:sz w:val="20"/>
                <w:szCs w:val="20"/>
              </w:rPr>
              <w:t xml:space="preserve"> „специфичната“ категория, определени в член 5 при спазване на следните условия:</w:t>
            </w:r>
            <w:r w:rsidRPr="007D2758">
              <w:rPr>
                <w:rFonts w:ascii="Times New Roman" w:hAnsi="Times New Roman" w:cs="Times New Roman"/>
                <w:sz w:val="20"/>
                <w:szCs w:val="20"/>
              </w:rPr>
              <w:t>.</w:t>
            </w:r>
          </w:p>
          <w:p w14:paraId="6FB08182" w14:textId="77777777" w:rsidR="00405E84" w:rsidRPr="007D2758" w:rsidRDefault="00405E84" w:rsidP="00405E84">
            <w:pPr>
              <w:tabs>
                <w:tab w:val="left" w:pos="1275"/>
              </w:tabs>
              <w:ind w:right="57"/>
              <w:jc w:val="both"/>
              <w:rPr>
                <w:rFonts w:ascii="Times New Roman" w:hAnsi="Times New Roman" w:cs="Times New Roman"/>
                <w:sz w:val="20"/>
                <w:szCs w:val="20"/>
              </w:rPr>
            </w:pPr>
            <w:r>
              <w:rPr>
                <w:rFonts w:ascii="Times New Roman" w:hAnsi="Times New Roman" w:cs="Times New Roman"/>
                <w:sz w:val="20"/>
                <w:szCs w:val="20"/>
              </w:rPr>
              <w:t xml:space="preserve">б) </w:t>
            </w:r>
            <w:r w:rsidRPr="00405E84">
              <w:rPr>
                <w:rFonts w:ascii="Times New Roman" w:hAnsi="Times New Roman" w:cs="Times New Roman"/>
                <w:sz w:val="20"/>
                <w:szCs w:val="20"/>
              </w:rPr>
              <w:t>за експлоатация на БЛС в „специфичната“ категория е необходимо разрешение за експлоатация, издадено от комп</w:t>
            </w:r>
            <w:r>
              <w:rPr>
                <w:rFonts w:ascii="Times New Roman" w:hAnsi="Times New Roman" w:cs="Times New Roman"/>
                <w:sz w:val="20"/>
                <w:szCs w:val="20"/>
              </w:rPr>
              <w:t>етентния орган съгласно член 12</w:t>
            </w:r>
            <w:r w:rsidR="007C3FB0">
              <w:rPr>
                <w:rFonts w:ascii="Times New Roman" w:hAnsi="Times New Roman" w:cs="Times New Roman"/>
                <w:sz w:val="20"/>
                <w:szCs w:val="20"/>
              </w:rPr>
              <w:t xml:space="preserve"> и </w:t>
            </w:r>
            <w:r w:rsidR="007C3FB0" w:rsidRPr="007C3FB0">
              <w:rPr>
                <w:rFonts w:ascii="Times New Roman" w:hAnsi="Times New Roman" w:cs="Times New Roman"/>
                <w:sz w:val="20"/>
                <w:szCs w:val="20"/>
              </w:rPr>
              <w:t>одобряването на LUC в съответствие с част В от приложението.</w:t>
            </w:r>
            <w:r w:rsidRPr="00405E84">
              <w:rPr>
                <w:rFonts w:ascii="Times New Roman" w:hAnsi="Times New Roman" w:cs="Times New Roman"/>
                <w:sz w:val="20"/>
                <w:szCs w:val="20"/>
              </w:rPr>
              <w:t>;</w:t>
            </w:r>
          </w:p>
        </w:tc>
        <w:tc>
          <w:tcPr>
            <w:tcW w:w="1565" w:type="dxa"/>
          </w:tcPr>
          <w:p w14:paraId="61653ECD" w14:textId="77777777" w:rsidR="00405E84" w:rsidRPr="0077106A" w:rsidRDefault="00405E84" w:rsidP="00777862">
            <w:pPr>
              <w:rPr>
                <w:rFonts w:ascii="Times New Roman" w:hAnsi="Times New Roman" w:cs="Times New Roman"/>
                <w:sz w:val="20"/>
                <w:szCs w:val="20"/>
                <w:lang w:val="en-US"/>
              </w:rPr>
            </w:pPr>
          </w:p>
        </w:tc>
        <w:tc>
          <w:tcPr>
            <w:tcW w:w="425" w:type="dxa"/>
          </w:tcPr>
          <w:p w14:paraId="042731F1" w14:textId="77777777" w:rsidR="00405E84" w:rsidRPr="007D2758" w:rsidRDefault="00405E84" w:rsidP="00777862">
            <w:pPr>
              <w:rPr>
                <w:rFonts w:ascii="Times New Roman" w:hAnsi="Times New Roman" w:cs="Times New Roman"/>
                <w:sz w:val="20"/>
                <w:szCs w:val="20"/>
              </w:rPr>
            </w:pPr>
          </w:p>
        </w:tc>
        <w:tc>
          <w:tcPr>
            <w:tcW w:w="2126" w:type="dxa"/>
          </w:tcPr>
          <w:p w14:paraId="6EB39A81" w14:textId="77777777" w:rsidR="00405E84" w:rsidRPr="007D2758" w:rsidRDefault="00405E84" w:rsidP="00777862">
            <w:pPr>
              <w:rPr>
                <w:rFonts w:ascii="Times New Roman" w:hAnsi="Times New Roman" w:cs="Times New Roman"/>
                <w:sz w:val="20"/>
                <w:szCs w:val="20"/>
              </w:rPr>
            </w:pPr>
          </w:p>
        </w:tc>
      </w:tr>
      <w:tr w:rsidR="00A80F74" w:rsidRPr="007D2758" w14:paraId="2E32E164" w14:textId="77777777" w:rsidTr="001777D1">
        <w:tc>
          <w:tcPr>
            <w:tcW w:w="568" w:type="dxa"/>
            <w:shd w:val="clear" w:color="auto" w:fill="BFBFBF" w:themeFill="background1" w:themeFillShade="BF"/>
          </w:tcPr>
          <w:p w14:paraId="27D25A96"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4BE9F027" w14:textId="77777777" w:rsidR="00A80F74" w:rsidRPr="007D2758" w:rsidRDefault="00A80F74" w:rsidP="00A80F74">
            <w:pPr>
              <w:ind w:left="57" w:right="57"/>
              <w:rPr>
                <w:rFonts w:ascii="Times New Roman" w:hAnsi="Times New Roman" w:cs="Times New Roman"/>
                <w:b/>
                <w:iCs/>
                <w:spacing w:val="-1"/>
                <w:w w:val="107"/>
                <w:sz w:val="20"/>
                <w:szCs w:val="20"/>
              </w:rPr>
            </w:pPr>
            <w:r w:rsidRPr="007D2758">
              <w:rPr>
                <w:rFonts w:ascii="Times New Roman" w:hAnsi="Times New Roman" w:cs="Times New Roman"/>
                <w:b/>
                <w:sz w:val="20"/>
                <w:szCs w:val="20"/>
              </w:rPr>
              <w:t>Член 5</w:t>
            </w:r>
          </w:p>
        </w:tc>
        <w:tc>
          <w:tcPr>
            <w:tcW w:w="7500" w:type="dxa"/>
            <w:gridSpan w:val="2"/>
            <w:shd w:val="clear" w:color="auto" w:fill="BFBFBF" w:themeFill="background1" w:themeFillShade="BF"/>
            <w:vAlign w:val="center"/>
          </w:tcPr>
          <w:p w14:paraId="68AEE2D4" w14:textId="77777777" w:rsidR="00A80F74" w:rsidRPr="007D2758" w:rsidRDefault="00A80F74" w:rsidP="00A80F74">
            <w:pPr>
              <w:tabs>
                <w:tab w:val="left" w:pos="1275"/>
              </w:tabs>
              <w:ind w:right="57"/>
              <w:jc w:val="both"/>
              <w:rPr>
                <w:rFonts w:ascii="Times New Roman" w:hAnsi="Times New Roman" w:cs="Times New Roman"/>
                <w:b/>
                <w:sz w:val="20"/>
                <w:szCs w:val="20"/>
              </w:rPr>
            </w:pPr>
            <w:r w:rsidRPr="007D2758">
              <w:rPr>
                <w:rFonts w:ascii="Times New Roman" w:hAnsi="Times New Roman" w:cs="Times New Roman"/>
                <w:b/>
                <w:sz w:val="20"/>
                <w:szCs w:val="20"/>
              </w:rPr>
              <w:t>Специфична категория експлоатация на БЛС</w:t>
            </w:r>
          </w:p>
        </w:tc>
        <w:tc>
          <w:tcPr>
            <w:tcW w:w="1565" w:type="dxa"/>
            <w:shd w:val="clear" w:color="auto" w:fill="BFBFBF" w:themeFill="background1" w:themeFillShade="BF"/>
          </w:tcPr>
          <w:p w14:paraId="1840D6FB"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0A84073F"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0616A7E0" w14:textId="77777777" w:rsidR="00A80F74" w:rsidRPr="007D2758" w:rsidRDefault="00A80F74" w:rsidP="00A80F74">
            <w:pPr>
              <w:rPr>
                <w:rFonts w:ascii="Times New Roman" w:hAnsi="Times New Roman" w:cs="Times New Roman"/>
                <w:sz w:val="20"/>
                <w:szCs w:val="20"/>
              </w:rPr>
            </w:pPr>
          </w:p>
        </w:tc>
      </w:tr>
      <w:tr w:rsidR="00A80F74" w:rsidRPr="007D2758" w14:paraId="78DD95E8" w14:textId="77777777" w:rsidTr="001777D1">
        <w:tc>
          <w:tcPr>
            <w:tcW w:w="568" w:type="dxa"/>
          </w:tcPr>
          <w:p w14:paraId="70FD88D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976FC24"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5 (1)</w:t>
            </w:r>
          </w:p>
        </w:tc>
        <w:tc>
          <w:tcPr>
            <w:tcW w:w="7500" w:type="dxa"/>
            <w:gridSpan w:val="2"/>
            <w:vAlign w:val="center"/>
          </w:tcPr>
          <w:p w14:paraId="74B3C3B9" w14:textId="77777777" w:rsidR="00A80F74" w:rsidRPr="007D2758" w:rsidRDefault="00A80F74" w:rsidP="00A80F74">
            <w:pPr>
              <w:tabs>
                <w:tab w:val="left" w:pos="1275"/>
              </w:tabs>
              <w:ind w:right="57"/>
              <w:jc w:val="both"/>
              <w:rPr>
                <w:rFonts w:ascii="Times New Roman" w:hAnsi="Times New Roman" w:cs="Times New Roman"/>
                <w:sz w:val="20"/>
                <w:szCs w:val="20"/>
              </w:rPr>
            </w:pPr>
            <w:r w:rsidRPr="007D2758">
              <w:rPr>
                <w:rFonts w:ascii="Times New Roman" w:hAnsi="Times New Roman" w:cs="Times New Roman"/>
                <w:sz w:val="20"/>
                <w:szCs w:val="20"/>
              </w:rPr>
              <w:t>Операторът на БЛС е длъжен да получи разрешение за експлоатация съгласно чл. 12.</w:t>
            </w:r>
          </w:p>
        </w:tc>
        <w:tc>
          <w:tcPr>
            <w:tcW w:w="1565" w:type="dxa"/>
          </w:tcPr>
          <w:p w14:paraId="2F687776" w14:textId="77777777" w:rsidR="00A80F74" w:rsidRPr="0077106A" w:rsidRDefault="00A80F74" w:rsidP="00A80F74">
            <w:pPr>
              <w:rPr>
                <w:rFonts w:ascii="Times New Roman" w:hAnsi="Times New Roman" w:cs="Times New Roman"/>
                <w:sz w:val="20"/>
                <w:szCs w:val="20"/>
                <w:lang w:val="en-US"/>
              </w:rPr>
            </w:pPr>
          </w:p>
        </w:tc>
        <w:tc>
          <w:tcPr>
            <w:tcW w:w="425" w:type="dxa"/>
          </w:tcPr>
          <w:p w14:paraId="55BBA908" w14:textId="77777777" w:rsidR="00A80F74" w:rsidRPr="007D2758" w:rsidRDefault="00A80F74" w:rsidP="00A80F74">
            <w:pPr>
              <w:rPr>
                <w:rFonts w:ascii="Times New Roman" w:hAnsi="Times New Roman" w:cs="Times New Roman"/>
                <w:sz w:val="20"/>
                <w:szCs w:val="20"/>
              </w:rPr>
            </w:pPr>
          </w:p>
        </w:tc>
        <w:tc>
          <w:tcPr>
            <w:tcW w:w="2126" w:type="dxa"/>
          </w:tcPr>
          <w:p w14:paraId="1B507678" w14:textId="77777777" w:rsidR="00A80F74" w:rsidRPr="007D2758" w:rsidRDefault="00A80F74" w:rsidP="00A80F74">
            <w:pPr>
              <w:rPr>
                <w:rFonts w:ascii="Times New Roman" w:hAnsi="Times New Roman" w:cs="Times New Roman"/>
                <w:sz w:val="20"/>
                <w:szCs w:val="20"/>
              </w:rPr>
            </w:pPr>
          </w:p>
        </w:tc>
      </w:tr>
      <w:tr w:rsidR="00A80F74" w:rsidRPr="007D2758" w14:paraId="15256CB4" w14:textId="77777777" w:rsidTr="001777D1">
        <w:tc>
          <w:tcPr>
            <w:tcW w:w="568" w:type="dxa"/>
            <w:tcBorders>
              <w:bottom w:val="single" w:sz="4" w:space="0" w:color="auto"/>
            </w:tcBorders>
          </w:tcPr>
          <w:p w14:paraId="67CCEDF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3BD1691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5 (2)</w:t>
            </w:r>
          </w:p>
        </w:tc>
        <w:tc>
          <w:tcPr>
            <w:tcW w:w="7500" w:type="dxa"/>
            <w:gridSpan w:val="2"/>
            <w:tcBorders>
              <w:bottom w:val="single" w:sz="4" w:space="0" w:color="auto"/>
            </w:tcBorders>
            <w:vAlign w:val="center"/>
          </w:tcPr>
          <w:p w14:paraId="6BBA04E0" w14:textId="77777777" w:rsidR="00A80F74" w:rsidRPr="007D2758" w:rsidRDefault="00A80F74" w:rsidP="00A80F74">
            <w:pPr>
              <w:tabs>
                <w:tab w:val="left" w:pos="1275"/>
              </w:tabs>
              <w:ind w:right="57"/>
              <w:jc w:val="both"/>
              <w:rPr>
                <w:rFonts w:ascii="Times New Roman" w:hAnsi="Times New Roman" w:cs="Times New Roman"/>
                <w:sz w:val="20"/>
                <w:szCs w:val="20"/>
              </w:rPr>
            </w:pPr>
            <w:r w:rsidRPr="007D2758">
              <w:rPr>
                <w:rFonts w:ascii="Times New Roman" w:hAnsi="Times New Roman" w:cs="Times New Roman"/>
                <w:sz w:val="20"/>
                <w:szCs w:val="20"/>
              </w:rPr>
              <w:t>Операторът извършва оценка на риска в съответствие с чл. 11 и я подава заедно със заявлението, включително адекватни мерки за смекчаване на риска.</w:t>
            </w:r>
          </w:p>
        </w:tc>
        <w:tc>
          <w:tcPr>
            <w:tcW w:w="1565" w:type="dxa"/>
            <w:tcBorders>
              <w:bottom w:val="single" w:sz="4" w:space="0" w:color="auto"/>
            </w:tcBorders>
          </w:tcPr>
          <w:p w14:paraId="5A59FDEF" w14:textId="77777777" w:rsidR="00A80F74" w:rsidRPr="0077106A" w:rsidRDefault="00A80F74" w:rsidP="00A80F74">
            <w:pPr>
              <w:rPr>
                <w:rFonts w:ascii="Times New Roman" w:hAnsi="Times New Roman" w:cs="Times New Roman"/>
                <w:sz w:val="20"/>
                <w:szCs w:val="20"/>
                <w:lang w:val="en-US"/>
              </w:rPr>
            </w:pPr>
          </w:p>
        </w:tc>
        <w:tc>
          <w:tcPr>
            <w:tcW w:w="425" w:type="dxa"/>
            <w:tcBorders>
              <w:bottom w:val="single" w:sz="4" w:space="0" w:color="auto"/>
            </w:tcBorders>
          </w:tcPr>
          <w:p w14:paraId="496F9DB4" w14:textId="77777777" w:rsidR="00A80F74" w:rsidRPr="0077106A" w:rsidRDefault="00A80F74" w:rsidP="00A80F74">
            <w:pPr>
              <w:rPr>
                <w:rFonts w:ascii="Times New Roman" w:hAnsi="Times New Roman" w:cs="Times New Roman"/>
                <w:sz w:val="20"/>
                <w:szCs w:val="20"/>
              </w:rPr>
            </w:pPr>
          </w:p>
        </w:tc>
        <w:tc>
          <w:tcPr>
            <w:tcW w:w="2126" w:type="dxa"/>
            <w:tcBorders>
              <w:bottom w:val="single" w:sz="4" w:space="0" w:color="auto"/>
            </w:tcBorders>
          </w:tcPr>
          <w:p w14:paraId="5A01E119" w14:textId="77777777" w:rsidR="00A80F74" w:rsidRPr="0077106A" w:rsidRDefault="00A80F74" w:rsidP="00A80F74">
            <w:pPr>
              <w:rPr>
                <w:rFonts w:ascii="Times New Roman" w:hAnsi="Times New Roman" w:cs="Times New Roman"/>
                <w:sz w:val="20"/>
                <w:szCs w:val="20"/>
              </w:rPr>
            </w:pPr>
          </w:p>
        </w:tc>
      </w:tr>
      <w:tr w:rsidR="00A80F74" w:rsidRPr="007D2758" w14:paraId="1C61D063" w14:textId="77777777" w:rsidTr="001777D1">
        <w:tc>
          <w:tcPr>
            <w:tcW w:w="568" w:type="dxa"/>
            <w:shd w:val="clear" w:color="auto" w:fill="BFBFBF" w:themeFill="background1" w:themeFillShade="BF"/>
          </w:tcPr>
          <w:p w14:paraId="57C7E917"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2B45FDEF" w14:textId="77777777" w:rsidR="00A80F74" w:rsidRDefault="00A80F74" w:rsidP="00A80F74">
            <w:pPr>
              <w:ind w:left="57" w:right="57"/>
              <w:rPr>
                <w:rFonts w:ascii="Times New Roman" w:hAnsi="Times New Roman" w:cs="Times New Roman"/>
                <w:b/>
                <w:iCs/>
                <w:spacing w:val="-1"/>
                <w:w w:val="107"/>
                <w:sz w:val="20"/>
                <w:szCs w:val="20"/>
              </w:rPr>
            </w:pPr>
            <w:r w:rsidRPr="007D2758">
              <w:rPr>
                <w:rFonts w:ascii="Times New Roman" w:hAnsi="Times New Roman" w:cs="Times New Roman"/>
                <w:b/>
                <w:iCs/>
                <w:spacing w:val="-1"/>
                <w:w w:val="107"/>
                <w:sz w:val="20"/>
                <w:szCs w:val="20"/>
              </w:rPr>
              <w:t>Член 7</w:t>
            </w:r>
          </w:p>
          <w:p w14:paraId="372B86DA" w14:textId="77777777" w:rsidR="00EE6C75" w:rsidRPr="00EE6C75" w:rsidRDefault="00EE6C75" w:rsidP="00EE6C75">
            <w:pPr>
              <w:ind w:firstLine="720"/>
              <w:rPr>
                <w:rFonts w:ascii="Times New Roman" w:hAnsi="Times New Roman" w:cs="Times New Roman"/>
                <w:sz w:val="20"/>
                <w:szCs w:val="20"/>
              </w:rPr>
            </w:pPr>
          </w:p>
        </w:tc>
        <w:tc>
          <w:tcPr>
            <w:tcW w:w="7500" w:type="dxa"/>
            <w:gridSpan w:val="2"/>
            <w:shd w:val="clear" w:color="auto" w:fill="BFBFBF" w:themeFill="background1" w:themeFillShade="BF"/>
            <w:vAlign w:val="center"/>
          </w:tcPr>
          <w:p w14:paraId="1BE1288C" w14:textId="77777777" w:rsidR="00A80F74" w:rsidRPr="007D2758" w:rsidRDefault="00A80F74" w:rsidP="00A80F74">
            <w:pPr>
              <w:tabs>
                <w:tab w:val="left" w:pos="1275"/>
              </w:tabs>
              <w:ind w:right="57"/>
              <w:jc w:val="both"/>
              <w:rPr>
                <w:rFonts w:ascii="Times New Roman" w:hAnsi="Times New Roman" w:cs="Times New Roman"/>
                <w:b/>
                <w:sz w:val="20"/>
                <w:szCs w:val="20"/>
              </w:rPr>
            </w:pPr>
            <w:r w:rsidRPr="007D2758">
              <w:rPr>
                <w:rFonts w:ascii="Times New Roman" w:hAnsi="Times New Roman" w:cs="Times New Roman"/>
                <w:b/>
                <w:sz w:val="20"/>
                <w:szCs w:val="20"/>
              </w:rPr>
              <w:t>Правила и процедури за експлоатация на БЛС</w:t>
            </w:r>
          </w:p>
        </w:tc>
        <w:tc>
          <w:tcPr>
            <w:tcW w:w="1565" w:type="dxa"/>
            <w:shd w:val="clear" w:color="auto" w:fill="BFBFBF" w:themeFill="background1" w:themeFillShade="BF"/>
          </w:tcPr>
          <w:p w14:paraId="27DD440C"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6E885B3F"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00216665" w14:textId="77777777" w:rsidR="00A80F74" w:rsidRPr="007D2758" w:rsidRDefault="00A80F74" w:rsidP="00A80F74">
            <w:pPr>
              <w:rPr>
                <w:rFonts w:ascii="Times New Roman" w:hAnsi="Times New Roman" w:cs="Times New Roman"/>
                <w:sz w:val="20"/>
                <w:szCs w:val="20"/>
              </w:rPr>
            </w:pPr>
          </w:p>
        </w:tc>
      </w:tr>
      <w:tr w:rsidR="00A80F74" w:rsidRPr="007D2758" w14:paraId="4709DBA4" w14:textId="77777777" w:rsidTr="001777D1">
        <w:tc>
          <w:tcPr>
            <w:tcW w:w="568" w:type="dxa"/>
          </w:tcPr>
          <w:p w14:paraId="6F84396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E9C4CE3"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7 (2)</w:t>
            </w:r>
          </w:p>
        </w:tc>
        <w:tc>
          <w:tcPr>
            <w:tcW w:w="7500" w:type="dxa"/>
            <w:gridSpan w:val="2"/>
            <w:vAlign w:val="center"/>
          </w:tcPr>
          <w:p w14:paraId="0D3E7A28" w14:textId="77777777" w:rsidR="00A80F74" w:rsidRPr="007D2758" w:rsidRDefault="00A80F74" w:rsidP="00A80F74">
            <w:pPr>
              <w:tabs>
                <w:tab w:val="left" w:pos="1275"/>
              </w:tabs>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Експлоатацията на БЛС в специфична категория отговаря на експлоатационните ограничения, посочени в разрешението за експлоатация, предвидено в чл. 12. </w:t>
            </w:r>
          </w:p>
        </w:tc>
        <w:tc>
          <w:tcPr>
            <w:tcW w:w="1565" w:type="dxa"/>
          </w:tcPr>
          <w:p w14:paraId="30E11445" w14:textId="77777777" w:rsidR="00A80F74" w:rsidRPr="007D2758" w:rsidRDefault="00A80F74" w:rsidP="00A80F74">
            <w:pPr>
              <w:rPr>
                <w:rFonts w:ascii="Times New Roman" w:hAnsi="Times New Roman" w:cs="Times New Roman"/>
                <w:sz w:val="20"/>
                <w:szCs w:val="20"/>
              </w:rPr>
            </w:pPr>
          </w:p>
        </w:tc>
        <w:tc>
          <w:tcPr>
            <w:tcW w:w="425" w:type="dxa"/>
          </w:tcPr>
          <w:p w14:paraId="45D35656" w14:textId="77777777" w:rsidR="00A80F74" w:rsidRPr="007D2758" w:rsidRDefault="00A80F74" w:rsidP="00A80F74">
            <w:pPr>
              <w:rPr>
                <w:rFonts w:ascii="Times New Roman" w:hAnsi="Times New Roman" w:cs="Times New Roman"/>
                <w:sz w:val="20"/>
                <w:szCs w:val="20"/>
              </w:rPr>
            </w:pPr>
          </w:p>
        </w:tc>
        <w:tc>
          <w:tcPr>
            <w:tcW w:w="2126" w:type="dxa"/>
          </w:tcPr>
          <w:p w14:paraId="57A3EEB8" w14:textId="77777777" w:rsidR="00A80F74" w:rsidRPr="007D2758" w:rsidRDefault="00A80F74" w:rsidP="00A80F74">
            <w:pPr>
              <w:rPr>
                <w:rFonts w:ascii="Times New Roman" w:hAnsi="Times New Roman" w:cs="Times New Roman"/>
                <w:sz w:val="20"/>
                <w:szCs w:val="20"/>
              </w:rPr>
            </w:pPr>
          </w:p>
        </w:tc>
      </w:tr>
      <w:tr w:rsidR="00A80F74" w:rsidRPr="007D2758" w14:paraId="100AE866" w14:textId="77777777" w:rsidTr="001777D1">
        <w:tc>
          <w:tcPr>
            <w:tcW w:w="568" w:type="dxa"/>
            <w:tcBorders>
              <w:bottom w:val="single" w:sz="4" w:space="0" w:color="auto"/>
            </w:tcBorders>
          </w:tcPr>
          <w:p w14:paraId="603BF167"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76A8D98D" w14:textId="77777777" w:rsidR="00A80F74" w:rsidRPr="00D801D2" w:rsidRDefault="00A80F74" w:rsidP="00A80F74">
            <w:pPr>
              <w:ind w:left="57" w:right="57"/>
              <w:rPr>
                <w:rFonts w:ascii="Times New Roman" w:hAnsi="Times New Roman" w:cs="Times New Roman"/>
                <w:sz w:val="20"/>
                <w:szCs w:val="20"/>
              </w:rPr>
            </w:pPr>
            <w:r w:rsidRPr="00D801D2">
              <w:rPr>
                <w:rFonts w:ascii="Times New Roman" w:hAnsi="Times New Roman" w:cs="Times New Roman"/>
                <w:sz w:val="20"/>
                <w:szCs w:val="20"/>
              </w:rPr>
              <w:t>Чл. 7 (2)</w:t>
            </w:r>
          </w:p>
        </w:tc>
        <w:tc>
          <w:tcPr>
            <w:tcW w:w="7500" w:type="dxa"/>
            <w:gridSpan w:val="2"/>
            <w:tcBorders>
              <w:bottom w:val="single" w:sz="4" w:space="0" w:color="auto"/>
            </w:tcBorders>
            <w:vAlign w:val="center"/>
          </w:tcPr>
          <w:p w14:paraId="46AEEDF5" w14:textId="77777777" w:rsidR="00A80F74" w:rsidRPr="00D801D2" w:rsidRDefault="00A80F74" w:rsidP="00A80F74">
            <w:pPr>
              <w:tabs>
                <w:tab w:val="left" w:pos="1275"/>
              </w:tabs>
              <w:ind w:right="57"/>
              <w:jc w:val="both"/>
              <w:rPr>
                <w:rFonts w:ascii="Times New Roman" w:hAnsi="Times New Roman" w:cs="Times New Roman"/>
                <w:sz w:val="20"/>
                <w:szCs w:val="20"/>
              </w:rPr>
            </w:pPr>
            <w:r w:rsidRPr="00D801D2">
              <w:rPr>
                <w:rFonts w:ascii="Times New Roman" w:hAnsi="Times New Roman" w:cs="Times New Roman"/>
                <w:sz w:val="20"/>
                <w:szCs w:val="20"/>
              </w:rPr>
              <w:t xml:space="preserve">Експлоатацията на БЛС в специфична категория е предмет на приложимите оперативни изисквания, установени в Регламент за изпълнение (ЕС) № 923/2012 </w:t>
            </w:r>
          </w:p>
        </w:tc>
        <w:tc>
          <w:tcPr>
            <w:tcW w:w="1565" w:type="dxa"/>
            <w:tcBorders>
              <w:bottom w:val="single" w:sz="4" w:space="0" w:color="auto"/>
            </w:tcBorders>
          </w:tcPr>
          <w:p w14:paraId="3FEBB409"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5066838D"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07D1A09A" w14:textId="77777777" w:rsidR="00A80F74" w:rsidRPr="007D2758" w:rsidRDefault="00A80F74" w:rsidP="00A80F74">
            <w:pPr>
              <w:rPr>
                <w:rFonts w:ascii="Times New Roman" w:hAnsi="Times New Roman" w:cs="Times New Roman"/>
                <w:sz w:val="20"/>
                <w:szCs w:val="20"/>
              </w:rPr>
            </w:pPr>
          </w:p>
        </w:tc>
      </w:tr>
      <w:tr w:rsidR="00A80F74" w:rsidRPr="007D2758" w14:paraId="5A0B4544" w14:textId="77777777" w:rsidTr="001777D1">
        <w:tc>
          <w:tcPr>
            <w:tcW w:w="568" w:type="dxa"/>
            <w:shd w:val="clear" w:color="auto" w:fill="BFBFBF" w:themeFill="background1" w:themeFillShade="BF"/>
          </w:tcPr>
          <w:p w14:paraId="0D824A3A"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5A665D3F"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8</w:t>
            </w:r>
          </w:p>
        </w:tc>
        <w:tc>
          <w:tcPr>
            <w:tcW w:w="7500" w:type="dxa"/>
            <w:gridSpan w:val="2"/>
            <w:shd w:val="clear" w:color="auto" w:fill="BFBFBF" w:themeFill="background1" w:themeFillShade="BF"/>
            <w:vAlign w:val="center"/>
          </w:tcPr>
          <w:p w14:paraId="2414335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b/>
                <w:sz w:val="20"/>
                <w:szCs w:val="20"/>
              </w:rPr>
              <w:t>Правила и процедури за правоспособността на дистанционно управляващите пилоти</w:t>
            </w:r>
          </w:p>
        </w:tc>
        <w:tc>
          <w:tcPr>
            <w:tcW w:w="1565" w:type="dxa"/>
            <w:shd w:val="clear" w:color="auto" w:fill="BFBFBF" w:themeFill="background1" w:themeFillShade="BF"/>
          </w:tcPr>
          <w:p w14:paraId="3602A1AB"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1E00E9C6"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241523CD" w14:textId="77777777" w:rsidR="00A80F74" w:rsidRPr="007D2758" w:rsidRDefault="00A80F74" w:rsidP="00A80F74">
            <w:pPr>
              <w:rPr>
                <w:rFonts w:ascii="Times New Roman" w:hAnsi="Times New Roman" w:cs="Times New Roman"/>
                <w:sz w:val="20"/>
                <w:szCs w:val="20"/>
              </w:rPr>
            </w:pPr>
          </w:p>
        </w:tc>
      </w:tr>
      <w:tr w:rsidR="00A80F74" w:rsidRPr="007D2758" w14:paraId="23155D2C" w14:textId="77777777" w:rsidTr="001777D1">
        <w:tc>
          <w:tcPr>
            <w:tcW w:w="568" w:type="dxa"/>
            <w:tcBorders>
              <w:bottom w:val="single" w:sz="4" w:space="0" w:color="auto"/>
            </w:tcBorders>
          </w:tcPr>
          <w:p w14:paraId="7D6D1AB7"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5DA6D697"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64833F4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Дистанционно управляващите пилоти, които експлоатират БЛС в специфична категория, отговарят на изискванията за правоспособност, </w:t>
            </w:r>
            <w:r w:rsidR="00F447D8" w:rsidRPr="00F447D8">
              <w:rPr>
                <w:rFonts w:ascii="Times New Roman" w:hAnsi="Times New Roman" w:cs="Times New Roman"/>
                <w:sz w:val="20"/>
                <w:szCs w:val="20"/>
              </w:rPr>
              <w:t>както са определени от LUC</w:t>
            </w:r>
            <w:r w:rsidRPr="007D2758">
              <w:rPr>
                <w:rFonts w:ascii="Times New Roman" w:hAnsi="Times New Roman" w:cs="Times New Roman"/>
                <w:sz w:val="20"/>
                <w:szCs w:val="20"/>
              </w:rPr>
              <w:t xml:space="preserve"> и притежават най-малко следните компетентности:</w:t>
            </w:r>
          </w:p>
          <w:p w14:paraId="1A1FCAF5"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а) способност да прилагат експлоатационни процедури (нормални, при извънредни ситуации и при аварийни ситуации, планиране на полета, предполетни и следполетни проверки);</w:t>
            </w:r>
          </w:p>
          <w:p w14:paraId="50B9E10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б) способност за управление на аеронавигационните комуникации;</w:t>
            </w:r>
          </w:p>
          <w:p w14:paraId="05F9F8ED"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 управление на траекторията на полета и автоматиката на безпилотното въздухоплавателно средство;</w:t>
            </w:r>
          </w:p>
          <w:p w14:paraId="61CF3E7D"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г) лидерство, работа в екип и самоуправление;</w:t>
            </w:r>
          </w:p>
          <w:p w14:paraId="669D298F"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 решаване на проблеми и вземане на решения;</w:t>
            </w:r>
          </w:p>
          <w:p w14:paraId="36503F3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е) ситуационна осведоменост;</w:t>
            </w:r>
          </w:p>
          <w:p w14:paraId="3F96333E"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ж) управление на работното натоварване;</w:t>
            </w:r>
          </w:p>
          <w:p w14:paraId="00389A95"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з) координиране или предаване, в зависимост от случая.</w:t>
            </w:r>
          </w:p>
        </w:tc>
        <w:tc>
          <w:tcPr>
            <w:tcW w:w="1565" w:type="dxa"/>
            <w:tcBorders>
              <w:bottom w:val="single" w:sz="4" w:space="0" w:color="auto"/>
            </w:tcBorders>
          </w:tcPr>
          <w:p w14:paraId="168EFD6E"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069D1A64"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540A1D5D" w14:textId="77777777" w:rsidR="00A80F74" w:rsidRPr="007D2758" w:rsidRDefault="00A80F74" w:rsidP="00A80F74">
            <w:pPr>
              <w:rPr>
                <w:rFonts w:ascii="Times New Roman" w:hAnsi="Times New Roman" w:cs="Times New Roman"/>
                <w:sz w:val="20"/>
                <w:szCs w:val="20"/>
              </w:rPr>
            </w:pPr>
          </w:p>
        </w:tc>
      </w:tr>
      <w:tr w:rsidR="00A80F74" w:rsidRPr="007D2758" w14:paraId="42D2EE80" w14:textId="77777777" w:rsidTr="001777D1">
        <w:tc>
          <w:tcPr>
            <w:tcW w:w="568" w:type="dxa"/>
            <w:shd w:val="clear" w:color="auto" w:fill="BFBFBF" w:themeFill="background1" w:themeFillShade="BF"/>
          </w:tcPr>
          <w:p w14:paraId="05A42B9E"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0629FC95"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9</w:t>
            </w:r>
          </w:p>
        </w:tc>
        <w:tc>
          <w:tcPr>
            <w:tcW w:w="7500" w:type="dxa"/>
            <w:gridSpan w:val="2"/>
            <w:shd w:val="clear" w:color="auto" w:fill="BFBFBF" w:themeFill="background1" w:themeFillShade="BF"/>
            <w:vAlign w:val="center"/>
          </w:tcPr>
          <w:p w14:paraId="13CB8BBD" w14:textId="77777777" w:rsidR="00A80F74" w:rsidRPr="007D2758" w:rsidRDefault="00A80F74" w:rsidP="00A80F74">
            <w:pPr>
              <w:pStyle w:val="NoSpacing"/>
              <w:ind w:right="57"/>
              <w:jc w:val="both"/>
              <w:rPr>
                <w:rFonts w:ascii="Times New Roman" w:hAnsi="Times New Roman"/>
                <w:sz w:val="20"/>
                <w:szCs w:val="20"/>
              </w:rPr>
            </w:pPr>
            <w:r w:rsidRPr="007D2758">
              <w:rPr>
                <w:rFonts w:ascii="Times New Roman" w:hAnsi="Times New Roman"/>
                <w:b/>
                <w:sz w:val="20"/>
                <w:szCs w:val="20"/>
              </w:rPr>
              <w:t>Минимална възраст на дистанционно управляващите пилоти</w:t>
            </w:r>
          </w:p>
        </w:tc>
        <w:tc>
          <w:tcPr>
            <w:tcW w:w="1565" w:type="dxa"/>
            <w:shd w:val="clear" w:color="auto" w:fill="BFBFBF" w:themeFill="background1" w:themeFillShade="BF"/>
          </w:tcPr>
          <w:p w14:paraId="02BCA090"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1968720E"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56EC5057" w14:textId="77777777" w:rsidR="00A80F74" w:rsidRPr="007D2758" w:rsidRDefault="00A80F74" w:rsidP="00A80F74">
            <w:pPr>
              <w:rPr>
                <w:rFonts w:ascii="Times New Roman" w:hAnsi="Times New Roman" w:cs="Times New Roman"/>
                <w:sz w:val="20"/>
                <w:szCs w:val="20"/>
              </w:rPr>
            </w:pPr>
          </w:p>
        </w:tc>
      </w:tr>
      <w:tr w:rsidR="00A80F74" w:rsidRPr="007D2758" w14:paraId="15EC5F3E" w14:textId="77777777" w:rsidTr="001777D1">
        <w:tc>
          <w:tcPr>
            <w:tcW w:w="568" w:type="dxa"/>
            <w:tcBorders>
              <w:bottom w:val="single" w:sz="4" w:space="0" w:color="auto"/>
            </w:tcBorders>
          </w:tcPr>
          <w:p w14:paraId="3114769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79178E98"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9 (1)</w:t>
            </w:r>
          </w:p>
        </w:tc>
        <w:tc>
          <w:tcPr>
            <w:tcW w:w="7500" w:type="dxa"/>
            <w:gridSpan w:val="2"/>
            <w:tcBorders>
              <w:bottom w:val="single" w:sz="4" w:space="0" w:color="auto"/>
            </w:tcBorders>
            <w:vAlign w:val="center"/>
          </w:tcPr>
          <w:p w14:paraId="17C65F72" w14:textId="77777777" w:rsidR="00A80F74" w:rsidRPr="007D2758" w:rsidRDefault="00A80F74" w:rsidP="00A80F74">
            <w:pPr>
              <w:pStyle w:val="NoSpacing"/>
              <w:ind w:right="57"/>
              <w:jc w:val="both"/>
              <w:rPr>
                <w:rFonts w:ascii="Times New Roman" w:hAnsi="Times New Roman"/>
                <w:sz w:val="20"/>
                <w:szCs w:val="20"/>
              </w:rPr>
            </w:pPr>
            <w:r w:rsidRPr="007D2758">
              <w:rPr>
                <w:rFonts w:ascii="Times New Roman" w:hAnsi="Times New Roman"/>
                <w:sz w:val="20"/>
                <w:szCs w:val="20"/>
              </w:rPr>
              <w:t>Минималната възраст на дистанционно управляващите пи</w:t>
            </w:r>
            <w:r w:rsidR="00405E84">
              <w:rPr>
                <w:rFonts w:ascii="Times New Roman" w:hAnsi="Times New Roman"/>
                <w:sz w:val="20"/>
                <w:szCs w:val="20"/>
              </w:rPr>
              <w:t xml:space="preserve">лоти, които експлоатират БЛС в </w:t>
            </w:r>
            <w:r w:rsidRPr="007D2758">
              <w:rPr>
                <w:rFonts w:ascii="Times New Roman" w:hAnsi="Times New Roman"/>
                <w:sz w:val="20"/>
                <w:szCs w:val="20"/>
              </w:rPr>
              <w:t>специфична категория, е 16 години.</w:t>
            </w:r>
          </w:p>
        </w:tc>
        <w:tc>
          <w:tcPr>
            <w:tcW w:w="1565" w:type="dxa"/>
            <w:tcBorders>
              <w:bottom w:val="single" w:sz="4" w:space="0" w:color="auto"/>
            </w:tcBorders>
          </w:tcPr>
          <w:p w14:paraId="30486691"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64938D75"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0BA6B7F8" w14:textId="77777777" w:rsidR="00A80F74" w:rsidRPr="007D2758" w:rsidRDefault="00A80F74" w:rsidP="00A80F74">
            <w:pPr>
              <w:rPr>
                <w:rFonts w:ascii="Times New Roman" w:hAnsi="Times New Roman" w:cs="Times New Roman"/>
                <w:sz w:val="20"/>
                <w:szCs w:val="20"/>
              </w:rPr>
            </w:pPr>
          </w:p>
        </w:tc>
      </w:tr>
      <w:tr w:rsidR="00A80F74" w:rsidRPr="007D2758" w14:paraId="591E7D68" w14:textId="77777777" w:rsidTr="001777D1">
        <w:tc>
          <w:tcPr>
            <w:tcW w:w="568" w:type="dxa"/>
            <w:shd w:val="clear" w:color="auto" w:fill="BFBFBF" w:themeFill="background1" w:themeFillShade="BF"/>
          </w:tcPr>
          <w:p w14:paraId="280E7F34"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4F32B1C6"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10</w:t>
            </w:r>
          </w:p>
        </w:tc>
        <w:tc>
          <w:tcPr>
            <w:tcW w:w="7500" w:type="dxa"/>
            <w:gridSpan w:val="2"/>
            <w:shd w:val="clear" w:color="auto" w:fill="BFBFBF" w:themeFill="background1" w:themeFillShade="BF"/>
            <w:vAlign w:val="center"/>
          </w:tcPr>
          <w:p w14:paraId="66DAE87F" w14:textId="77777777" w:rsidR="00A80F74" w:rsidRPr="007D2758" w:rsidRDefault="00A80F74" w:rsidP="00A80F74">
            <w:pPr>
              <w:pStyle w:val="NoSpacing"/>
              <w:ind w:right="57"/>
              <w:jc w:val="both"/>
              <w:rPr>
                <w:rFonts w:ascii="Times New Roman" w:hAnsi="Times New Roman"/>
                <w:sz w:val="20"/>
                <w:szCs w:val="20"/>
              </w:rPr>
            </w:pPr>
            <w:r w:rsidRPr="007D2758">
              <w:rPr>
                <w:rFonts w:ascii="Times New Roman" w:hAnsi="Times New Roman"/>
                <w:b/>
                <w:sz w:val="20"/>
                <w:szCs w:val="20"/>
              </w:rPr>
              <w:t>Правила и процедури за летателната годност на БЛС</w:t>
            </w:r>
          </w:p>
        </w:tc>
        <w:tc>
          <w:tcPr>
            <w:tcW w:w="1565" w:type="dxa"/>
            <w:shd w:val="clear" w:color="auto" w:fill="BFBFBF" w:themeFill="background1" w:themeFillShade="BF"/>
          </w:tcPr>
          <w:p w14:paraId="77163BBB"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2AFE6ED8"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7DEF1C52" w14:textId="77777777" w:rsidR="00A80F74" w:rsidRPr="007D2758" w:rsidRDefault="00A80F74" w:rsidP="00A80F74">
            <w:pPr>
              <w:rPr>
                <w:rFonts w:ascii="Times New Roman" w:hAnsi="Times New Roman" w:cs="Times New Roman"/>
                <w:sz w:val="20"/>
                <w:szCs w:val="20"/>
              </w:rPr>
            </w:pPr>
          </w:p>
        </w:tc>
      </w:tr>
      <w:tr w:rsidR="00A80F74" w:rsidRPr="007D2758" w14:paraId="2E96CB43" w14:textId="77777777" w:rsidTr="001777D1">
        <w:tc>
          <w:tcPr>
            <w:tcW w:w="568" w:type="dxa"/>
            <w:tcBorders>
              <w:bottom w:val="single" w:sz="4" w:space="0" w:color="auto"/>
            </w:tcBorders>
          </w:tcPr>
          <w:p w14:paraId="01BDF64C"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6F9E6A38"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2B5DD16C"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Освен ако не са частно сглобени или ако отговарят на условията, определени в чл. 20, БЛС, използвани при експлоатацията, предвидена в настоящия регламент, отговарят на техническите изисквания и правилата и процедурите за летателна годност, определени в делегираните актове, приети съгласно чл. 58 от Регламент (ЕС) 2018/1139.</w:t>
            </w:r>
          </w:p>
        </w:tc>
        <w:tc>
          <w:tcPr>
            <w:tcW w:w="1565" w:type="dxa"/>
            <w:tcBorders>
              <w:bottom w:val="single" w:sz="4" w:space="0" w:color="auto"/>
            </w:tcBorders>
          </w:tcPr>
          <w:p w14:paraId="4937D601"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7E19BFEC"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3CE4BF97" w14:textId="77777777" w:rsidR="00A80F74" w:rsidRPr="007D2758" w:rsidRDefault="00A80F74" w:rsidP="00A80F74">
            <w:pPr>
              <w:rPr>
                <w:rFonts w:ascii="Times New Roman" w:hAnsi="Times New Roman" w:cs="Times New Roman"/>
                <w:sz w:val="20"/>
                <w:szCs w:val="20"/>
              </w:rPr>
            </w:pPr>
          </w:p>
        </w:tc>
      </w:tr>
      <w:tr w:rsidR="00A80F74" w:rsidRPr="007D2758" w14:paraId="781C9838" w14:textId="77777777" w:rsidTr="001777D1">
        <w:tc>
          <w:tcPr>
            <w:tcW w:w="568" w:type="dxa"/>
            <w:shd w:val="clear" w:color="auto" w:fill="BFBFBF" w:themeFill="background1" w:themeFillShade="BF"/>
          </w:tcPr>
          <w:p w14:paraId="6A00A726"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36194688"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11</w:t>
            </w:r>
          </w:p>
        </w:tc>
        <w:tc>
          <w:tcPr>
            <w:tcW w:w="7500" w:type="dxa"/>
            <w:gridSpan w:val="2"/>
            <w:shd w:val="clear" w:color="auto" w:fill="BFBFBF" w:themeFill="background1" w:themeFillShade="BF"/>
            <w:vAlign w:val="center"/>
          </w:tcPr>
          <w:p w14:paraId="02B38E33"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Правила за извършване на оценка на експлоатационния риск</w:t>
            </w:r>
          </w:p>
        </w:tc>
        <w:tc>
          <w:tcPr>
            <w:tcW w:w="1565" w:type="dxa"/>
            <w:shd w:val="clear" w:color="auto" w:fill="BFBFBF" w:themeFill="background1" w:themeFillShade="BF"/>
          </w:tcPr>
          <w:p w14:paraId="3D62F63F"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188D9FD0"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0C38BFA3" w14:textId="77777777" w:rsidR="00A80F74" w:rsidRPr="007D2758" w:rsidRDefault="00A80F74" w:rsidP="00A80F74">
            <w:pPr>
              <w:rPr>
                <w:rFonts w:ascii="Times New Roman" w:hAnsi="Times New Roman" w:cs="Times New Roman"/>
                <w:sz w:val="20"/>
                <w:szCs w:val="20"/>
              </w:rPr>
            </w:pPr>
          </w:p>
        </w:tc>
      </w:tr>
      <w:tr w:rsidR="00405E84" w:rsidRPr="007D2758" w14:paraId="1F57B77D" w14:textId="77777777" w:rsidTr="001777D1">
        <w:tc>
          <w:tcPr>
            <w:tcW w:w="568" w:type="dxa"/>
            <w:tcBorders>
              <w:bottom w:val="single" w:sz="4" w:space="0" w:color="auto"/>
            </w:tcBorders>
          </w:tcPr>
          <w:p w14:paraId="7C088B89" w14:textId="77777777" w:rsidR="00405E84" w:rsidRPr="007D2758" w:rsidRDefault="00405E8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6EDDF5E3" w14:textId="77777777" w:rsidR="00405E84" w:rsidRPr="007D2758" w:rsidRDefault="00405E8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542EEDB0"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1. В оценката на експлоатационния риск:</w:t>
            </w:r>
          </w:p>
          <w:p w14:paraId="27616C41"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се описват характеристиките на експлоатацията на БЛС;</w:t>
            </w:r>
          </w:p>
          <w:p w14:paraId="5F82C1F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б) се предлагат адекватни цели по отношение на експлоатационната безопасност;</w:t>
            </w:r>
          </w:p>
          <w:p w14:paraId="365918F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в) се определят рисковете за експлоатацията на земята и във въздуха, като се взема предвид всичко изброено по-долу:</w:t>
            </w:r>
          </w:p>
          <w:p w14:paraId="131ED66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степента, в която трети лица или наземно имущество могат да бъдат застрашени от дейността;</w:t>
            </w:r>
          </w:p>
          <w:p w14:paraId="2114FDA0"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сложността, работните и експлоатационните характеристики на съответното безпилотно въздухоплавателно средство;</w:t>
            </w:r>
          </w:p>
          <w:p w14:paraId="3D52976D"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целта на полета, видът на БЛС, вероятността от сблъсък с друго въздухоплавателно средство и класът на използваното въздушно пространство;</w:t>
            </w:r>
          </w:p>
          <w:p w14:paraId="2488023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iv) видът, мащабът и сложността на съответната експлоатация или дейност с БЛС, включително, ако е от значение, размерът и видът на трафика, управляван от компетентната организация или лице;</w:t>
            </w:r>
          </w:p>
          <w:p w14:paraId="10C90A97"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v) степента, в която лицата, засегнати от рисковете, свързани с експлоатацията на БЛС, са в състояние да оценяват и упражняват контрол върху тези рискове.</w:t>
            </w:r>
          </w:p>
          <w:p w14:paraId="0BA7EED8"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г) се определят редица възможни мерки за намаляване на риска;</w:t>
            </w:r>
          </w:p>
          <w:p w14:paraId="4482797C"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д) се определя необходимото ниво на стабилност на избраните мерки за смекчаване на риска по такъв начин, че експлоатацията да бъде безопасна.</w:t>
            </w:r>
          </w:p>
          <w:p w14:paraId="5C7B598B"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2.  Описанието на експлоатацията на БЛС включва най-малко следното:</w:t>
            </w:r>
          </w:p>
          <w:p w14:paraId="03271EFD"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естеството на изпълняваните дейности;</w:t>
            </w:r>
          </w:p>
          <w:p w14:paraId="0EDC7C3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б) експлоатационната среда и географската територия за планираната експлоатация, по-специално населението, над което се прелита, орографските условия, типовете въздушно пространство, обема на въздушното пространство, в което ще се извърши експлоатацията, и какъв обем въздушно пространство се поддържа като необходим буфер за риска, включително експлоатационните изисквания за географските зони;</w:t>
            </w:r>
          </w:p>
          <w:p w14:paraId="3B954B0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в) сложността на експлоатацията, по-специално какви средства за планиране и изпълнение, компетентности, опит и състав на персонала, необходими технически средства са планирани за извършване на експлоатацията;</w:t>
            </w:r>
          </w:p>
          <w:p w14:paraId="696D2E1A"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г) техническите характеристики на БЛС, включително работните характеристики с оглед на условията на планираната експлоатация, а ако е приложимо — регистрационния ѝ номер;</w:t>
            </w:r>
          </w:p>
          <w:p w14:paraId="1C8E895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д) компетентността на персонала да изпълнява експлоатацията, включително неговия състав, роля, отговорности, обучение и скорошен опит.</w:t>
            </w:r>
          </w:p>
          <w:p w14:paraId="2338A089"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3. В оценката се предлага целево равнище на безопасност, което е равно на равнището на безопасност в пилотираното въздухоплаване, с оглед на специфичните характеристики на експлоатацията на БЛС.</w:t>
            </w:r>
          </w:p>
          <w:p w14:paraId="4E7362E3"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4. Установяването на рисковете включва определянето на всичко изброено по-долу:</w:t>
            </w:r>
          </w:p>
          <w:p w14:paraId="3BA5845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несмекчения наземен риск на експлоатацията, като се взема предвид типът експлоатация и условията, при които тя се изпълнява, включително най-малко следните критерии:</w:t>
            </w:r>
          </w:p>
          <w:p w14:paraId="57D3E52F"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VLOS или BVLOS;</w:t>
            </w:r>
          </w:p>
          <w:p w14:paraId="770C308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гъстота на населението на териториите, над които се прелита;</w:t>
            </w:r>
          </w:p>
          <w:p w14:paraId="29ADF5C5"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прелитане над места, на които се събират множество хора;</w:t>
            </w:r>
          </w:p>
          <w:p w14:paraId="11BA5ADD"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iv) размерите на безпилотното въздухоплавателно средство;</w:t>
            </w:r>
          </w:p>
          <w:p w14:paraId="353C9106"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б) несмекчения експлоатационен риск във въздуха, като се взема предвид всичко изброено по-долу:</w:t>
            </w:r>
          </w:p>
          <w:p w14:paraId="6F946A9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точният обем на въздушното пространство, в което ще се осъществи експлоатацията, увеличен с обема на въздушното пространство, необходим за процедури при извънредни операции;</w:t>
            </w:r>
          </w:p>
          <w:p w14:paraId="2BCB2EA1"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класът на въздушното пространство;</w:t>
            </w:r>
          </w:p>
          <w:p w14:paraId="2CC89A73"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въздействието върху друго въздушно движение или управлението на въздушното движение („УВД“), и по-специално:</w:t>
            </w:r>
          </w:p>
          <w:p w14:paraId="26D9FDF4"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височината на експлоатацията,</w:t>
            </w:r>
          </w:p>
          <w:p w14:paraId="13F03AC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контролирано или неконтролирано въздушно пространство,</w:t>
            </w:r>
          </w:p>
          <w:p w14:paraId="020AD209"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летищна или извънлетищна среда,</w:t>
            </w:r>
          </w:p>
          <w:p w14:paraId="74286787"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въздушно пространство над градска или извънградска среда,</w:t>
            </w:r>
          </w:p>
          <w:p w14:paraId="4D189217"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отдалеченост от друг трафик.</w:t>
            </w:r>
          </w:p>
          <w:p w14:paraId="42A96A6D"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5. При определяне на възможните мерки за смекчаване на риска, необходими за постигане на предложеното целево равнище на безопасност, се вземат предвид следните възможности:</w:t>
            </w:r>
          </w:p>
          <w:p w14:paraId="7864AAEA"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мерки за ограничаване на хората на земята;</w:t>
            </w:r>
          </w:p>
          <w:p w14:paraId="48FDD29C"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б) стратегически експлоатационни ограничения на БЛС, по-специално:</w:t>
            </w:r>
          </w:p>
          <w:p w14:paraId="4C859166"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ограничаване на географския обхват на мястото, където се осъществява експлоатацията;</w:t>
            </w:r>
          </w:p>
          <w:p w14:paraId="3B27D105"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ограничаване на продължителността или насрочване на времевия слот, в който да се осъществи експлоатацията;</w:t>
            </w:r>
          </w:p>
          <w:p w14:paraId="018A73ED"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в) стратегическо смекчаване на риска чрез общи правила за полети или обща структура и обслужване на въздушното пространство;</w:t>
            </w:r>
          </w:p>
          <w:p w14:paraId="378E0D09"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г) способност за справяне с възможни неблагоприятни условия на експлоатация;</w:t>
            </w:r>
          </w:p>
          <w:p w14:paraId="5F96E61D"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д) фактори на организацията, като например експлоатационни процедури и процедури за техническо обслужване, изготвени от оператора на БЛС, и процедури за техническо обслужване, отговарящи на ръководството от производителя;</w:t>
            </w:r>
          </w:p>
          <w:p w14:paraId="3B06D5A8"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е) нивото на компетентност и експертни знания на персонала, ангажиран с безопасността на полета;</w:t>
            </w:r>
          </w:p>
          <w:p w14:paraId="103F4FD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ж) рискът от човешка грешка при прилагането на експлоатационните процедури;</w:t>
            </w:r>
          </w:p>
          <w:p w14:paraId="67E5F13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з) проектните и работните характеристики на БЛС, и по-специално:</w:t>
            </w:r>
          </w:p>
          <w:p w14:paraId="7B62F70F"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наличието на средства за намаляване на рисковете от сблъсък;</w:t>
            </w:r>
          </w:p>
          <w:p w14:paraId="1EACE9DF"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наличието на системи, ограничаващи силата при сблъсък или чупливостта на безпилотното въздухоплавателно средство;</w:t>
            </w:r>
          </w:p>
          <w:p w14:paraId="6A94C76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проектирането на БЛС според признати стандарти и с надеждно проектиране.</w:t>
            </w:r>
          </w:p>
          <w:p w14:paraId="68B1DD5B"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6. Стабилността на предложените мерки за смекчаване на риска се оценява, за да се определи дали съответстват на целите за безопасност и рисковете на планираната експлоатация, по-специално за да се гарантира безопасността на всеки етап от експлоатацията.</w:t>
            </w:r>
          </w:p>
          <w:p w14:paraId="0A85D556" w14:textId="77777777" w:rsidR="00405E84" w:rsidRPr="00BE7C14" w:rsidRDefault="00405E84" w:rsidP="00A80F74">
            <w:pPr>
              <w:widowControl w:val="0"/>
              <w:autoSpaceDE w:val="0"/>
              <w:autoSpaceDN w:val="0"/>
              <w:adjustRightInd w:val="0"/>
              <w:ind w:right="57"/>
              <w:jc w:val="both"/>
              <w:rPr>
                <w:rFonts w:ascii="Times New Roman" w:hAnsi="Times New Roman" w:cs="Times New Roman"/>
                <w:sz w:val="20"/>
                <w:szCs w:val="20"/>
              </w:rPr>
            </w:pPr>
          </w:p>
        </w:tc>
        <w:tc>
          <w:tcPr>
            <w:tcW w:w="1565" w:type="dxa"/>
            <w:tcBorders>
              <w:bottom w:val="single" w:sz="4" w:space="0" w:color="auto"/>
            </w:tcBorders>
          </w:tcPr>
          <w:p w14:paraId="4B55FF96" w14:textId="77777777" w:rsidR="00405E84" w:rsidRPr="007D2758" w:rsidRDefault="00405E84" w:rsidP="00A80F74">
            <w:pPr>
              <w:rPr>
                <w:rFonts w:ascii="Times New Roman" w:hAnsi="Times New Roman" w:cs="Times New Roman"/>
                <w:sz w:val="20"/>
                <w:szCs w:val="20"/>
              </w:rPr>
            </w:pPr>
          </w:p>
        </w:tc>
        <w:tc>
          <w:tcPr>
            <w:tcW w:w="425" w:type="dxa"/>
            <w:tcBorders>
              <w:bottom w:val="single" w:sz="4" w:space="0" w:color="auto"/>
            </w:tcBorders>
          </w:tcPr>
          <w:p w14:paraId="3D3AF1F0" w14:textId="77777777" w:rsidR="00405E84" w:rsidRPr="007D2758" w:rsidRDefault="00405E84" w:rsidP="00A80F74">
            <w:pPr>
              <w:rPr>
                <w:rFonts w:ascii="Times New Roman" w:hAnsi="Times New Roman" w:cs="Times New Roman"/>
                <w:sz w:val="20"/>
                <w:szCs w:val="20"/>
              </w:rPr>
            </w:pPr>
          </w:p>
        </w:tc>
        <w:tc>
          <w:tcPr>
            <w:tcW w:w="2126" w:type="dxa"/>
            <w:tcBorders>
              <w:bottom w:val="single" w:sz="4" w:space="0" w:color="auto"/>
            </w:tcBorders>
          </w:tcPr>
          <w:p w14:paraId="196052DD" w14:textId="77777777" w:rsidR="00405E84" w:rsidRPr="007D2758" w:rsidRDefault="00405E84" w:rsidP="00A80F74">
            <w:pPr>
              <w:rPr>
                <w:rFonts w:ascii="Times New Roman" w:hAnsi="Times New Roman" w:cs="Times New Roman"/>
                <w:sz w:val="20"/>
                <w:szCs w:val="20"/>
              </w:rPr>
            </w:pPr>
          </w:p>
        </w:tc>
      </w:tr>
      <w:tr w:rsidR="00A80F74" w:rsidRPr="007D2758" w14:paraId="6C188894" w14:textId="77777777" w:rsidTr="001777D1">
        <w:tc>
          <w:tcPr>
            <w:tcW w:w="568" w:type="dxa"/>
            <w:tcBorders>
              <w:bottom w:val="single" w:sz="4" w:space="0" w:color="auto"/>
            </w:tcBorders>
          </w:tcPr>
          <w:p w14:paraId="0326E9A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06DEDB87"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AMC1 Article 11 </w:t>
            </w:r>
          </w:p>
        </w:tc>
        <w:tc>
          <w:tcPr>
            <w:tcW w:w="7500" w:type="dxa"/>
            <w:gridSpan w:val="2"/>
            <w:tcBorders>
              <w:bottom w:val="single" w:sz="4" w:space="0" w:color="auto"/>
            </w:tcBorders>
            <w:vAlign w:val="center"/>
          </w:tcPr>
          <w:p w14:paraId="2E988970" w14:textId="77777777" w:rsidR="00A80F74" w:rsidRDefault="00A80F74" w:rsidP="00A80F74">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lang w:val="en-US"/>
              </w:rPr>
              <w:t>SORA</w:t>
            </w:r>
          </w:p>
          <w:p w14:paraId="2CDD4B6C" w14:textId="77777777" w:rsidR="00646762" w:rsidRPr="00646762" w:rsidRDefault="00646762" w:rsidP="00A80F74">
            <w:pPr>
              <w:widowControl w:val="0"/>
              <w:autoSpaceDE w:val="0"/>
              <w:autoSpaceDN w:val="0"/>
              <w:adjustRightInd w:val="0"/>
              <w:ind w:right="57"/>
              <w:jc w:val="both"/>
              <w:rPr>
                <w:rFonts w:ascii="Times New Roman" w:hAnsi="Times New Roman" w:cs="Times New Roman"/>
                <w:sz w:val="20"/>
                <w:szCs w:val="20"/>
              </w:rPr>
            </w:pPr>
            <w:r>
              <w:rPr>
                <w:rFonts w:ascii="Times New Roman" w:hAnsi="Times New Roman" w:cs="Times New Roman"/>
                <w:sz w:val="20"/>
                <w:szCs w:val="20"/>
              </w:rPr>
              <w:t xml:space="preserve">(Виж образец на </w:t>
            </w:r>
            <w:r w:rsidR="00AA4E69">
              <w:rPr>
                <w:rFonts w:ascii="Times New Roman" w:hAnsi="Times New Roman" w:cs="Times New Roman"/>
                <w:sz w:val="20"/>
                <w:szCs w:val="20"/>
                <w:lang w:val="en-US"/>
              </w:rPr>
              <w:t>SORA</w:t>
            </w:r>
            <w:r w:rsidR="00E76502">
              <w:rPr>
                <w:rFonts w:ascii="Times New Roman" w:hAnsi="Times New Roman" w:cs="Times New Roman"/>
                <w:sz w:val="20"/>
                <w:szCs w:val="20"/>
              </w:rPr>
              <w:t>)</w:t>
            </w:r>
          </w:p>
        </w:tc>
        <w:tc>
          <w:tcPr>
            <w:tcW w:w="1565" w:type="dxa"/>
            <w:tcBorders>
              <w:bottom w:val="single" w:sz="4" w:space="0" w:color="auto"/>
            </w:tcBorders>
          </w:tcPr>
          <w:p w14:paraId="40A32C3D"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4EE4F29E"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403C8073" w14:textId="77777777" w:rsidR="00A80F74" w:rsidRPr="007D2758" w:rsidRDefault="00A80F74" w:rsidP="00A80F74">
            <w:pPr>
              <w:rPr>
                <w:rFonts w:ascii="Times New Roman" w:hAnsi="Times New Roman" w:cs="Times New Roman"/>
                <w:sz w:val="20"/>
                <w:szCs w:val="20"/>
              </w:rPr>
            </w:pPr>
          </w:p>
        </w:tc>
      </w:tr>
      <w:tr w:rsidR="00107418" w:rsidRPr="007D2758" w14:paraId="6678ACBF" w14:textId="77777777" w:rsidTr="001777D1">
        <w:tc>
          <w:tcPr>
            <w:tcW w:w="568" w:type="dxa"/>
            <w:tcBorders>
              <w:bottom w:val="single" w:sz="4" w:space="0" w:color="auto"/>
            </w:tcBorders>
          </w:tcPr>
          <w:p w14:paraId="043C7694"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shd w:val="clear" w:color="auto" w:fill="auto"/>
            <w:vAlign w:val="center"/>
          </w:tcPr>
          <w:p w14:paraId="1E9DB2F5" w14:textId="77777777" w:rsidR="00107418" w:rsidRPr="00164901" w:rsidRDefault="00107418" w:rsidP="00107418">
            <w:pPr>
              <w:ind w:left="57" w:right="57"/>
              <w:rPr>
                <w:rFonts w:eastAsia="Calibri"/>
                <w:sz w:val="20"/>
                <w:szCs w:val="20"/>
              </w:rPr>
            </w:pPr>
            <w:r w:rsidRPr="00164901">
              <w:rPr>
                <w:rFonts w:eastAsia="Calibri"/>
                <w:sz w:val="20"/>
                <w:szCs w:val="20"/>
              </w:rPr>
              <w:t>AMC2</w:t>
            </w:r>
            <w:r>
              <w:rPr>
                <w:rFonts w:eastAsia="Calibri"/>
                <w:sz w:val="20"/>
                <w:szCs w:val="20"/>
                <w:lang w:val="en-US"/>
              </w:rPr>
              <w:t>, 3, 4, 5</w:t>
            </w:r>
            <w:r w:rsidRPr="00164901">
              <w:rPr>
                <w:rFonts w:eastAsia="Calibri"/>
                <w:sz w:val="20"/>
                <w:szCs w:val="20"/>
              </w:rPr>
              <w:t xml:space="preserve"> Article 11</w:t>
            </w:r>
          </w:p>
        </w:tc>
        <w:tc>
          <w:tcPr>
            <w:tcW w:w="7500" w:type="dxa"/>
            <w:gridSpan w:val="2"/>
            <w:tcBorders>
              <w:bottom w:val="single" w:sz="4" w:space="0" w:color="auto"/>
            </w:tcBorders>
            <w:shd w:val="clear" w:color="auto" w:fill="auto"/>
            <w:vAlign w:val="center"/>
          </w:tcPr>
          <w:p w14:paraId="22E71468" w14:textId="77777777" w:rsidR="00107418" w:rsidRPr="00164901" w:rsidRDefault="00107418" w:rsidP="00107418">
            <w:pPr>
              <w:widowControl w:val="0"/>
              <w:autoSpaceDE w:val="0"/>
              <w:autoSpaceDN w:val="0"/>
              <w:adjustRightInd w:val="0"/>
              <w:ind w:right="57"/>
              <w:jc w:val="both"/>
              <w:rPr>
                <w:rFonts w:eastAsia="Calibri"/>
                <w:sz w:val="20"/>
                <w:szCs w:val="20"/>
                <w:lang w:val="en-US"/>
              </w:rPr>
            </w:pPr>
            <w:r w:rsidRPr="00164901">
              <w:rPr>
                <w:rFonts w:eastAsia="Calibri"/>
                <w:sz w:val="20"/>
                <w:szCs w:val="20"/>
                <w:lang w:val="en-US"/>
              </w:rPr>
              <w:t>PDRA</w:t>
            </w:r>
            <w:r>
              <w:rPr>
                <w:rFonts w:eastAsia="Calibri"/>
                <w:sz w:val="20"/>
                <w:szCs w:val="20"/>
                <w:lang w:val="en-US"/>
              </w:rPr>
              <w:t>s</w:t>
            </w:r>
          </w:p>
        </w:tc>
        <w:tc>
          <w:tcPr>
            <w:tcW w:w="1565" w:type="dxa"/>
            <w:tcBorders>
              <w:bottom w:val="single" w:sz="4" w:space="0" w:color="auto"/>
            </w:tcBorders>
          </w:tcPr>
          <w:p w14:paraId="1606A47D"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17E1068F"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2EC569CD" w14:textId="77777777" w:rsidR="00107418" w:rsidRPr="007D2758" w:rsidRDefault="00107418" w:rsidP="00107418">
            <w:pPr>
              <w:rPr>
                <w:rFonts w:ascii="Times New Roman" w:hAnsi="Times New Roman" w:cs="Times New Roman"/>
                <w:sz w:val="20"/>
                <w:szCs w:val="20"/>
              </w:rPr>
            </w:pPr>
          </w:p>
        </w:tc>
      </w:tr>
      <w:tr w:rsidR="00A80F74" w:rsidRPr="007D2758" w14:paraId="6137A53E" w14:textId="77777777" w:rsidTr="001777D1">
        <w:tc>
          <w:tcPr>
            <w:tcW w:w="568" w:type="dxa"/>
            <w:shd w:val="clear" w:color="auto" w:fill="BFBFBF" w:themeFill="background1" w:themeFillShade="BF"/>
          </w:tcPr>
          <w:p w14:paraId="3E87FBF8"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01DA381B"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14</w:t>
            </w:r>
          </w:p>
        </w:tc>
        <w:tc>
          <w:tcPr>
            <w:tcW w:w="7500" w:type="dxa"/>
            <w:gridSpan w:val="2"/>
            <w:shd w:val="clear" w:color="auto" w:fill="BFBFBF" w:themeFill="background1" w:themeFillShade="BF"/>
            <w:vAlign w:val="center"/>
          </w:tcPr>
          <w:p w14:paraId="2BA72393"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Регистрация на оператори на БЛС и сертифицирани БЛС</w:t>
            </w:r>
          </w:p>
        </w:tc>
        <w:tc>
          <w:tcPr>
            <w:tcW w:w="1565" w:type="dxa"/>
            <w:shd w:val="clear" w:color="auto" w:fill="BFBFBF" w:themeFill="background1" w:themeFillShade="BF"/>
          </w:tcPr>
          <w:p w14:paraId="460C87FC"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69C9A742"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78229193" w14:textId="77777777" w:rsidR="00A80F74" w:rsidRPr="007D2758" w:rsidRDefault="00A80F74" w:rsidP="00A80F74">
            <w:pPr>
              <w:rPr>
                <w:rFonts w:ascii="Times New Roman" w:hAnsi="Times New Roman" w:cs="Times New Roman"/>
                <w:sz w:val="20"/>
                <w:szCs w:val="20"/>
              </w:rPr>
            </w:pPr>
          </w:p>
        </w:tc>
      </w:tr>
      <w:tr w:rsidR="00A80F74" w:rsidRPr="007D2758" w14:paraId="7F59DA57" w14:textId="77777777" w:rsidTr="001777D1">
        <w:tc>
          <w:tcPr>
            <w:tcW w:w="568" w:type="dxa"/>
          </w:tcPr>
          <w:p w14:paraId="2ECB2AA5"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32FBDBB"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5</w:t>
            </w:r>
            <w:r w:rsidRPr="007D2758">
              <w:rPr>
                <w:rFonts w:ascii="Times New Roman" w:hAnsi="Times New Roman" w:cs="Times New Roman"/>
                <w:sz w:val="20"/>
                <w:szCs w:val="20"/>
                <w:lang w:val="en-US"/>
              </w:rPr>
              <w:t>)</w:t>
            </w:r>
          </w:p>
        </w:tc>
        <w:tc>
          <w:tcPr>
            <w:tcW w:w="7500" w:type="dxa"/>
            <w:gridSpan w:val="2"/>
            <w:vAlign w:val="center"/>
          </w:tcPr>
          <w:p w14:paraId="198E74D8"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rPr>
              <w:t>Операторите на БЛС се регистрират</w:t>
            </w:r>
            <w:r w:rsidRPr="007D2758">
              <w:rPr>
                <w:rFonts w:ascii="Times New Roman" w:hAnsi="Times New Roman" w:cs="Times New Roman"/>
                <w:sz w:val="20"/>
                <w:szCs w:val="20"/>
                <w:lang w:val="en-US"/>
              </w:rPr>
              <w:t>.</w:t>
            </w:r>
          </w:p>
        </w:tc>
        <w:tc>
          <w:tcPr>
            <w:tcW w:w="1565" w:type="dxa"/>
          </w:tcPr>
          <w:p w14:paraId="09254802" w14:textId="77777777" w:rsidR="00A80F74" w:rsidRPr="007D2758" w:rsidRDefault="00A80F74" w:rsidP="00A80F74">
            <w:pPr>
              <w:rPr>
                <w:rFonts w:ascii="Times New Roman" w:hAnsi="Times New Roman" w:cs="Times New Roman"/>
                <w:sz w:val="20"/>
                <w:szCs w:val="20"/>
              </w:rPr>
            </w:pPr>
          </w:p>
        </w:tc>
        <w:tc>
          <w:tcPr>
            <w:tcW w:w="425" w:type="dxa"/>
          </w:tcPr>
          <w:p w14:paraId="7648176A" w14:textId="77777777" w:rsidR="00A80F74" w:rsidRPr="007D2758" w:rsidRDefault="00A80F74" w:rsidP="00A80F74">
            <w:pPr>
              <w:rPr>
                <w:rFonts w:ascii="Times New Roman" w:hAnsi="Times New Roman" w:cs="Times New Roman"/>
                <w:sz w:val="20"/>
                <w:szCs w:val="20"/>
              </w:rPr>
            </w:pPr>
          </w:p>
        </w:tc>
        <w:tc>
          <w:tcPr>
            <w:tcW w:w="2126" w:type="dxa"/>
          </w:tcPr>
          <w:p w14:paraId="46B74188" w14:textId="77777777" w:rsidR="00A80F74" w:rsidRPr="007D2758" w:rsidRDefault="00A80F74" w:rsidP="00A80F74">
            <w:pPr>
              <w:rPr>
                <w:rFonts w:ascii="Times New Roman" w:hAnsi="Times New Roman" w:cs="Times New Roman"/>
                <w:sz w:val="20"/>
                <w:szCs w:val="20"/>
              </w:rPr>
            </w:pPr>
          </w:p>
        </w:tc>
      </w:tr>
      <w:tr w:rsidR="00107418" w:rsidRPr="007D2758" w14:paraId="612F9812" w14:textId="77777777" w:rsidTr="001777D1">
        <w:tc>
          <w:tcPr>
            <w:tcW w:w="568" w:type="dxa"/>
          </w:tcPr>
          <w:p w14:paraId="351A36F0"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shd w:val="clear" w:color="auto" w:fill="auto"/>
            <w:vAlign w:val="center"/>
          </w:tcPr>
          <w:p w14:paraId="49BA6E6D" w14:textId="77777777" w:rsidR="00107418" w:rsidRPr="00107418" w:rsidRDefault="00107418" w:rsidP="00107418">
            <w:pPr>
              <w:ind w:left="57" w:right="57"/>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GM1 Article 14(1) </w:t>
            </w:r>
          </w:p>
        </w:tc>
        <w:tc>
          <w:tcPr>
            <w:tcW w:w="7500" w:type="dxa"/>
            <w:gridSpan w:val="2"/>
            <w:shd w:val="clear" w:color="auto" w:fill="auto"/>
            <w:vAlign w:val="center"/>
          </w:tcPr>
          <w:p w14:paraId="102B3241"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ACCURACY OF THE REGISTRATION SYSTEMS </w:t>
            </w:r>
          </w:p>
          <w:p w14:paraId="6433953E"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UAS operators, when registering themselves or their certified UAS, are required to provide accurate information and update the registration data when it changes. </w:t>
            </w:r>
          </w:p>
          <w:p w14:paraId="29F15D1E"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Member States are required to keep that information and registration data accurate in their registration systems. An example of data that may change over time is: </w:t>
            </w:r>
          </w:p>
          <w:p w14:paraId="2B8E0976"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lang w:val="en-US"/>
              </w:rPr>
              <w:t>-</w:t>
            </w:r>
            <w:r w:rsidRPr="00107418">
              <w:rPr>
                <w:rFonts w:ascii="Times New Roman" w:eastAsia="Calibri" w:hAnsi="Times New Roman" w:cs="Times New Roman"/>
                <w:sz w:val="20"/>
                <w:szCs w:val="20"/>
              </w:rPr>
              <w:t xml:space="preserve"> a UAS operator address, email address, and telephone number; and </w:t>
            </w:r>
          </w:p>
          <w:p w14:paraId="030DCB3D"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lang w:val="en-US"/>
              </w:rPr>
              <w:t xml:space="preserve">- </w:t>
            </w:r>
            <w:r w:rsidRPr="00107418">
              <w:rPr>
                <w:rFonts w:ascii="Times New Roman" w:eastAsia="Calibri" w:hAnsi="Times New Roman" w:cs="Times New Roman"/>
                <w:sz w:val="20"/>
                <w:szCs w:val="20"/>
              </w:rPr>
              <w:t xml:space="preserve">the validity of the insurance policy for the UAS. </w:t>
            </w:r>
          </w:p>
          <w:p w14:paraId="433A8EB2"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To verify the validity of the insurance policy, Member States may require, at the time of registration, the UAS operator to provide the expiry date of the insurance policy and to consider the registration invalid after that date. </w:t>
            </w:r>
          </w:p>
          <w:p w14:paraId="38810A99"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UAS operators, especially those conducting UAS operations for leisure, may decide to fly their UAS only for a short period; therefore, it is possible that even if the database of a registration system contains many registered UAS operators, only some of them are active. Member States may define a duration period for the validity of registration of all UAS operators and may revoke the registration number if the UAS operator does not renew that number before it expires. Member States may also decide to suspend or revoke the registration number if the UAS operator’s conduct justifies such a measure.</w:t>
            </w:r>
          </w:p>
        </w:tc>
        <w:tc>
          <w:tcPr>
            <w:tcW w:w="1565" w:type="dxa"/>
          </w:tcPr>
          <w:p w14:paraId="49806872" w14:textId="77777777" w:rsidR="00107418" w:rsidRPr="007D2758" w:rsidRDefault="00107418" w:rsidP="00107418">
            <w:pPr>
              <w:rPr>
                <w:rFonts w:ascii="Times New Roman" w:hAnsi="Times New Roman" w:cs="Times New Roman"/>
                <w:sz w:val="20"/>
                <w:szCs w:val="20"/>
              </w:rPr>
            </w:pPr>
          </w:p>
        </w:tc>
        <w:tc>
          <w:tcPr>
            <w:tcW w:w="425" w:type="dxa"/>
          </w:tcPr>
          <w:p w14:paraId="5E33C796" w14:textId="77777777" w:rsidR="00107418" w:rsidRPr="007D2758" w:rsidRDefault="00107418" w:rsidP="00107418">
            <w:pPr>
              <w:rPr>
                <w:rFonts w:ascii="Times New Roman" w:hAnsi="Times New Roman" w:cs="Times New Roman"/>
                <w:sz w:val="20"/>
                <w:szCs w:val="20"/>
              </w:rPr>
            </w:pPr>
          </w:p>
        </w:tc>
        <w:tc>
          <w:tcPr>
            <w:tcW w:w="2126" w:type="dxa"/>
          </w:tcPr>
          <w:p w14:paraId="037CAE19" w14:textId="77777777" w:rsidR="00107418" w:rsidRPr="007D2758" w:rsidRDefault="00107418" w:rsidP="00107418">
            <w:pPr>
              <w:rPr>
                <w:rFonts w:ascii="Times New Roman" w:hAnsi="Times New Roman" w:cs="Times New Roman"/>
                <w:sz w:val="20"/>
                <w:szCs w:val="20"/>
              </w:rPr>
            </w:pPr>
          </w:p>
        </w:tc>
      </w:tr>
      <w:tr w:rsidR="00107418" w:rsidRPr="007D2758" w14:paraId="3B855E93" w14:textId="77777777" w:rsidTr="001777D1">
        <w:tc>
          <w:tcPr>
            <w:tcW w:w="568" w:type="dxa"/>
          </w:tcPr>
          <w:p w14:paraId="79E9E412"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1CDF7835" w14:textId="77777777" w:rsidR="00107418" w:rsidRPr="007D2758" w:rsidRDefault="00107418" w:rsidP="0010741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6</w:t>
            </w:r>
            <w:r w:rsidRPr="007D2758">
              <w:rPr>
                <w:rFonts w:ascii="Times New Roman" w:hAnsi="Times New Roman" w:cs="Times New Roman"/>
                <w:sz w:val="20"/>
                <w:szCs w:val="20"/>
                <w:lang w:val="en-US"/>
              </w:rPr>
              <w:t>)</w:t>
            </w:r>
          </w:p>
        </w:tc>
        <w:tc>
          <w:tcPr>
            <w:tcW w:w="7500" w:type="dxa"/>
            <w:gridSpan w:val="2"/>
            <w:vAlign w:val="center"/>
          </w:tcPr>
          <w:p w14:paraId="441351DC"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rPr>
              <w:t>Оператор на БЛС не може да бъде регистриран в повече от една държава членка едновременно</w:t>
            </w:r>
            <w:r w:rsidRPr="007D2758">
              <w:rPr>
                <w:rFonts w:ascii="Times New Roman" w:hAnsi="Times New Roman" w:cs="Times New Roman"/>
                <w:sz w:val="20"/>
                <w:szCs w:val="20"/>
                <w:lang w:val="en-US"/>
              </w:rPr>
              <w:t>.</w:t>
            </w:r>
          </w:p>
        </w:tc>
        <w:tc>
          <w:tcPr>
            <w:tcW w:w="1565" w:type="dxa"/>
          </w:tcPr>
          <w:p w14:paraId="34383F23" w14:textId="77777777" w:rsidR="00107418" w:rsidRPr="007D2758" w:rsidRDefault="00107418" w:rsidP="00107418">
            <w:pPr>
              <w:rPr>
                <w:rFonts w:ascii="Times New Roman" w:hAnsi="Times New Roman" w:cs="Times New Roman"/>
                <w:sz w:val="20"/>
                <w:szCs w:val="20"/>
              </w:rPr>
            </w:pPr>
          </w:p>
        </w:tc>
        <w:tc>
          <w:tcPr>
            <w:tcW w:w="425" w:type="dxa"/>
          </w:tcPr>
          <w:p w14:paraId="6CDAEFDD" w14:textId="77777777" w:rsidR="00107418" w:rsidRPr="007D2758" w:rsidRDefault="00107418" w:rsidP="00107418">
            <w:pPr>
              <w:rPr>
                <w:rFonts w:ascii="Times New Roman" w:hAnsi="Times New Roman" w:cs="Times New Roman"/>
                <w:sz w:val="20"/>
                <w:szCs w:val="20"/>
              </w:rPr>
            </w:pPr>
          </w:p>
        </w:tc>
        <w:tc>
          <w:tcPr>
            <w:tcW w:w="2126" w:type="dxa"/>
          </w:tcPr>
          <w:p w14:paraId="2630DC6F" w14:textId="77777777" w:rsidR="00107418" w:rsidRPr="007D2758" w:rsidRDefault="00107418" w:rsidP="00107418">
            <w:pPr>
              <w:rPr>
                <w:rFonts w:ascii="Times New Roman" w:hAnsi="Times New Roman" w:cs="Times New Roman"/>
                <w:sz w:val="20"/>
                <w:szCs w:val="20"/>
              </w:rPr>
            </w:pPr>
          </w:p>
        </w:tc>
      </w:tr>
      <w:tr w:rsidR="00107418" w:rsidRPr="007D2758" w14:paraId="2E3038B2" w14:textId="77777777" w:rsidTr="001777D1">
        <w:tc>
          <w:tcPr>
            <w:tcW w:w="568" w:type="dxa"/>
          </w:tcPr>
          <w:p w14:paraId="0689F57D"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759B65D8"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6</w:t>
            </w:r>
            <w:r w:rsidRPr="007D2758">
              <w:rPr>
                <w:rFonts w:ascii="Times New Roman" w:hAnsi="Times New Roman" w:cs="Times New Roman"/>
                <w:sz w:val="20"/>
                <w:szCs w:val="20"/>
                <w:lang w:val="en-US"/>
              </w:rPr>
              <w:t>)</w:t>
            </w:r>
          </w:p>
        </w:tc>
        <w:tc>
          <w:tcPr>
            <w:tcW w:w="7500" w:type="dxa"/>
            <w:gridSpan w:val="2"/>
            <w:vAlign w:val="center"/>
          </w:tcPr>
          <w:p w14:paraId="659EFA77"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Държавата членка издава уникален цифров регистрационен номер за операторите на БЛС, който дава възможност за индивидуалното им идентифициране.</w:t>
            </w:r>
          </w:p>
        </w:tc>
        <w:tc>
          <w:tcPr>
            <w:tcW w:w="1565" w:type="dxa"/>
          </w:tcPr>
          <w:p w14:paraId="1EFB8FC2" w14:textId="77777777" w:rsidR="00107418" w:rsidRDefault="00107418" w:rsidP="00107418"/>
        </w:tc>
        <w:tc>
          <w:tcPr>
            <w:tcW w:w="425" w:type="dxa"/>
          </w:tcPr>
          <w:p w14:paraId="33C6C7DD" w14:textId="77777777" w:rsidR="00107418" w:rsidRPr="007D2758" w:rsidRDefault="00107418" w:rsidP="00107418">
            <w:pPr>
              <w:rPr>
                <w:rFonts w:ascii="Times New Roman" w:hAnsi="Times New Roman" w:cs="Times New Roman"/>
                <w:sz w:val="20"/>
                <w:szCs w:val="20"/>
              </w:rPr>
            </w:pPr>
          </w:p>
        </w:tc>
        <w:tc>
          <w:tcPr>
            <w:tcW w:w="2126" w:type="dxa"/>
          </w:tcPr>
          <w:p w14:paraId="6BEE4093" w14:textId="77777777" w:rsidR="00107418" w:rsidRPr="007D2758" w:rsidRDefault="00107418" w:rsidP="00107418">
            <w:pPr>
              <w:rPr>
                <w:rFonts w:ascii="Times New Roman" w:hAnsi="Times New Roman" w:cs="Times New Roman"/>
                <w:sz w:val="20"/>
                <w:szCs w:val="20"/>
              </w:rPr>
            </w:pPr>
          </w:p>
        </w:tc>
      </w:tr>
      <w:tr w:rsidR="00107418" w:rsidRPr="007D2758" w14:paraId="3FB8003C" w14:textId="77777777" w:rsidTr="001777D1">
        <w:tc>
          <w:tcPr>
            <w:tcW w:w="568" w:type="dxa"/>
          </w:tcPr>
          <w:p w14:paraId="0AFBD0B8"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7982E454" w14:textId="77777777" w:rsidR="00107418" w:rsidRPr="00107418" w:rsidRDefault="00107418" w:rsidP="00107418">
            <w:pPr>
              <w:ind w:left="57" w:right="57"/>
              <w:rPr>
                <w:rFonts w:ascii="Times New Roman" w:eastAsia="Calibri" w:hAnsi="Times New Roman" w:cs="Times New Roman"/>
                <w:sz w:val="20"/>
                <w:szCs w:val="20"/>
              </w:rPr>
            </w:pPr>
            <w:r w:rsidRPr="00107418">
              <w:rPr>
                <w:rFonts w:ascii="Times New Roman" w:eastAsia="Calibri" w:hAnsi="Times New Roman" w:cs="Times New Roman"/>
                <w:sz w:val="20"/>
                <w:szCs w:val="20"/>
              </w:rPr>
              <w:t>GM1 to AMC1 Article 14(6)</w:t>
            </w:r>
          </w:p>
        </w:tc>
        <w:tc>
          <w:tcPr>
            <w:tcW w:w="7500" w:type="dxa"/>
            <w:gridSpan w:val="2"/>
            <w:vAlign w:val="center"/>
          </w:tcPr>
          <w:p w14:paraId="2D7E6147"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UAS OPERATOR REGISTRATION NUMBER </w:t>
            </w:r>
          </w:p>
          <w:p w14:paraId="6466B6E2"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An example of a UAS operator registration number as defined in point (a) of AMC1 Article 14(6) Registration of UAS operators and ‘certified’ UAS is ‘FIN87astrdge12k8’, where:</w:t>
            </w:r>
          </w:p>
          <w:p w14:paraId="5382F0FD"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 ‘FIN’ is the ISO 3166 Alpha-3 code of Finland; </w:t>
            </w:r>
          </w:p>
          <w:p w14:paraId="61640189"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lang w:val="en-US"/>
              </w:rPr>
              <w:t>-</w:t>
            </w:r>
            <w:r w:rsidRPr="00107418">
              <w:rPr>
                <w:rFonts w:ascii="Times New Roman" w:eastAsia="Calibri" w:hAnsi="Times New Roman" w:cs="Times New Roman"/>
                <w:sz w:val="20"/>
                <w:szCs w:val="20"/>
              </w:rPr>
              <w:t xml:space="preserve"> ‘87astrdge12k’ is an example of the twelve (12) alphanumerics, as defined in point (a)(2) of AMC1 Article 14(6); and </w:t>
            </w:r>
          </w:p>
          <w:p w14:paraId="549BC6A0"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proofErr w:type="gramStart"/>
            <w:r w:rsidRPr="00107418">
              <w:rPr>
                <w:rFonts w:ascii="Times New Roman" w:eastAsia="Calibri" w:hAnsi="Times New Roman" w:cs="Times New Roman"/>
                <w:sz w:val="20"/>
                <w:szCs w:val="20"/>
                <w:lang w:val="en-US"/>
              </w:rPr>
              <w:t>-</w:t>
            </w:r>
            <w:r w:rsidRPr="00107418">
              <w:rPr>
                <w:rFonts w:ascii="Times New Roman" w:eastAsia="Calibri" w:hAnsi="Times New Roman" w:cs="Times New Roman"/>
                <w:sz w:val="20"/>
                <w:szCs w:val="20"/>
              </w:rPr>
              <w:t>‘</w:t>
            </w:r>
            <w:proofErr w:type="gramEnd"/>
            <w:r w:rsidRPr="00107418">
              <w:rPr>
                <w:rFonts w:ascii="Times New Roman" w:eastAsia="Calibri" w:hAnsi="Times New Roman" w:cs="Times New Roman"/>
                <w:sz w:val="20"/>
                <w:szCs w:val="20"/>
              </w:rPr>
              <w:t xml:space="preserve">8’ is the checksum, i.e. the result of the application of the Luhn-mod-36 algorithm to the fifteen (15) alphanumerics that result from the concatenation of the twelve (12) alphanumerics of the UAS operator registration number and the three (3) randomly generated alphanumerics (‘secret digits’, as defined in point (b) of AMC1 Article 14(6)): ‘87astrdge12kxyz’. </w:t>
            </w:r>
          </w:p>
          <w:p w14:paraId="771FCA81"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An example of the full registration string, as defined in point (e) of AMC1 Article 14(6), to be provided by a Member State, is ‘FIN87astrdge12k8-xyz’, where: </w:t>
            </w:r>
          </w:p>
          <w:p w14:paraId="19A8A3A9"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lang w:val="en-US"/>
              </w:rPr>
              <w:t>-</w:t>
            </w:r>
            <w:r w:rsidRPr="00107418">
              <w:rPr>
                <w:rFonts w:ascii="Times New Roman" w:eastAsia="Calibri" w:hAnsi="Times New Roman" w:cs="Times New Roman"/>
                <w:sz w:val="20"/>
                <w:szCs w:val="20"/>
              </w:rPr>
              <w:t xml:space="preserve"> ‘FIN87astrdge12k8’ is the UAS operator registration number; and </w:t>
            </w:r>
          </w:p>
          <w:p w14:paraId="759B5A57"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lang w:val="en-US"/>
              </w:rPr>
              <w:t>-</w:t>
            </w:r>
            <w:r w:rsidRPr="00107418">
              <w:rPr>
                <w:rFonts w:ascii="Times New Roman" w:eastAsia="Calibri" w:hAnsi="Times New Roman" w:cs="Times New Roman"/>
                <w:sz w:val="20"/>
                <w:szCs w:val="20"/>
              </w:rPr>
              <w:t xml:space="preserve"> ‘xyz’ is an example of the three (3) randomly generated ‘secret </w:t>
            </w:r>
            <w:proofErr w:type="gramStart"/>
            <w:r w:rsidRPr="00107418">
              <w:rPr>
                <w:rFonts w:ascii="Times New Roman" w:eastAsia="Calibri" w:hAnsi="Times New Roman" w:cs="Times New Roman"/>
                <w:sz w:val="20"/>
                <w:szCs w:val="20"/>
              </w:rPr>
              <w:t>digits’</w:t>
            </w:r>
            <w:proofErr w:type="gramEnd"/>
            <w:r w:rsidRPr="00107418">
              <w:rPr>
                <w:rFonts w:ascii="Times New Roman" w:eastAsia="Calibri" w:hAnsi="Times New Roman" w:cs="Times New Roman"/>
                <w:sz w:val="20"/>
                <w:szCs w:val="20"/>
              </w:rPr>
              <w:t xml:space="preserve">. </w:t>
            </w:r>
          </w:p>
          <w:p w14:paraId="63E5B48A"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 xml:space="preserve">The UAS operator must upload the UAS registration number and the three (3) ‘secret digits’ into the remote identification system of the UAS, if available, or into the electronic-identification system, if required by the geographical zone. </w:t>
            </w:r>
          </w:p>
          <w:p w14:paraId="7E4BF290" w14:textId="77777777" w:rsidR="00107418" w:rsidRPr="00107418" w:rsidRDefault="00107418" w:rsidP="00107418">
            <w:pPr>
              <w:widowControl w:val="0"/>
              <w:autoSpaceDE w:val="0"/>
              <w:autoSpaceDN w:val="0"/>
              <w:adjustRightInd w:val="0"/>
              <w:ind w:right="57"/>
              <w:jc w:val="both"/>
              <w:rPr>
                <w:rFonts w:ascii="Times New Roman" w:eastAsia="Calibri" w:hAnsi="Times New Roman" w:cs="Times New Roman"/>
                <w:sz w:val="20"/>
                <w:szCs w:val="20"/>
              </w:rPr>
            </w:pPr>
            <w:r w:rsidRPr="00107418">
              <w:rPr>
                <w:rFonts w:ascii="Times New Roman" w:eastAsia="Calibri" w:hAnsi="Times New Roman" w:cs="Times New Roman"/>
                <w:sz w:val="20"/>
                <w:szCs w:val="20"/>
              </w:rPr>
              <w:t>The USA operator should not share with anybody the three (3) ‘secret digits’ that are used to enhance the protection of the UAS operator registration number from being illegally uploaded into a UA.</w:t>
            </w:r>
          </w:p>
        </w:tc>
        <w:tc>
          <w:tcPr>
            <w:tcW w:w="1565" w:type="dxa"/>
          </w:tcPr>
          <w:p w14:paraId="42A575C0" w14:textId="77777777" w:rsidR="00107418" w:rsidRDefault="00107418" w:rsidP="00107418"/>
        </w:tc>
        <w:tc>
          <w:tcPr>
            <w:tcW w:w="425" w:type="dxa"/>
          </w:tcPr>
          <w:p w14:paraId="60A30EE7" w14:textId="77777777" w:rsidR="00107418" w:rsidRPr="007D2758" w:rsidRDefault="00107418" w:rsidP="00107418">
            <w:pPr>
              <w:rPr>
                <w:rFonts w:ascii="Times New Roman" w:hAnsi="Times New Roman" w:cs="Times New Roman"/>
                <w:sz w:val="20"/>
                <w:szCs w:val="20"/>
              </w:rPr>
            </w:pPr>
          </w:p>
        </w:tc>
        <w:tc>
          <w:tcPr>
            <w:tcW w:w="2126" w:type="dxa"/>
          </w:tcPr>
          <w:p w14:paraId="6A7FB10C" w14:textId="77777777" w:rsidR="00107418" w:rsidRPr="007D2758" w:rsidRDefault="00107418" w:rsidP="00107418">
            <w:pPr>
              <w:rPr>
                <w:rFonts w:ascii="Times New Roman" w:hAnsi="Times New Roman" w:cs="Times New Roman"/>
                <w:sz w:val="20"/>
                <w:szCs w:val="20"/>
              </w:rPr>
            </w:pPr>
          </w:p>
        </w:tc>
      </w:tr>
      <w:tr w:rsidR="00107418" w:rsidRPr="007D2758" w14:paraId="213B6636" w14:textId="77777777" w:rsidTr="001777D1">
        <w:tc>
          <w:tcPr>
            <w:tcW w:w="568" w:type="dxa"/>
            <w:tcBorders>
              <w:bottom w:val="single" w:sz="4" w:space="0" w:color="auto"/>
            </w:tcBorders>
          </w:tcPr>
          <w:p w14:paraId="10EDE6B3"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1B81FE5" w14:textId="77777777" w:rsidR="00107418" w:rsidRPr="007D2758" w:rsidRDefault="00107418" w:rsidP="0010741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8</w:t>
            </w:r>
            <w:r w:rsidRPr="007D2758">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5FAC56E0"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rPr>
              <w:t>Операторите на БЛС поставят своя регистрационен знак върху всяко безпилотно въ</w:t>
            </w:r>
            <w:r>
              <w:rPr>
                <w:rFonts w:ascii="Times New Roman" w:hAnsi="Times New Roman" w:cs="Times New Roman"/>
                <w:sz w:val="20"/>
                <w:szCs w:val="20"/>
              </w:rPr>
              <w:t>здухоплавателно средство.</w:t>
            </w:r>
          </w:p>
        </w:tc>
        <w:tc>
          <w:tcPr>
            <w:tcW w:w="1565" w:type="dxa"/>
            <w:tcBorders>
              <w:bottom w:val="single" w:sz="4" w:space="0" w:color="auto"/>
            </w:tcBorders>
          </w:tcPr>
          <w:p w14:paraId="718DC289" w14:textId="77777777" w:rsidR="00107418" w:rsidRDefault="00107418" w:rsidP="00107418"/>
        </w:tc>
        <w:tc>
          <w:tcPr>
            <w:tcW w:w="425" w:type="dxa"/>
            <w:tcBorders>
              <w:bottom w:val="single" w:sz="4" w:space="0" w:color="auto"/>
            </w:tcBorders>
          </w:tcPr>
          <w:p w14:paraId="666D08F0"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7FFCD319" w14:textId="77777777" w:rsidR="00107418" w:rsidRPr="007D2758" w:rsidRDefault="00107418" w:rsidP="00107418">
            <w:pPr>
              <w:rPr>
                <w:rFonts w:ascii="Times New Roman" w:hAnsi="Times New Roman" w:cs="Times New Roman"/>
                <w:sz w:val="20"/>
                <w:szCs w:val="20"/>
              </w:rPr>
            </w:pPr>
          </w:p>
        </w:tc>
      </w:tr>
      <w:tr w:rsidR="00107418" w:rsidRPr="007D2758" w14:paraId="0BAC8CAB" w14:textId="77777777" w:rsidTr="001777D1">
        <w:tc>
          <w:tcPr>
            <w:tcW w:w="568" w:type="dxa"/>
            <w:tcBorders>
              <w:bottom w:val="single" w:sz="4" w:space="0" w:color="auto"/>
            </w:tcBorders>
          </w:tcPr>
          <w:p w14:paraId="7ECCF078"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732170B"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AMC1 Article 14(8)</w:t>
            </w:r>
          </w:p>
        </w:tc>
        <w:tc>
          <w:tcPr>
            <w:tcW w:w="7500" w:type="dxa"/>
            <w:gridSpan w:val="2"/>
            <w:tcBorders>
              <w:bottom w:val="single" w:sz="4" w:space="0" w:color="auto"/>
            </w:tcBorders>
            <w:vAlign w:val="center"/>
          </w:tcPr>
          <w:p w14:paraId="77AAC6C0" w14:textId="77777777" w:rsidR="00107418" w:rsidRPr="00107418" w:rsidRDefault="00107418" w:rsidP="00107418">
            <w:pPr>
              <w:widowControl w:val="0"/>
              <w:autoSpaceDE w:val="0"/>
              <w:autoSpaceDN w:val="0"/>
              <w:adjustRightInd w:val="0"/>
              <w:ind w:right="57"/>
              <w:jc w:val="both"/>
              <w:rPr>
                <w:rFonts w:ascii="Times New Roman" w:hAnsi="Times New Roman" w:cs="Times New Roman"/>
                <w:sz w:val="20"/>
                <w:szCs w:val="20"/>
              </w:rPr>
            </w:pPr>
            <w:r w:rsidRPr="00107418">
              <w:rPr>
                <w:rFonts w:ascii="Times New Roman" w:hAnsi="Times New Roman" w:cs="Times New Roman"/>
                <w:sz w:val="20"/>
                <w:szCs w:val="20"/>
              </w:rPr>
              <w:t>DISPLAY OF REGISTRATION INFORMATION</w:t>
            </w:r>
          </w:p>
          <w:p w14:paraId="6D97B812" w14:textId="77777777" w:rsidR="00107418" w:rsidRPr="00107418" w:rsidRDefault="00107418" w:rsidP="00107418">
            <w:pPr>
              <w:widowControl w:val="0"/>
              <w:autoSpaceDE w:val="0"/>
              <w:autoSpaceDN w:val="0"/>
              <w:adjustRightInd w:val="0"/>
              <w:ind w:right="57"/>
              <w:jc w:val="both"/>
              <w:rPr>
                <w:rFonts w:ascii="Times New Roman" w:hAnsi="Times New Roman" w:cs="Times New Roman"/>
                <w:sz w:val="20"/>
                <w:szCs w:val="20"/>
              </w:rPr>
            </w:pPr>
            <w:r w:rsidRPr="00107418">
              <w:rPr>
                <w:rFonts w:ascii="Times New Roman" w:hAnsi="Times New Roman" w:cs="Times New Roman"/>
                <w:sz w:val="20"/>
                <w:szCs w:val="20"/>
              </w:rPr>
              <w:t xml:space="preserve">(a) If the UAS operator owns the UAS or uses a UAS that is owned by a third party, it should (1) register itself; </w:t>
            </w:r>
          </w:p>
          <w:p w14:paraId="707D8259" w14:textId="77777777" w:rsidR="00107418" w:rsidRPr="00107418" w:rsidRDefault="00107418" w:rsidP="00107418">
            <w:pPr>
              <w:widowControl w:val="0"/>
              <w:autoSpaceDE w:val="0"/>
              <w:autoSpaceDN w:val="0"/>
              <w:adjustRightInd w:val="0"/>
              <w:ind w:right="57"/>
              <w:jc w:val="both"/>
              <w:rPr>
                <w:rFonts w:ascii="Times New Roman" w:hAnsi="Times New Roman" w:cs="Times New Roman"/>
                <w:sz w:val="20"/>
                <w:szCs w:val="20"/>
              </w:rPr>
            </w:pPr>
            <w:r w:rsidRPr="00107418">
              <w:rPr>
                <w:rFonts w:ascii="Times New Roman" w:hAnsi="Times New Roman" w:cs="Times New Roman"/>
                <w:sz w:val="20"/>
                <w:szCs w:val="20"/>
              </w:rPr>
              <w:t xml:space="preserve">(2) display on the UA the UAS operator registration number, which is received at the end of the registration process, in a way that the number is readable at least when the UA is on the ground, without using other devices than eyeglasses or corrective lenses; and </w:t>
            </w:r>
          </w:p>
          <w:p w14:paraId="19FE7B42" w14:textId="77777777" w:rsidR="00107418" w:rsidRPr="00107418" w:rsidRDefault="00107418" w:rsidP="00107418">
            <w:pPr>
              <w:widowControl w:val="0"/>
              <w:autoSpaceDE w:val="0"/>
              <w:autoSpaceDN w:val="0"/>
              <w:adjustRightInd w:val="0"/>
              <w:ind w:right="57"/>
              <w:jc w:val="both"/>
              <w:rPr>
                <w:rFonts w:ascii="Times New Roman" w:hAnsi="Times New Roman" w:cs="Times New Roman"/>
                <w:sz w:val="20"/>
                <w:szCs w:val="20"/>
              </w:rPr>
            </w:pPr>
            <w:r w:rsidRPr="00107418">
              <w:rPr>
                <w:rFonts w:ascii="Times New Roman" w:hAnsi="Times New Roman" w:cs="Times New Roman"/>
                <w:sz w:val="20"/>
                <w:szCs w:val="20"/>
              </w:rPr>
              <w:t>(3) upload the full string, which consists of the UAS operator registration number and the three (3) randomly generated alphanumerics, into the electronic identification system, if available.</w:t>
            </w:r>
          </w:p>
          <w:p w14:paraId="52CB4E3E" w14:textId="77777777" w:rsidR="00107418" w:rsidRPr="00107418" w:rsidRDefault="00107418" w:rsidP="00107418">
            <w:pPr>
              <w:widowControl w:val="0"/>
              <w:autoSpaceDE w:val="0"/>
              <w:autoSpaceDN w:val="0"/>
              <w:adjustRightInd w:val="0"/>
              <w:ind w:right="57"/>
              <w:jc w:val="both"/>
              <w:rPr>
                <w:rFonts w:ascii="Times New Roman" w:hAnsi="Times New Roman" w:cs="Times New Roman"/>
                <w:sz w:val="20"/>
                <w:szCs w:val="20"/>
              </w:rPr>
            </w:pPr>
            <w:r w:rsidRPr="00107418">
              <w:rPr>
                <w:rFonts w:ascii="Times New Roman" w:hAnsi="Times New Roman" w:cs="Times New Roman"/>
                <w:sz w:val="20"/>
                <w:szCs w:val="20"/>
              </w:rPr>
              <w:t>(b) A QR code (quick response code) may be used.</w:t>
            </w:r>
          </w:p>
          <w:p w14:paraId="5C85945C"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107418">
              <w:rPr>
                <w:rFonts w:ascii="Times New Roman" w:hAnsi="Times New Roman" w:cs="Times New Roman"/>
                <w:sz w:val="20"/>
                <w:szCs w:val="20"/>
              </w:rPr>
              <w:t>(c) If the size of the UA does not allow the mark to be displayed in a visible way on the fuselage, or the UA represents a real aircraft where affixing the marking on the UA would spoil the realism of the representation, a marking inside the battery compartment is acceptable if</w:t>
            </w:r>
            <w:r>
              <w:rPr>
                <w:rFonts w:ascii="Times New Roman" w:hAnsi="Times New Roman" w:cs="Times New Roman"/>
                <w:sz w:val="20"/>
                <w:szCs w:val="20"/>
              </w:rPr>
              <w:t xml:space="preserve"> the compartment is accessible.</w:t>
            </w:r>
          </w:p>
        </w:tc>
        <w:tc>
          <w:tcPr>
            <w:tcW w:w="1565" w:type="dxa"/>
            <w:tcBorders>
              <w:bottom w:val="single" w:sz="4" w:space="0" w:color="auto"/>
            </w:tcBorders>
          </w:tcPr>
          <w:p w14:paraId="0B998696" w14:textId="77777777" w:rsidR="00107418" w:rsidRDefault="00107418" w:rsidP="00107418"/>
        </w:tc>
        <w:tc>
          <w:tcPr>
            <w:tcW w:w="425" w:type="dxa"/>
            <w:tcBorders>
              <w:bottom w:val="single" w:sz="4" w:space="0" w:color="auto"/>
            </w:tcBorders>
          </w:tcPr>
          <w:p w14:paraId="1BCCD0F5"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1B78FDC7" w14:textId="77777777" w:rsidR="00107418" w:rsidRPr="007D2758" w:rsidRDefault="00107418" w:rsidP="00107418">
            <w:pPr>
              <w:rPr>
                <w:rFonts w:ascii="Times New Roman" w:hAnsi="Times New Roman" w:cs="Times New Roman"/>
                <w:sz w:val="20"/>
                <w:szCs w:val="20"/>
              </w:rPr>
            </w:pPr>
          </w:p>
        </w:tc>
      </w:tr>
      <w:tr w:rsidR="00107418" w:rsidRPr="007D2758" w14:paraId="4EBF66D1" w14:textId="77777777" w:rsidTr="001777D1">
        <w:tc>
          <w:tcPr>
            <w:tcW w:w="568" w:type="dxa"/>
            <w:shd w:val="clear" w:color="auto" w:fill="BFBFBF" w:themeFill="background1" w:themeFillShade="BF"/>
          </w:tcPr>
          <w:p w14:paraId="759D39A2" w14:textId="77777777" w:rsidR="00107418" w:rsidRPr="007D2758" w:rsidRDefault="00107418" w:rsidP="00107418">
            <w:pPr>
              <w:rPr>
                <w:rFonts w:ascii="Times New Roman" w:hAnsi="Times New Roman" w:cs="Times New Roman"/>
                <w:sz w:val="20"/>
                <w:szCs w:val="20"/>
              </w:rPr>
            </w:pPr>
          </w:p>
        </w:tc>
        <w:tc>
          <w:tcPr>
            <w:tcW w:w="2564" w:type="dxa"/>
            <w:shd w:val="clear" w:color="auto" w:fill="BFBFBF" w:themeFill="background1" w:themeFillShade="BF"/>
            <w:vAlign w:val="center"/>
          </w:tcPr>
          <w:p w14:paraId="2BB900ED" w14:textId="77777777" w:rsidR="00107418" w:rsidRPr="007D2758" w:rsidRDefault="00107418" w:rsidP="00107418">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19</w:t>
            </w:r>
          </w:p>
        </w:tc>
        <w:tc>
          <w:tcPr>
            <w:tcW w:w="7500" w:type="dxa"/>
            <w:gridSpan w:val="2"/>
            <w:shd w:val="clear" w:color="auto" w:fill="BFBFBF" w:themeFill="background1" w:themeFillShade="BF"/>
            <w:vAlign w:val="center"/>
          </w:tcPr>
          <w:p w14:paraId="73654E59" w14:textId="77777777" w:rsidR="00107418" w:rsidRPr="007D2758" w:rsidRDefault="00107418" w:rsidP="00107418">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Информация относно безопасността</w:t>
            </w:r>
          </w:p>
        </w:tc>
        <w:tc>
          <w:tcPr>
            <w:tcW w:w="1565" w:type="dxa"/>
            <w:shd w:val="clear" w:color="auto" w:fill="BFBFBF" w:themeFill="background1" w:themeFillShade="BF"/>
          </w:tcPr>
          <w:p w14:paraId="107BACC3" w14:textId="77777777" w:rsidR="00107418" w:rsidRPr="007D2758" w:rsidRDefault="00107418" w:rsidP="00107418">
            <w:pPr>
              <w:rPr>
                <w:rFonts w:ascii="Times New Roman" w:hAnsi="Times New Roman" w:cs="Times New Roman"/>
                <w:sz w:val="20"/>
                <w:szCs w:val="20"/>
              </w:rPr>
            </w:pPr>
          </w:p>
        </w:tc>
        <w:tc>
          <w:tcPr>
            <w:tcW w:w="425" w:type="dxa"/>
            <w:shd w:val="clear" w:color="auto" w:fill="BFBFBF" w:themeFill="background1" w:themeFillShade="BF"/>
          </w:tcPr>
          <w:p w14:paraId="739F7533" w14:textId="77777777" w:rsidR="00107418" w:rsidRPr="007D2758" w:rsidRDefault="00107418" w:rsidP="00107418">
            <w:pPr>
              <w:rPr>
                <w:rFonts w:ascii="Times New Roman" w:hAnsi="Times New Roman" w:cs="Times New Roman"/>
                <w:sz w:val="20"/>
                <w:szCs w:val="20"/>
              </w:rPr>
            </w:pPr>
          </w:p>
        </w:tc>
        <w:tc>
          <w:tcPr>
            <w:tcW w:w="2126" w:type="dxa"/>
            <w:shd w:val="clear" w:color="auto" w:fill="BFBFBF" w:themeFill="background1" w:themeFillShade="BF"/>
          </w:tcPr>
          <w:p w14:paraId="476026DA" w14:textId="77777777" w:rsidR="00107418" w:rsidRPr="007D2758" w:rsidRDefault="00107418" w:rsidP="00107418">
            <w:pPr>
              <w:rPr>
                <w:rFonts w:ascii="Times New Roman" w:hAnsi="Times New Roman" w:cs="Times New Roman"/>
                <w:sz w:val="20"/>
                <w:szCs w:val="20"/>
              </w:rPr>
            </w:pPr>
          </w:p>
        </w:tc>
      </w:tr>
      <w:tr w:rsidR="00107418" w:rsidRPr="007D2758" w14:paraId="37F1D796" w14:textId="77777777" w:rsidTr="001777D1">
        <w:tc>
          <w:tcPr>
            <w:tcW w:w="568" w:type="dxa"/>
            <w:tcBorders>
              <w:bottom w:val="single" w:sz="4" w:space="0" w:color="auto"/>
            </w:tcBorders>
          </w:tcPr>
          <w:p w14:paraId="1FD82FCD"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43AE9713" w14:textId="77777777" w:rsidR="00107418" w:rsidRPr="007D2758" w:rsidRDefault="00107418" w:rsidP="0010741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Чл. 19</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2</w:t>
            </w:r>
            <w:r w:rsidRPr="007D2758">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1BE6984F"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Всеки оператор на БЛС докладва на компетентния орган всеки случай, свързан с безопасността, и обменя информация относно своята БЛС в съответствие с Регламент (ЕС) № 376/2014.</w:t>
            </w:r>
          </w:p>
        </w:tc>
        <w:tc>
          <w:tcPr>
            <w:tcW w:w="1565" w:type="dxa"/>
            <w:tcBorders>
              <w:bottom w:val="single" w:sz="4" w:space="0" w:color="auto"/>
            </w:tcBorders>
          </w:tcPr>
          <w:p w14:paraId="786DD175" w14:textId="77777777" w:rsidR="00107418" w:rsidRPr="001E7952" w:rsidRDefault="00107418" w:rsidP="00107418">
            <w:pPr>
              <w:jc w:val="center"/>
              <w:rPr>
                <w:rFonts w:ascii="Times New Roman" w:hAnsi="Times New Roman" w:cs="Times New Roman"/>
                <w:sz w:val="20"/>
                <w:szCs w:val="20"/>
              </w:rPr>
            </w:pPr>
          </w:p>
        </w:tc>
        <w:tc>
          <w:tcPr>
            <w:tcW w:w="425" w:type="dxa"/>
            <w:tcBorders>
              <w:bottom w:val="single" w:sz="4" w:space="0" w:color="auto"/>
            </w:tcBorders>
          </w:tcPr>
          <w:p w14:paraId="28096FA4"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0D0C9D0E" w14:textId="77777777" w:rsidR="00107418" w:rsidRPr="007D2758" w:rsidRDefault="00107418" w:rsidP="00107418">
            <w:pPr>
              <w:rPr>
                <w:rFonts w:ascii="Times New Roman" w:hAnsi="Times New Roman" w:cs="Times New Roman"/>
                <w:sz w:val="20"/>
                <w:szCs w:val="20"/>
              </w:rPr>
            </w:pPr>
          </w:p>
        </w:tc>
      </w:tr>
      <w:tr w:rsidR="00107418" w:rsidRPr="007D2758" w14:paraId="70C870EE" w14:textId="77777777" w:rsidTr="001777D1">
        <w:tc>
          <w:tcPr>
            <w:tcW w:w="568" w:type="dxa"/>
            <w:tcBorders>
              <w:bottom w:val="single" w:sz="4" w:space="0" w:color="auto"/>
            </w:tcBorders>
          </w:tcPr>
          <w:p w14:paraId="53E8637E"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53DB5FD"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GM1 Article 19(2)</w:t>
            </w:r>
          </w:p>
        </w:tc>
        <w:tc>
          <w:tcPr>
            <w:tcW w:w="7500" w:type="dxa"/>
            <w:gridSpan w:val="2"/>
            <w:tcBorders>
              <w:bottom w:val="single" w:sz="4" w:space="0" w:color="auto"/>
            </w:tcBorders>
            <w:vAlign w:val="center"/>
          </w:tcPr>
          <w:p w14:paraId="7B7B5CE2"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OCCURRENCE REPORT</w:t>
            </w:r>
          </w:p>
          <w:p w14:paraId="46A75039"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According to Regulation (EU) No 376/2014, occurrences shall be reported when they refer to a condition which endangers, or which, if not corrected or addressed, would endanger an aircraft, its occupants, any other person, equipment or installation affecting aircraft operations. Obligations to report apply in accordance with Regulation (EU) No 376/2014, namely its Article 3(2), which limits the reporting of events for operations with UA for which a certificate or declaration is not required, to occurrences and other safety-related information involving such UA if the event resulted in a fatal or serious injury to a person, or it involved aircraft other than UA.</w:t>
            </w:r>
          </w:p>
        </w:tc>
        <w:tc>
          <w:tcPr>
            <w:tcW w:w="1565" w:type="dxa"/>
            <w:tcBorders>
              <w:bottom w:val="single" w:sz="4" w:space="0" w:color="auto"/>
            </w:tcBorders>
          </w:tcPr>
          <w:p w14:paraId="1BBD79F2"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4EFBE738"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30E232ED" w14:textId="77777777" w:rsidR="00107418" w:rsidRPr="007D2758" w:rsidRDefault="00107418" w:rsidP="00107418">
            <w:pPr>
              <w:rPr>
                <w:rFonts w:ascii="Times New Roman" w:hAnsi="Times New Roman" w:cs="Times New Roman"/>
                <w:sz w:val="20"/>
                <w:szCs w:val="20"/>
              </w:rPr>
            </w:pPr>
          </w:p>
        </w:tc>
      </w:tr>
      <w:tr w:rsidR="00107418" w:rsidRPr="007D2758" w14:paraId="28F0479C" w14:textId="77777777" w:rsidTr="001777D1">
        <w:tc>
          <w:tcPr>
            <w:tcW w:w="568" w:type="dxa"/>
            <w:shd w:val="clear" w:color="auto" w:fill="BFBFBF" w:themeFill="background1" w:themeFillShade="BF"/>
          </w:tcPr>
          <w:p w14:paraId="54A15B90" w14:textId="77777777" w:rsidR="00107418" w:rsidRPr="007D2758" w:rsidRDefault="00107418" w:rsidP="00107418">
            <w:pPr>
              <w:rPr>
                <w:rFonts w:ascii="Times New Roman" w:hAnsi="Times New Roman" w:cs="Times New Roman"/>
                <w:sz w:val="20"/>
                <w:szCs w:val="20"/>
              </w:rPr>
            </w:pPr>
          </w:p>
        </w:tc>
        <w:tc>
          <w:tcPr>
            <w:tcW w:w="2564" w:type="dxa"/>
            <w:shd w:val="clear" w:color="auto" w:fill="BFBFBF" w:themeFill="background1" w:themeFillShade="BF"/>
            <w:vAlign w:val="center"/>
          </w:tcPr>
          <w:p w14:paraId="4D427BF4" w14:textId="77777777" w:rsidR="00107418" w:rsidRPr="007D2758" w:rsidRDefault="00107418" w:rsidP="00107418">
            <w:pPr>
              <w:ind w:left="57" w:right="57"/>
              <w:rPr>
                <w:rFonts w:ascii="Times New Roman" w:hAnsi="Times New Roman" w:cs="Times New Roman"/>
                <w:b/>
                <w:sz w:val="20"/>
                <w:szCs w:val="20"/>
              </w:rPr>
            </w:pPr>
            <w:r w:rsidRPr="007D2758">
              <w:rPr>
                <w:rFonts w:ascii="Times New Roman" w:hAnsi="Times New Roman" w:cs="Times New Roman"/>
                <w:b/>
                <w:sz w:val="20"/>
                <w:szCs w:val="20"/>
              </w:rPr>
              <w:t>UAS.</w:t>
            </w:r>
            <w:r>
              <w:t xml:space="preserve"> </w:t>
            </w:r>
            <w:r w:rsidRPr="00F447D8">
              <w:rPr>
                <w:rFonts w:ascii="Times New Roman" w:hAnsi="Times New Roman" w:cs="Times New Roman"/>
                <w:b/>
                <w:sz w:val="20"/>
                <w:szCs w:val="20"/>
              </w:rPr>
              <w:t>LUC</w:t>
            </w:r>
            <w:r w:rsidRPr="007D2758">
              <w:rPr>
                <w:rFonts w:ascii="Times New Roman" w:hAnsi="Times New Roman" w:cs="Times New Roman"/>
                <w:b/>
                <w:sz w:val="20"/>
                <w:szCs w:val="20"/>
              </w:rPr>
              <w:t xml:space="preserve">.010 </w:t>
            </w:r>
          </w:p>
        </w:tc>
        <w:tc>
          <w:tcPr>
            <w:tcW w:w="7500" w:type="dxa"/>
            <w:gridSpan w:val="2"/>
            <w:shd w:val="clear" w:color="auto" w:fill="BFBFBF" w:themeFill="background1" w:themeFillShade="BF"/>
            <w:vAlign w:val="center"/>
          </w:tcPr>
          <w:p w14:paraId="0A9A14EA" w14:textId="77777777" w:rsidR="00107418" w:rsidRPr="007D2758" w:rsidRDefault="00107418" w:rsidP="00107418">
            <w:pPr>
              <w:widowControl w:val="0"/>
              <w:autoSpaceDE w:val="0"/>
              <w:autoSpaceDN w:val="0"/>
              <w:adjustRightInd w:val="0"/>
              <w:ind w:right="57"/>
              <w:jc w:val="both"/>
              <w:rPr>
                <w:rFonts w:ascii="Times New Roman" w:hAnsi="Times New Roman" w:cs="Times New Roman"/>
                <w:b/>
                <w:sz w:val="20"/>
                <w:szCs w:val="20"/>
              </w:rPr>
            </w:pPr>
            <w:r w:rsidRPr="00F447D8">
              <w:rPr>
                <w:rFonts w:ascii="Times New Roman" w:hAnsi="Times New Roman" w:cs="Times New Roman"/>
                <w:b/>
                <w:sz w:val="20"/>
                <w:szCs w:val="20"/>
              </w:rPr>
              <w:t>Общи изисквания за LUC</w:t>
            </w:r>
          </w:p>
        </w:tc>
        <w:tc>
          <w:tcPr>
            <w:tcW w:w="1565" w:type="dxa"/>
            <w:shd w:val="clear" w:color="auto" w:fill="BFBFBF" w:themeFill="background1" w:themeFillShade="BF"/>
          </w:tcPr>
          <w:p w14:paraId="5420FD3E" w14:textId="77777777" w:rsidR="00107418" w:rsidRPr="007D2758" w:rsidRDefault="00107418" w:rsidP="00107418">
            <w:pPr>
              <w:rPr>
                <w:rFonts w:ascii="Times New Roman" w:hAnsi="Times New Roman" w:cs="Times New Roman"/>
                <w:sz w:val="20"/>
                <w:szCs w:val="20"/>
              </w:rPr>
            </w:pPr>
          </w:p>
        </w:tc>
        <w:tc>
          <w:tcPr>
            <w:tcW w:w="425" w:type="dxa"/>
            <w:shd w:val="clear" w:color="auto" w:fill="BFBFBF" w:themeFill="background1" w:themeFillShade="BF"/>
          </w:tcPr>
          <w:p w14:paraId="10A0221F" w14:textId="77777777" w:rsidR="00107418" w:rsidRPr="007D2758" w:rsidRDefault="00107418" w:rsidP="00107418">
            <w:pPr>
              <w:rPr>
                <w:rFonts w:ascii="Times New Roman" w:hAnsi="Times New Roman" w:cs="Times New Roman"/>
                <w:sz w:val="20"/>
                <w:szCs w:val="20"/>
              </w:rPr>
            </w:pPr>
          </w:p>
        </w:tc>
        <w:tc>
          <w:tcPr>
            <w:tcW w:w="2126" w:type="dxa"/>
            <w:shd w:val="clear" w:color="auto" w:fill="BFBFBF" w:themeFill="background1" w:themeFillShade="BF"/>
          </w:tcPr>
          <w:p w14:paraId="6A49B6A2" w14:textId="77777777" w:rsidR="00107418" w:rsidRPr="007D2758" w:rsidRDefault="00107418" w:rsidP="00107418">
            <w:pPr>
              <w:rPr>
                <w:rFonts w:ascii="Times New Roman" w:hAnsi="Times New Roman" w:cs="Times New Roman"/>
                <w:sz w:val="20"/>
                <w:szCs w:val="20"/>
              </w:rPr>
            </w:pPr>
          </w:p>
        </w:tc>
      </w:tr>
      <w:tr w:rsidR="00107418" w:rsidRPr="007D2758" w14:paraId="6EC752C6" w14:textId="77777777" w:rsidTr="001777D1">
        <w:tc>
          <w:tcPr>
            <w:tcW w:w="568" w:type="dxa"/>
            <w:tcBorders>
              <w:bottom w:val="single" w:sz="4" w:space="0" w:color="auto"/>
            </w:tcBorders>
          </w:tcPr>
          <w:p w14:paraId="24F7EE96"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5688ABD6" w14:textId="77777777" w:rsidR="00107418" w:rsidRPr="00F447D8" w:rsidRDefault="00107418" w:rsidP="00107418">
            <w:pPr>
              <w:rPr>
                <w:rFonts w:ascii="Times New Roman" w:hAnsi="Times New Roman" w:cs="Times New Roman"/>
                <w:sz w:val="20"/>
                <w:szCs w:val="20"/>
              </w:rPr>
            </w:pPr>
            <w:r w:rsidRPr="00F447D8">
              <w:rPr>
                <w:rFonts w:ascii="Times New Roman" w:hAnsi="Times New Roman" w:cs="Times New Roman"/>
                <w:iCs/>
                <w:color w:val="000000"/>
                <w:sz w:val="20"/>
                <w:szCs w:val="20"/>
                <w:shd w:val="clear" w:color="auto" w:fill="FFFFFF"/>
              </w:rPr>
              <w:t>UAS.LUC.010</w:t>
            </w:r>
            <w:r>
              <w:rPr>
                <w:rFonts w:ascii="Times New Roman" w:hAnsi="Times New Roman" w:cs="Times New Roman"/>
                <w:iCs/>
                <w:color w:val="000000"/>
                <w:sz w:val="20"/>
                <w:szCs w:val="20"/>
                <w:shd w:val="clear" w:color="auto" w:fill="FFFFFF"/>
              </w:rPr>
              <w:t>(1)</w:t>
            </w:r>
          </w:p>
        </w:tc>
        <w:tc>
          <w:tcPr>
            <w:tcW w:w="7500" w:type="dxa"/>
            <w:gridSpan w:val="2"/>
            <w:tcBorders>
              <w:bottom w:val="single" w:sz="4" w:space="0" w:color="auto"/>
            </w:tcBorders>
            <w:vAlign w:val="center"/>
          </w:tcPr>
          <w:p w14:paraId="5435052F"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Всяко юридическо лице има право да подаде заявление за LUC съгласно настоящата част.</w:t>
            </w:r>
          </w:p>
        </w:tc>
        <w:tc>
          <w:tcPr>
            <w:tcW w:w="1565" w:type="dxa"/>
            <w:tcBorders>
              <w:bottom w:val="single" w:sz="4" w:space="0" w:color="auto"/>
            </w:tcBorders>
          </w:tcPr>
          <w:p w14:paraId="1114D11E"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66A714BB"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32D349EA" w14:textId="77777777" w:rsidR="00107418" w:rsidRPr="007D2758" w:rsidRDefault="00107418" w:rsidP="00107418">
            <w:pPr>
              <w:rPr>
                <w:rFonts w:ascii="Times New Roman" w:hAnsi="Times New Roman" w:cs="Times New Roman"/>
                <w:sz w:val="20"/>
                <w:szCs w:val="20"/>
              </w:rPr>
            </w:pPr>
          </w:p>
        </w:tc>
      </w:tr>
      <w:tr w:rsidR="00107418" w:rsidRPr="007D2758" w14:paraId="7CFB9839" w14:textId="77777777" w:rsidTr="001777D1">
        <w:tc>
          <w:tcPr>
            <w:tcW w:w="568" w:type="dxa"/>
            <w:tcBorders>
              <w:bottom w:val="single" w:sz="4" w:space="0" w:color="auto"/>
            </w:tcBorders>
          </w:tcPr>
          <w:p w14:paraId="6FBF5BAE"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B2D15D4" w14:textId="77777777" w:rsidR="00107418" w:rsidRPr="00F447D8" w:rsidRDefault="00107418" w:rsidP="00107418">
            <w:pPr>
              <w:rPr>
                <w:rFonts w:ascii="Times New Roman" w:hAnsi="Times New Roman" w:cs="Times New Roman"/>
                <w:sz w:val="20"/>
                <w:szCs w:val="20"/>
              </w:rPr>
            </w:pPr>
            <w:r w:rsidRPr="00F447D8">
              <w:rPr>
                <w:rFonts w:ascii="Times New Roman" w:hAnsi="Times New Roman" w:cs="Times New Roman"/>
                <w:iCs/>
                <w:color w:val="000000"/>
                <w:sz w:val="20"/>
                <w:szCs w:val="20"/>
                <w:shd w:val="clear" w:color="auto" w:fill="FFFFFF"/>
              </w:rPr>
              <w:t>UAS.LUC.010</w:t>
            </w:r>
            <w:r>
              <w:rPr>
                <w:rFonts w:ascii="Times New Roman" w:hAnsi="Times New Roman" w:cs="Times New Roman"/>
                <w:iCs/>
                <w:color w:val="000000"/>
                <w:sz w:val="20"/>
                <w:szCs w:val="20"/>
                <w:shd w:val="clear" w:color="auto" w:fill="FFFFFF"/>
              </w:rPr>
              <w:t>(2)</w:t>
            </w:r>
          </w:p>
        </w:tc>
        <w:tc>
          <w:tcPr>
            <w:tcW w:w="7500" w:type="dxa"/>
            <w:gridSpan w:val="2"/>
            <w:tcBorders>
              <w:bottom w:val="single" w:sz="4" w:space="0" w:color="auto"/>
            </w:tcBorders>
            <w:vAlign w:val="center"/>
          </w:tcPr>
          <w:p w14:paraId="2BAB23FC"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Заявление за LUC или за изменение на съществуващо LUC се подава до компетентния орган и съдържа цялат</w:t>
            </w:r>
            <w:r>
              <w:rPr>
                <w:rFonts w:ascii="Times New Roman" w:hAnsi="Times New Roman" w:cs="Times New Roman"/>
                <w:sz w:val="20"/>
                <w:szCs w:val="20"/>
              </w:rPr>
              <w:t>а информация, посочена по-долу:</w:t>
            </w:r>
          </w:p>
        </w:tc>
        <w:tc>
          <w:tcPr>
            <w:tcW w:w="1565" w:type="dxa"/>
            <w:tcBorders>
              <w:bottom w:val="single" w:sz="4" w:space="0" w:color="auto"/>
            </w:tcBorders>
          </w:tcPr>
          <w:p w14:paraId="5F903657"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3A817F7F"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15050774" w14:textId="77777777" w:rsidR="00107418" w:rsidRPr="007D2758" w:rsidRDefault="00107418" w:rsidP="00107418">
            <w:pPr>
              <w:rPr>
                <w:rFonts w:ascii="Times New Roman" w:hAnsi="Times New Roman" w:cs="Times New Roman"/>
                <w:sz w:val="20"/>
                <w:szCs w:val="20"/>
              </w:rPr>
            </w:pPr>
          </w:p>
        </w:tc>
      </w:tr>
      <w:tr w:rsidR="00107418" w:rsidRPr="007D2758" w14:paraId="1815FADF" w14:textId="77777777" w:rsidTr="001777D1">
        <w:tc>
          <w:tcPr>
            <w:tcW w:w="568" w:type="dxa"/>
            <w:tcBorders>
              <w:bottom w:val="single" w:sz="4" w:space="0" w:color="auto"/>
            </w:tcBorders>
          </w:tcPr>
          <w:p w14:paraId="5B0BAD8E"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A0DFB52" w14:textId="77777777" w:rsidR="00107418" w:rsidRPr="00777862" w:rsidRDefault="00107418" w:rsidP="00107418">
            <w:r w:rsidRPr="00A129B4">
              <w:rPr>
                <w:rFonts w:ascii="Times New Roman" w:hAnsi="Times New Roman" w:cs="Times New Roman"/>
                <w:iCs/>
                <w:color w:val="000000"/>
                <w:sz w:val="20"/>
                <w:szCs w:val="20"/>
                <w:shd w:val="clear" w:color="auto" w:fill="FFFFFF"/>
              </w:rPr>
              <w:t>UAS.LUC.010(2)</w:t>
            </w:r>
            <w:r>
              <w:rPr>
                <w:rFonts w:ascii="Times New Roman" w:hAnsi="Times New Roman" w:cs="Times New Roman"/>
                <w:iCs/>
                <w:color w:val="000000"/>
                <w:sz w:val="20"/>
                <w:szCs w:val="20"/>
                <w:shd w:val="clear" w:color="auto" w:fill="FFFFFF"/>
              </w:rPr>
              <w:t>(а)</w:t>
            </w:r>
          </w:p>
        </w:tc>
        <w:tc>
          <w:tcPr>
            <w:tcW w:w="7500" w:type="dxa"/>
            <w:gridSpan w:val="2"/>
            <w:tcBorders>
              <w:bottom w:val="single" w:sz="4" w:space="0" w:color="auto"/>
            </w:tcBorders>
          </w:tcPr>
          <w:p w14:paraId="356F77B8" w14:textId="77777777" w:rsidR="00107418" w:rsidRPr="00607DD1" w:rsidRDefault="00107418" w:rsidP="00107418">
            <w:pPr>
              <w:widowControl w:val="0"/>
              <w:autoSpaceDE w:val="0"/>
              <w:autoSpaceDN w:val="0"/>
              <w:adjustRightInd w:val="0"/>
              <w:jc w:val="both"/>
              <w:rPr>
                <w:rFonts w:ascii="Times New Roman" w:hAnsi="Times New Roman" w:cs="Times New Roman"/>
                <w:sz w:val="20"/>
                <w:szCs w:val="20"/>
              </w:rPr>
            </w:pPr>
            <w:r w:rsidRPr="00607DD1">
              <w:rPr>
                <w:rFonts w:ascii="Times New Roman" w:hAnsi="Times New Roman" w:cs="Times New Roman"/>
                <w:sz w:val="20"/>
                <w:szCs w:val="20"/>
              </w:rPr>
              <w:t>а) описание на системата на управление на оператора на БЛС, включително неговата организационна структура и система за управление на безопасността;</w:t>
            </w:r>
          </w:p>
        </w:tc>
        <w:tc>
          <w:tcPr>
            <w:tcW w:w="1565" w:type="dxa"/>
            <w:tcBorders>
              <w:bottom w:val="single" w:sz="4" w:space="0" w:color="auto"/>
            </w:tcBorders>
          </w:tcPr>
          <w:p w14:paraId="10509C26"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7F830A29"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6129B51D" w14:textId="77777777" w:rsidR="00107418" w:rsidRPr="007D2758" w:rsidRDefault="00107418" w:rsidP="00107418">
            <w:pPr>
              <w:rPr>
                <w:rFonts w:ascii="Times New Roman" w:hAnsi="Times New Roman" w:cs="Times New Roman"/>
                <w:sz w:val="20"/>
                <w:szCs w:val="20"/>
              </w:rPr>
            </w:pPr>
          </w:p>
        </w:tc>
      </w:tr>
      <w:tr w:rsidR="00107418" w:rsidRPr="007D2758" w14:paraId="7BF75096" w14:textId="77777777" w:rsidTr="001777D1">
        <w:tc>
          <w:tcPr>
            <w:tcW w:w="568" w:type="dxa"/>
            <w:tcBorders>
              <w:bottom w:val="single" w:sz="4" w:space="0" w:color="auto"/>
            </w:tcBorders>
          </w:tcPr>
          <w:p w14:paraId="1E45EE9E"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7BDFE050" w14:textId="77777777" w:rsidR="00107418" w:rsidRPr="00777862" w:rsidRDefault="00107418" w:rsidP="00107418">
            <w:pPr>
              <w:rPr>
                <w:lang w:val="en-US"/>
              </w:rPr>
            </w:pPr>
            <w:r w:rsidRPr="00A129B4">
              <w:rPr>
                <w:rFonts w:ascii="Times New Roman" w:hAnsi="Times New Roman" w:cs="Times New Roman"/>
                <w:iCs/>
                <w:color w:val="000000"/>
                <w:sz w:val="20"/>
                <w:szCs w:val="20"/>
                <w:shd w:val="clear" w:color="auto" w:fill="FFFFFF"/>
              </w:rPr>
              <w:t>UAS.LUC.010(2)</w:t>
            </w:r>
            <w:r>
              <w:rPr>
                <w:rFonts w:ascii="Times New Roman" w:hAnsi="Times New Roman" w:cs="Times New Roman"/>
                <w:iCs/>
                <w:color w:val="000000"/>
                <w:sz w:val="20"/>
                <w:szCs w:val="20"/>
                <w:shd w:val="clear" w:color="auto" w:fill="FFFFFF"/>
              </w:rPr>
              <w:t>(</w:t>
            </w:r>
            <w:r>
              <w:rPr>
                <w:rFonts w:ascii="Times New Roman" w:hAnsi="Times New Roman" w:cs="Times New Roman"/>
                <w:iCs/>
                <w:color w:val="000000"/>
                <w:sz w:val="20"/>
                <w:szCs w:val="20"/>
                <w:shd w:val="clear" w:color="auto" w:fill="FFFFFF"/>
                <w:lang w:val="en-US"/>
              </w:rPr>
              <w:t>b</w:t>
            </w:r>
            <w:r>
              <w:rPr>
                <w:rFonts w:ascii="Times New Roman" w:hAnsi="Times New Roman" w:cs="Times New Roman"/>
                <w:iCs/>
                <w:color w:val="000000"/>
                <w:sz w:val="20"/>
                <w:szCs w:val="20"/>
                <w:shd w:val="clear" w:color="auto" w:fill="FFFFFF"/>
              </w:rPr>
              <w:t>)</w:t>
            </w:r>
          </w:p>
        </w:tc>
        <w:tc>
          <w:tcPr>
            <w:tcW w:w="7500" w:type="dxa"/>
            <w:gridSpan w:val="2"/>
            <w:tcBorders>
              <w:bottom w:val="single" w:sz="4" w:space="0" w:color="auto"/>
            </w:tcBorders>
          </w:tcPr>
          <w:p w14:paraId="56AD50C0" w14:textId="77777777" w:rsidR="00107418" w:rsidRPr="00607DD1" w:rsidRDefault="00107418" w:rsidP="00107418">
            <w:pPr>
              <w:widowControl w:val="0"/>
              <w:autoSpaceDE w:val="0"/>
              <w:autoSpaceDN w:val="0"/>
              <w:adjustRightInd w:val="0"/>
              <w:jc w:val="both"/>
              <w:rPr>
                <w:rFonts w:ascii="Times New Roman" w:hAnsi="Times New Roman" w:cs="Times New Roman"/>
                <w:sz w:val="20"/>
                <w:szCs w:val="20"/>
              </w:rPr>
            </w:pPr>
            <w:r w:rsidRPr="00607DD1">
              <w:rPr>
                <w:rFonts w:ascii="Times New Roman" w:hAnsi="Times New Roman" w:cs="Times New Roman"/>
                <w:sz w:val="20"/>
                <w:szCs w:val="20"/>
              </w:rPr>
              <w:t>б) имената на отговорните членове от персонала на оператора на БЛС, включително на лицето, отговарящо за разрешаване на експлоатацията на БЛС;</w:t>
            </w:r>
          </w:p>
        </w:tc>
        <w:tc>
          <w:tcPr>
            <w:tcW w:w="1565" w:type="dxa"/>
            <w:tcBorders>
              <w:bottom w:val="single" w:sz="4" w:space="0" w:color="auto"/>
            </w:tcBorders>
          </w:tcPr>
          <w:p w14:paraId="51FFC0F9"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5B9AE786"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60B0DC11" w14:textId="77777777" w:rsidR="00107418" w:rsidRPr="007D2758" w:rsidRDefault="00107418" w:rsidP="00107418">
            <w:pPr>
              <w:rPr>
                <w:rFonts w:ascii="Times New Roman" w:hAnsi="Times New Roman" w:cs="Times New Roman"/>
                <w:sz w:val="20"/>
                <w:szCs w:val="20"/>
              </w:rPr>
            </w:pPr>
          </w:p>
        </w:tc>
      </w:tr>
      <w:tr w:rsidR="00107418" w:rsidRPr="007D2758" w14:paraId="33C5911A" w14:textId="77777777" w:rsidTr="001777D1">
        <w:tc>
          <w:tcPr>
            <w:tcW w:w="568" w:type="dxa"/>
            <w:tcBorders>
              <w:bottom w:val="single" w:sz="4" w:space="0" w:color="auto"/>
            </w:tcBorders>
          </w:tcPr>
          <w:p w14:paraId="59DB9795"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58530A2A" w14:textId="77777777" w:rsidR="00107418" w:rsidRPr="00777862" w:rsidRDefault="00107418" w:rsidP="00107418">
            <w:pPr>
              <w:rPr>
                <w:lang w:val="en-US"/>
              </w:rPr>
            </w:pPr>
            <w:r w:rsidRPr="00A129B4">
              <w:rPr>
                <w:rFonts w:ascii="Times New Roman" w:hAnsi="Times New Roman" w:cs="Times New Roman"/>
                <w:iCs/>
                <w:color w:val="000000"/>
                <w:sz w:val="20"/>
                <w:szCs w:val="20"/>
                <w:shd w:val="clear" w:color="auto" w:fill="FFFFFF"/>
              </w:rPr>
              <w:t>UAS.LUC.010(2)</w:t>
            </w:r>
            <w:r>
              <w:rPr>
                <w:rFonts w:ascii="Times New Roman" w:hAnsi="Times New Roman" w:cs="Times New Roman"/>
                <w:iCs/>
                <w:color w:val="000000"/>
                <w:sz w:val="20"/>
                <w:szCs w:val="20"/>
                <w:shd w:val="clear" w:color="auto" w:fill="FFFFFF"/>
                <w:lang w:val="en-US"/>
              </w:rPr>
              <w:t>(c)</w:t>
            </w:r>
          </w:p>
        </w:tc>
        <w:tc>
          <w:tcPr>
            <w:tcW w:w="7500" w:type="dxa"/>
            <w:gridSpan w:val="2"/>
            <w:tcBorders>
              <w:bottom w:val="single" w:sz="4" w:space="0" w:color="auto"/>
            </w:tcBorders>
          </w:tcPr>
          <w:p w14:paraId="04B9E1B3" w14:textId="77777777" w:rsidR="00107418" w:rsidRDefault="00107418" w:rsidP="00107418">
            <w:r w:rsidRPr="00607DD1">
              <w:rPr>
                <w:rFonts w:ascii="Times New Roman" w:hAnsi="Times New Roman" w:cs="Times New Roman"/>
                <w:sz w:val="20"/>
                <w:szCs w:val="20"/>
              </w:rPr>
              <w:t>в) заявление, че цялата документация, подадена до компетентния орган, е проверена от заявителя и е установено, че отговаря на приложимите изисквания.</w:t>
            </w:r>
          </w:p>
        </w:tc>
        <w:tc>
          <w:tcPr>
            <w:tcW w:w="1565" w:type="dxa"/>
            <w:tcBorders>
              <w:bottom w:val="single" w:sz="4" w:space="0" w:color="auto"/>
            </w:tcBorders>
          </w:tcPr>
          <w:p w14:paraId="6A144DD7"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27FB2BB1"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69C7DF11" w14:textId="77777777" w:rsidR="00107418" w:rsidRPr="007D2758" w:rsidRDefault="00107418" w:rsidP="00107418">
            <w:pPr>
              <w:rPr>
                <w:rFonts w:ascii="Times New Roman" w:hAnsi="Times New Roman" w:cs="Times New Roman"/>
                <w:sz w:val="20"/>
                <w:szCs w:val="20"/>
              </w:rPr>
            </w:pPr>
          </w:p>
        </w:tc>
      </w:tr>
      <w:tr w:rsidR="00107418" w:rsidRPr="007D2758" w14:paraId="3EB4A1C2" w14:textId="77777777" w:rsidTr="001777D1">
        <w:tc>
          <w:tcPr>
            <w:tcW w:w="568" w:type="dxa"/>
            <w:tcBorders>
              <w:bottom w:val="single" w:sz="4" w:space="0" w:color="auto"/>
            </w:tcBorders>
          </w:tcPr>
          <w:p w14:paraId="3D5C6AF0"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D7F4086" w14:textId="77777777" w:rsidR="00107418" w:rsidRPr="00F447D8" w:rsidRDefault="00107418" w:rsidP="00107418">
            <w:pPr>
              <w:rPr>
                <w:rFonts w:ascii="Times New Roman" w:hAnsi="Times New Roman" w:cs="Times New Roman"/>
                <w:iCs/>
                <w:color w:val="000000"/>
                <w:sz w:val="20"/>
                <w:szCs w:val="20"/>
                <w:shd w:val="clear" w:color="auto" w:fill="FFFFFF"/>
              </w:rPr>
            </w:pPr>
            <w:r w:rsidRPr="00777862">
              <w:rPr>
                <w:rFonts w:ascii="Times New Roman" w:hAnsi="Times New Roman" w:cs="Times New Roman"/>
                <w:iCs/>
                <w:color w:val="000000"/>
                <w:sz w:val="20"/>
                <w:szCs w:val="20"/>
                <w:shd w:val="clear" w:color="auto" w:fill="FFFFFF"/>
              </w:rPr>
              <w:t>AMC1 UAS.LUC.010(2)</w:t>
            </w:r>
          </w:p>
        </w:tc>
        <w:tc>
          <w:tcPr>
            <w:tcW w:w="7500" w:type="dxa"/>
            <w:gridSpan w:val="2"/>
            <w:tcBorders>
              <w:bottom w:val="single" w:sz="4" w:space="0" w:color="auto"/>
            </w:tcBorders>
            <w:vAlign w:val="center"/>
          </w:tcPr>
          <w:p w14:paraId="35DB0529"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APPLICATION FOR AN LUC</w:t>
            </w:r>
          </w:p>
          <w:p w14:paraId="2E61BD61"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The application should include at least the following information:</w:t>
            </w:r>
          </w:p>
          <w:p w14:paraId="76AAF0A7"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(a) Name and address of the applicant’s principal place of business.</w:t>
            </w:r>
          </w:p>
          <w:p w14:paraId="16DF1C46"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(b) Statement that the application serves as a formal application for a LUC.</w:t>
            </w:r>
          </w:p>
          <w:p w14:paraId="084C6899"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(c) Statement that all the documentation submitted to the competent authority has been verified by the applicant and found to comply with the applicable requirements.</w:t>
            </w:r>
          </w:p>
          <w:p w14:paraId="76556DC6"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(d) Desired date for the operation to commence.</w:t>
            </w:r>
          </w:p>
          <w:p w14:paraId="46614DF9"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(e) Signature of the applicant’s accountable manager.</w:t>
            </w:r>
          </w:p>
          <w:p w14:paraId="1DF92BD7" w14:textId="77777777" w:rsidR="00107418"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(f) List of attachments that accompany the formal application (the following is not an exhaustive list):</w:t>
            </w:r>
          </w:p>
          <w:p w14:paraId="7B139D89"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(i) name(s) of the responsible UAS operator’s personnel, including the accountable manager, operations, maintenance and training managers, the safety manager and security manager, the person responsible for authorising operations with UASs;</w:t>
            </w:r>
          </w:p>
          <w:p w14:paraId="3A8F8715"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(ii) list of UASs to be operated;</w:t>
            </w:r>
          </w:p>
          <w:p w14:paraId="2F3E0347"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(iii) details of the method of control and supervision of operations to be used;</w:t>
            </w:r>
          </w:p>
          <w:p w14:paraId="79107BAD"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(iv) identification of the operation specifications sought;</w:t>
            </w:r>
          </w:p>
          <w:p w14:paraId="0865A798"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(v) OM and safety management manual (SMM). (Note: the OM and SMM may be combined under the LUC Manual);</w:t>
            </w:r>
          </w:p>
          <w:p w14:paraId="3EDB1C8E"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(vi) schedule of events in the process to gain the LUC certificate with appropriate events addressed and target dates;</w:t>
            </w:r>
          </w:p>
          <w:p w14:paraId="76E33F1C"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(vii) documents of purchase, leases, contracts or letters of intent;</w:t>
            </w:r>
          </w:p>
          <w:p w14:paraId="06F918F9"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(viii) arrangements for the facilities and equipment required and available; and</w:t>
            </w:r>
          </w:p>
          <w:p w14:paraId="1D3FCF6B"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(ix) arrangements for crew and ground personnel training and qualification.</w:t>
            </w:r>
          </w:p>
        </w:tc>
        <w:tc>
          <w:tcPr>
            <w:tcW w:w="1565" w:type="dxa"/>
            <w:tcBorders>
              <w:bottom w:val="single" w:sz="4" w:space="0" w:color="auto"/>
            </w:tcBorders>
          </w:tcPr>
          <w:p w14:paraId="3404EFDF"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3C731A19"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26BD13FD" w14:textId="77777777" w:rsidR="00107418" w:rsidRPr="007D2758" w:rsidRDefault="00107418" w:rsidP="00107418">
            <w:pPr>
              <w:rPr>
                <w:rFonts w:ascii="Times New Roman" w:hAnsi="Times New Roman" w:cs="Times New Roman"/>
                <w:sz w:val="20"/>
                <w:szCs w:val="20"/>
              </w:rPr>
            </w:pPr>
          </w:p>
        </w:tc>
      </w:tr>
      <w:tr w:rsidR="00107418" w:rsidRPr="007D2758" w14:paraId="301A6076" w14:textId="77777777" w:rsidTr="001777D1">
        <w:tc>
          <w:tcPr>
            <w:tcW w:w="568" w:type="dxa"/>
            <w:tcBorders>
              <w:bottom w:val="single" w:sz="4" w:space="0" w:color="auto"/>
            </w:tcBorders>
          </w:tcPr>
          <w:p w14:paraId="32AE68F1"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7FCBABE" w14:textId="77777777" w:rsidR="00107418" w:rsidRPr="00F447D8" w:rsidRDefault="00107418" w:rsidP="00107418">
            <w:pPr>
              <w:rPr>
                <w:rFonts w:ascii="Times New Roman" w:hAnsi="Times New Roman" w:cs="Times New Roman"/>
                <w:sz w:val="20"/>
                <w:szCs w:val="20"/>
              </w:rPr>
            </w:pPr>
            <w:r w:rsidRPr="00F447D8">
              <w:rPr>
                <w:rFonts w:ascii="Times New Roman" w:hAnsi="Times New Roman" w:cs="Times New Roman"/>
                <w:iCs/>
                <w:color w:val="000000"/>
                <w:sz w:val="20"/>
                <w:szCs w:val="20"/>
                <w:shd w:val="clear" w:color="auto" w:fill="FFFFFF"/>
              </w:rPr>
              <w:t>UAS.LUC.010</w:t>
            </w:r>
            <w:r>
              <w:rPr>
                <w:rFonts w:ascii="Times New Roman" w:hAnsi="Times New Roman" w:cs="Times New Roman"/>
                <w:iCs/>
                <w:color w:val="000000"/>
                <w:sz w:val="20"/>
                <w:szCs w:val="20"/>
                <w:shd w:val="clear" w:color="auto" w:fill="FFFFFF"/>
              </w:rPr>
              <w:t>(3)</w:t>
            </w:r>
          </w:p>
        </w:tc>
        <w:tc>
          <w:tcPr>
            <w:tcW w:w="7500" w:type="dxa"/>
            <w:gridSpan w:val="2"/>
            <w:tcBorders>
              <w:bottom w:val="single" w:sz="4" w:space="0" w:color="auto"/>
            </w:tcBorders>
            <w:vAlign w:val="center"/>
          </w:tcPr>
          <w:p w14:paraId="6594F904"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Ако са спазени изискванията на тази част, на притежателя на LUC може да бъдат дадени правата в съответствие с точка UAS.LUC.060.</w:t>
            </w:r>
          </w:p>
        </w:tc>
        <w:tc>
          <w:tcPr>
            <w:tcW w:w="1565" w:type="dxa"/>
            <w:tcBorders>
              <w:bottom w:val="single" w:sz="4" w:space="0" w:color="auto"/>
            </w:tcBorders>
          </w:tcPr>
          <w:p w14:paraId="1F22012C"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7693ABFB"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1A39A277" w14:textId="77777777" w:rsidR="00107418" w:rsidRPr="007D2758" w:rsidRDefault="00107418" w:rsidP="00107418">
            <w:pPr>
              <w:rPr>
                <w:rFonts w:ascii="Times New Roman" w:hAnsi="Times New Roman" w:cs="Times New Roman"/>
                <w:sz w:val="20"/>
                <w:szCs w:val="20"/>
              </w:rPr>
            </w:pPr>
          </w:p>
        </w:tc>
      </w:tr>
      <w:tr w:rsidR="00107418" w:rsidRPr="007D2758" w14:paraId="2F75C8F3" w14:textId="77777777" w:rsidTr="001777D1">
        <w:tc>
          <w:tcPr>
            <w:tcW w:w="568" w:type="dxa"/>
            <w:tcBorders>
              <w:bottom w:val="single" w:sz="4" w:space="0" w:color="auto"/>
            </w:tcBorders>
          </w:tcPr>
          <w:p w14:paraId="7EF34F4D"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57364544" w14:textId="77777777" w:rsidR="00107418" w:rsidRPr="00F447D8" w:rsidRDefault="00107418" w:rsidP="00107418">
            <w:pPr>
              <w:rPr>
                <w:rFonts w:ascii="Times New Roman" w:hAnsi="Times New Roman" w:cs="Times New Roman"/>
                <w:iCs/>
                <w:color w:val="000000"/>
                <w:sz w:val="20"/>
                <w:szCs w:val="20"/>
                <w:shd w:val="clear" w:color="auto" w:fill="FFFFFF"/>
              </w:rPr>
            </w:pPr>
            <w:r w:rsidRPr="00777862">
              <w:rPr>
                <w:rFonts w:ascii="Times New Roman" w:hAnsi="Times New Roman" w:cs="Times New Roman"/>
                <w:sz w:val="20"/>
                <w:szCs w:val="20"/>
              </w:rPr>
              <w:t>GM1 UAS.LUC.010</w:t>
            </w:r>
          </w:p>
        </w:tc>
        <w:tc>
          <w:tcPr>
            <w:tcW w:w="7500" w:type="dxa"/>
            <w:gridSpan w:val="2"/>
            <w:tcBorders>
              <w:bottom w:val="single" w:sz="4" w:space="0" w:color="auto"/>
            </w:tcBorders>
            <w:vAlign w:val="center"/>
          </w:tcPr>
          <w:p w14:paraId="580C2B20" w14:textId="77777777" w:rsidR="00107418"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General requirements for an LUC</w:t>
            </w:r>
          </w:p>
          <w:p w14:paraId="65DF5A44"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UAS operators may decide to apply for authorisations or issue declarations, as applicable, for their operations, or apply for an LUC.</w:t>
            </w:r>
          </w:p>
          <w:p w14:paraId="4496D545"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An LUC holder is considered to be a UAS operator; therefore, they must register according to Article 14 and can do it in parallel to the LUC application.</w:t>
            </w:r>
          </w:p>
        </w:tc>
        <w:tc>
          <w:tcPr>
            <w:tcW w:w="1565" w:type="dxa"/>
            <w:tcBorders>
              <w:bottom w:val="single" w:sz="4" w:space="0" w:color="auto"/>
            </w:tcBorders>
          </w:tcPr>
          <w:p w14:paraId="6980877D"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02DAB4EF"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1B5BE53B" w14:textId="77777777" w:rsidR="00107418" w:rsidRPr="007D2758" w:rsidRDefault="00107418" w:rsidP="00107418">
            <w:pPr>
              <w:rPr>
                <w:rFonts w:ascii="Times New Roman" w:hAnsi="Times New Roman" w:cs="Times New Roman"/>
                <w:sz w:val="20"/>
                <w:szCs w:val="20"/>
              </w:rPr>
            </w:pPr>
          </w:p>
        </w:tc>
      </w:tr>
      <w:tr w:rsidR="00107418" w:rsidRPr="007D2758" w14:paraId="77A2566D" w14:textId="77777777" w:rsidTr="001777D1">
        <w:tc>
          <w:tcPr>
            <w:tcW w:w="568" w:type="dxa"/>
            <w:shd w:val="clear" w:color="auto" w:fill="BFBFBF" w:themeFill="background1" w:themeFillShade="BF"/>
          </w:tcPr>
          <w:p w14:paraId="54AAEBD1" w14:textId="77777777" w:rsidR="00107418" w:rsidRPr="007D2758" w:rsidRDefault="00107418" w:rsidP="00107418">
            <w:pPr>
              <w:rPr>
                <w:rFonts w:ascii="Times New Roman" w:hAnsi="Times New Roman" w:cs="Times New Roman"/>
                <w:sz w:val="20"/>
                <w:szCs w:val="20"/>
              </w:rPr>
            </w:pPr>
          </w:p>
        </w:tc>
        <w:tc>
          <w:tcPr>
            <w:tcW w:w="2564" w:type="dxa"/>
            <w:shd w:val="clear" w:color="auto" w:fill="BFBFBF" w:themeFill="background1" w:themeFillShade="BF"/>
            <w:vAlign w:val="center"/>
          </w:tcPr>
          <w:p w14:paraId="3C258D17" w14:textId="77777777" w:rsidR="00107418" w:rsidRPr="007D2758" w:rsidRDefault="00107418" w:rsidP="00107418">
            <w:pPr>
              <w:ind w:left="57" w:right="57"/>
              <w:rPr>
                <w:rFonts w:ascii="Times New Roman" w:hAnsi="Times New Roman" w:cs="Times New Roman"/>
                <w:b/>
                <w:sz w:val="20"/>
                <w:szCs w:val="20"/>
              </w:rPr>
            </w:pPr>
            <w:r w:rsidRPr="00F447D8">
              <w:rPr>
                <w:rFonts w:ascii="Times New Roman" w:hAnsi="Times New Roman" w:cs="Times New Roman"/>
                <w:b/>
                <w:sz w:val="20"/>
                <w:szCs w:val="20"/>
              </w:rPr>
              <w:t>UAS.LUC.020</w:t>
            </w:r>
          </w:p>
        </w:tc>
        <w:tc>
          <w:tcPr>
            <w:tcW w:w="7500" w:type="dxa"/>
            <w:gridSpan w:val="2"/>
            <w:shd w:val="clear" w:color="auto" w:fill="BFBFBF" w:themeFill="background1" w:themeFillShade="BF"/>
            <w:vAlign w:val="center"/>
          </w:tcPr>
          <w:p w14:paraId="07A26EDF" w14:textId="77777777" w:rsidR="00107418" w:rsidRPr="007D2758" w:rsidRDefault="00107418" w:rsidP="00107418">
            <w:pPr>
              <w:widowControl w:val="0"/>
              <w:autoSpaceDE w:val="0"/>
              <w:autoSpaceDN w:val="0"/>
              <w:adjustRightInd w:val="0"/>
              <w:ind w:right="57"/>
              <w:jc w:val="both"/>
              <w:rPr>
                <w:rFonts w:ascii="Times New Roman" w:hAnsi="Times New Roman" w:cs="Times New Roman"/>
                <w:b/>
                <w:sz w:val="20"/>
                <w:szCs w:val="20"/>
              </w:rPr>
            </w:pPr>
            <w:r w:rsidRPr="00F447D8">
              <w:rPr>
                <w:rFonts w:ascii="Times New Roman" w:hAnsi="Times New Roman" w:cs="Times New Roman"/>
                <w:b/>
                <w:sz w:val="20"/>
                <w:szCs w:val="20"/>
              </w:rPr>
              <w:t>Отговорности на притежателя на LUC</w:t>
            </w:r>
          </w:p>
        </w:tc>
        <w:tc>
          <w:tcPr>
            <w:tcW w:w="1565" w:type="dxa"/>
            <w:shd w:val="clear" w:color="auto" w:fill="BFBFBF" w:themeFill="background1" w:themeFillShade="BF"/>
          </w:tcPr>
          <w:p w14:paraId="7D84075F" w14:textId="77777777" w:rsidR="00107418" w:rsidRPr="007D2758" w:rsidRDefault="00107418" w:rsidP="00107418">
            <w:pPr>
              <w:rPr>
                <w:rFonts w:ascii="Times New Roman" w:hAnsi="Times New Roman" w:cs="Times New Roman"/>
                <w:sz w:val="20"/>
                <w:szCs w:val="20"/>
              </w:rPr>
            </w:pPr>
          </w:p>
        </w:tc>
        <w:tc>
          <w:tcPr>
            <w:tcW w:w="425" w:type="dxa"/>
            <w:shd w:val="clear" w:color="auto" w:fill="BFBFBF" w:themeFill="background1" w:themeFillShade="BF"/>
          </w:tcPr>
          <w:p w14:paraId="4D1BC7B7" w14:textId="77777777" w:rsidR="00107418" w:rsidRPr="007D2758" w:rsidRDefault="00107418" w:rsidP="00107418">
            <w:pPr>
              <w:rPr>
                <w:rFonts w:ascii="Times New Roman" w:hAnsi="Times New Roman" w:cs="Times New Roman"/>
                <w:sz w:val="20"/>
                <w:szCs w:val="20"/>
              </w:rPr>
            </w:pPr>
          </w:p>
        </w:tc>
        <w:tc>
          <w:tcPr>
            <w:tcW w:w="2126" w:type="dxa"/>
            <w:shd w:val="clear" w:color="auto" w:fill="BFBFBF" w:themeFill="background1" w:themeFillShade="BF"/>
          </w:tcPr>
          <w:p w14:paraId="3DC9893A" w14:textId="77777777" w:rsidR="00107418" w:rsidRPr="007D2758" w:rsidRDefault="00107418" w:rsidP="00107418">
            <w:pPr>
              <w:rPr>
                <w:rFonts w:ascii="Times New Roman" w:hAnsi="Times New Roman" w:cs="Times New Roman"/>
                <w:sz w:val="20"/>
                <w:szCs w:val="20"/>
              </w:rPr>
            </w:pPr>
          </w:p>
        </w:tc>
      </w:tr>
      <w:tr w:rsidR="00107418" w:rsidRPr="007D2758" w14:paraId="60337686" w14:textId="77777777" w:rsidTr="001777D1">
        <w:tc>
          <w:tcPr>
            <w:tcW w:w="568" w:type="dxa"/>
          </w:tcPr>
          <w:p w14:paraId="29DA8411"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3F094C61" w14:textId="77777777" w:rsidR="00107418" w:rsidRPr="007D2758" w:rsidRDefault="00107418" w:rsidP="00107418">
            <w:pPr>
              <w:ind w:left="57" w:right="57"/>
              <w:rPr>
                <w:rFonts w:ascii="Times New Roman" w:hAnsi="Times New Roman" w:cs="Times New Roman"/>
                <w:sz w:val="20"/>
                <w:szCs w:val="20"/>
              </w:rPr>
            </w:pPr>
            <w:r w:rsidRPr="00F447D8">
              <w:rPr>
                <w:rFonts w:ascii="Times New Roman" w:hAnsi="Times New Roman" w:cs="Times New Roman"/>
                <w:sz w:val="20"/>
                <w:szCs w:val="20"/>
              </w:rPr>
              <w:t>UAS.LUC.020</w:t>
            </w:r>
            <w:r>
              <w:rPr>
                <w:rFonts w:ascii="Times New Roman" w:hAnsi="Times New Roman" w:cs="Times New Roman"/>
                <w:sz w:val="20"/>
                <w:szCs w:val="20"/>
              </w:rPr>
              <w:t>(1)</w:t>
            </w:r>
          </w:p>
        </w:tc>
        <w:tc>
          <w:tcPr>
            <w:tcW w:w="7500" w:type="dxa"/>
            <w:gridSpan w:val="2"/>
            <w:vAlign w:val="center"/>
          </w:tcPr>
          <w:p w14:paraId="62C3F4A9"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Притежателят на LUC:</w:t>
            </w:r>
          </w:p>
          <w:p w14:paraId="128DE5EB"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1) спазва изискванията от точ</w:t>
            </w:r>
            <w:r>
              <w:rPr>
                <w:rFonts w:ascii="Times New Roman" w:hAnsi="Times New Roman" w:cs="Times New Roman"/>
                <w:sz w:val="20"/>
                <w:szCs w:val="20"/>
              </w:rPr>
              <w:t>ки UAS.SPEC.050 и UAS.SPEC.060;</w:t>
            </w:r>
          </w:p>
        </w:tc>
        <w:tc>
          <w:tcPr>
            <w:tcW w:w="1565" w:type="dxa"/>
          </w:tcPr>
          <w:p w14:paraId="68BA18C6" w14:textId="77777777" w:rsidR="00107418" w:rsidRPr="007D2758" w:rsidRDefault="00107418" w:rsidP="00107418">
            <w:pPr>
              <w:rPr>
                <w:rFonts w:ascii="Times New Roman" w:hAnsi="Times New Roman" w:cs="Times New Roman"/>
                <w:sz w:val="20"/>
                <w:szCs w:val="20"/>
              </w:rPr>
            </w:pPr>
          </w:p>
        </w:tc>
        <w:tc>
          <w:tcPr>
            <w:tcW w:w="425" w:type="dxa"/>
          </w:tcPr>
          <w:p w14:paraId="46554ACE" w14:textId="77777777" w:rsidR="00107418" w:rsidRPr="007D2758" w:rsidRDefault="00107418" w:rsidP="00107418">
            <w:pPr>
              <w:rPr>
                <w:rFonts w:ascii="Times New Roman" w:hAnsi="Times New Roman" w:cs="Times New Roman"/>
                <w:sz w:val="20"/>
                <w:szCs w:val="20"/>
              </w:rPr>
            </w:pPr>
          </w:p>
        </w:tc>
        <w:tc>
          <w:tcPr>
            <w:tcW w:w="2126" w:type="dxa"/>
          </w:tcPr>
          <w:p w14:paraId="5123A9BC" w14:textId="77777777" w:rsidR="00107418" w:rsidRPr="007D2758" w:rsidRDefault="00107418" w:rsidP="00107418">
            <w:pPr>
              <w:rPr>
                <w:rFonts w:ascii="Times New Roman" w:hAnsi="Times New Roman" w:cs="Times New Roman"/>
                <w:sz w:val="20"/>
                <w:szCs w:val="20"/>
              </w:rPr>
            </w:pPr>
          </w:p>
        </w:tc>
      </w:tr>
      <w:tr w:rsidR="00107418" w:rsidRPr="007D2758" w14:paraId="5A067096" w14:textId="77777777" w:rsidTr="001777D1">
        <w:tc>
          <w:tcPr>
            <w:tcW w:w="568" w:type="dxa"/>
          </w:tcPr>
          <w:p w14:paraId="3156DBBB"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6C3861BC" w14:textId="77777777" w:rsidR="00107418" w:rsidRPr="007D2758" w:rsidRDefault="00107418" w:rsidP="00107418">
            <w:pPr>
              <w:ind w:left="57" w:right="57"/>
              <w:rPr>
                <w:rFonts w:ascii="Times New Roman" w:hAnsi="Times New Roman" w:cs="Times New Roman"/>
                <w:sz w:val="20"/>
                <w:szCs w:val="20"/>
              </w:rPr>
            </w:pPr>
            <w:r w:rsidRPr="00F447D8">
              <w:rPr>
                <w:rFonts w:ascii="Times New Roman" w:hAnsi="Times New Roman" w:cs="Times New Roman"/>
                <w:sz w:val="20"/>
                <w:szCs w:val="20"/>
              </w:rPr>
              <w:t>UAS.LUC.020</w:t>
            </w:r>
            <w:r>
              <w:rPr>
                <w:rFonts w:ascii="Times New Roman" w:hAnsi="Times New Roman" w:cs="Times New Roman"/>
                <w:sz w:val="20"/>
                <w:szCs w:val="20"/>
              </w:rPr>
              <w:t>(2)</w:t>
            </w:r>
          </w:p>
        </w:tc>
        <w:tc>
          <w:tcPr>
            <w:tcW w:w="7500" w:type="dxa"/>
            <w:gridSpan w:val="2"/>
          </w:tcPr>
          <w:p w14:paraId="4A0A4A1B" w14:textId="77777777" w:rsidR="00107418" w:rsidRPr="00AD5777" w:rsidRDefault="00107418" w:rsidP="00107418">
            <w:pPr>
              <w:widowControl w:val="0"/>
              <w:autoSpaceDE w:val="0"/>
              <w:autoSpaceDN w:val="0"/>
              <w:adjustRightInd w:val="0"/>
              <w:jc w:val="both"/>
              <w:rPr>
                <w:rFonts w:ascii="Times New Roman" w:hAnsi="Times New Roman" w:cs="Times New Roman"/>
                <w:sz w:val="20"/>
                <w:szCs w:val="20"/>
              </w:rPr>
            </w:pPr>
            <w:r w:rsidRPr="00AD5777">
              <w:rPr>
                <w:rFonts w:ascii="Times New Roman" w:hAnsi="Times New Roman" w:cs="Times New Roman"/>
                <w:sz w:val="20"/>
                <w:szCs w:val="20"/>
              </w:rPr>
              <w:t>2) спазва обхвата и правата, определени в условията на одобрението;</w:t>
            </w:r>
          </w:p>
        </w:tc>
        <w:tc>
          <w:tcPr>
            <w:tcW w:w="1565" w:type="dxa"/>
          </w:tcPr>
          <w:p w14:paraId="07C9BB5D" w14:textId="77777777" w:rsidR="00107418" w:rsidRPr="007D2758" w:rsidRDefault="00107418" w:rsidP="00107418">
            <w:pPr>
              <w:rPr>
                <w:rFonts w:ascii="Times New Roman" w:hAnsi="Times New Roman" w:cs="Times New Roman"/>
                <w:sz w:val="20"/>
                <w:szCs w:val="20"/>
              </w:rPr>
            </w:pPr>
          </w:p>
        </w:tc>
        <w:tc>
          <w:tcPr>
            <w:tcW w:w="425" w:type="dxa"/>
          </w:tcPr>
          <w:p w14:paraId="6125922F" w14:textId="77777777" w:rsidR="00107418" w:rsidRPr="007D2758" w:rsidRDefault="00107418" w:rsidP="00107418">
            <w:pPr>
              <w:rPr>
                <w:rFonts w:ascii="Times New Roman" w:hAnsi="Times New Roman" w:cs="Times New Roman"/>
                <w:sz w:val="20"/>
                <w:szCs w:val="20"/>
              </w:rPr>
            </w:pPr>
          </w:p>
        </w:tc>
        <w:tc>
          <w:tcPr>
            <w:tcW w:w="2126" w:type="dxa"/>
          </w:tcPr>
          <w:p w14:paraId="79660623" w14:textId="77777777" w:rsidR="00107418" w:rsidRPr="007D2758" w:rsidRDefault="00107418" w:rsidP="00107418">
            <w:pPr>
              <w:rPr>
                <w:rFonts w:ascii="Times New Roman" w:hAnsi="Times New Roman" w:cs="Times New Roman"/>
                <w:sz w:val="20"/>
                <w:szCs w:val="20"/>
              </w:rPr>
            </w:pPr>
          </w:p>
        </w:tc>
      </w:tr>
      <w:tr w:rsidR="00107418" w:rsidRPr="007D2758" w14:paraId="2E93BB11" w14:textId="77777777" w:rsidTr="001777D1">
        <w:tc>
          <w:tcPr>
            <w:tcW w:w="568" w:type="dxa"/>
          </w:tcPr>
          <w:p w14:paraId="441A1EB5"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3918D507" w14:textId="77777777" w:rsidR="00107418" w:rsidRPr="007D2758" w:rsidRDefault="00107418" w:rsidP="00107418">
            <w:pPr>
              <w:ind w:left="57" w:right="57"/>
              <w:rPr>
                <w:rFonts w:ascii="Times New Roman" w:hAnsi="Times New Roman" w:cs="Times New Roman"/>
                <w:sz w:val="20"/>
                <w:szCs w:val="20"/>
              </w:rPr>
            </w:pPr>
            <w:r w:rsidRPr="00F447D8">
              <w:rPr>
                <w:rFonts w:ascii="Times New Roman" w:hAnsi="Times New Roman" w:cs="Times New Roman"/>
                <w:sz w:val="20"/>
                <w:szCs w:val="20"/>
              </w:rPr>
              <w:t>UAS.LUC.020</w:t>
            </w:r>
            <w:r>
              <w:rPr>
                <w:rFonts w:ascii="Times New Roman" w:hAnsi="Times New Roman" w:cs="Times New Roman"/>
                <w:sz w:val="20"/>
                <w:szCs w:val="20"/>
              </w:rPr>
              <w:t>(3)</w:t>
            </w:r>
          </w:p>
        </w:tc>
        <w:tc>
          <w:tcPr>
            <w:tcW w:w="7500" w:type="dxa"/>
            <w:gridSpan w:val="2"/>
          </w:tcPr>
          <w:p w14:paraId="08B14E21" w14:textId="77777777" w:rsidR="00107418" w:rsidRPr="00AD5777" w:rsidRDefault="00107418" w:rsidP="00107418">
            <w:pPr>
              <w:widowControl w:val="0"/>
              <w:autoSpaceDE w:val="0"/>
              <w:autoSpaceDN w:val="0"/>
              <w:adjustRightInd w:val="0"/>
              <w:jc w:val="both"/>
              <w:rPr>
                <w:rFonts w:ascii="Times New Roman" w:hAnsi="Times New Roman" w:cs="Times New Roman"/>
                <w:sz w:val="20"/>
                <w:szCs w:val="20"/>
              </w:rPr>
            </w:pPr>
            <w:r w:rsidRPr="00AD5777">
              <w:rPr>
                <w:rFonts w:ascii="Times New Roman" w:hAnsi="Times New Roman" w:cs="Times New Roman"/>
                <w:sz w:val="20"/>
                <w:szCs w:val="20"/>
              </w:rPr>
              <w:t>3) въвежда и поддържа система за упражняване на експлоатационен контрол на всяка експлоатация, провеждана по условията на неговото LUC;</w:t>
            </w:r>
          </w:p>
        </w:tc>
        <w:tc>
          <w:tcPr>
            <w:tcW w:w="1565" w:type="dxa"/>
          </w:tcPr>
          <w:p w14:paraId="150F00A3" w14:textId="77777777" w:rsidR="00107418" w:rsidRPr="007D2758" w:rsidRDefault="00107418" w:rsidP="00107418">
            <w:pPr>
              <w:rPr>
                <w:rFonts w:ascii="Times New Roman" w:hAnsi="Times New Roman" w:cs="Times New Roman"/>
                <w:sz w:val="20"/>
                <w:szCs w:val="20"/>
              </w:rPr>
            </w:pPr>
          </w:p>
        </w:tc>
        <w:tc>
          <w:tcPr>
            <w:tcW w:w="425" w:type="dxa"/>
          </w:tcPr>
          <w:p w14:paraId="7B982CFA" w14:textId="77777777" w:rsidR="00107418" w:rsidRPr="007D2758" w:rsidRDefault="00107418" w:rsidP="00107418">
            <w:pPr>
              <w:rPr>
                <w:rFonts w:ascii="Times New Roman" w:hAnsi="Times New Roman" w:cs="Times New Roman"/>
                <w:sz w:val="20"/>
                <w:szCs w:val="20"/>
              </w:rPr>
            </w:pPr>
          </w:p>
        </w:tc>
        <w:tc>
          <w:tcPr>
            <w:tcW w:w="2126" w:type="dxa"/>
          </w:tcPr>
          <w:p w14:paraId="180262C4" w14:textId="77777777" w:rsidR="00107418" w:rsidRPr="007D2758" w:rsidRDefault="00107418" w:rsidP="00107418">
            <w:pPr>
              <w:rPr>
                <w:rFonts w:ascii="Times New Roman" w:hAnsi="Times New Roman" w:cs="Times New Roman"/>
                <w:sz w:val="20"/>
                <w:szCs w:val="20"/>
              </w:rPr>
            </w:pPr>
          </w:p>
        </w:tc>
      </w:tr>
      <w:tr w:rsidR="00107418" w:rsidRPr="007D2758" w14:paraId="7B2DC9F1" w14:textId="77777777" w:rsidTr="001777D1">
        <w:tc>
          <w:tcPr>
            <w:tcW w:w="568" w:type="dxa"/>
          </w:tcPr>
          <w:p w14:paraId="747C480D" w14:textId="77777777" w:rsidR="00107418" w:rsidRPr="00777862" w:rsidRDefault="00107418" w:rsidP="00107418">
            <w:pPr>
              <w:rPr>
                <w:rFonts w:ascii="Times New Roman" w:hAnsi="Times New Roman" w:cs="Times New Roman"/>
                <w:sz w:val="20"/>
                <w:szCs w:val="20"/>
              </w:rPr>
            </w:pPr>
          </w:p>
        </w:tc>
        <w:tc>
          <w:tcPr>
            <w:tcW w:w="2564" w:type="dxa"/>
            <w:vAlign w:val="center"/>
          </w:tcPr>
          <w:p w14:paraId="5EE5027F" w14:textId="77777777" w:rsidR="00107418" w:rsidRPr="00F447D8" w:rsidRDefault="00107418" w:rsidP="00107418">
            <w:pPr>
              <w:ind w:left="57" w:right="57"/>
              <w:rPr>
                <w:rFonts w:ascii="Times New Roman" w:hAnsi="Times New Roman" w:cs="Times New Roman"/>
                <w:sz w:val="20"/>
                <w:szCs w:val="20"/>
              </w:rPr>
            </w:pPr>
            <w:r w:rsidRPr="00777862">
              <w:rPr>
                <w:rFonts w:ascii="Times New Roman" w:hAnsi="Times New Roman" w:cs="Times New Roman"/>
                <w:sz w:val="20"/>
                <w:szCs w:val="20"/>
              </w:rPr>
              <w:t>AMC1 UAS.LUC.020(3)</w:t>
            </w:r>
          </w:p>
        </w:tc>
        <w:tc>
          <w:tcPr>
            <w:tcW w:w="7500" w:type="dxa"/>
            <w:gridSpan w:val="2"/>
          </w:tcPr>
          <w:p w14:paraId="129DB202" w14:textId="77777777" w:rsidR="00107418" w:rsidRPr="00777862" w:rsidRDefault="00107418" w:rsidP="00107418">
            <w:pPr>
              <w:widowControl w:val="0"/>
              <w:autoSpaceDE w:val="0"/>
              <w:autoSpaceDN w:val="0"/>
              <w:adjustRightInd w:val="0"/>
              <w:jc w:val="both"/>
              <w:rPr>
                <w:rFonts w:ascii="Times New Roman" w:hAnsi="Times New Roman" w:cs="Times New Roman"/>
                <w:sz w:val="20"/>
                <w:szCs w:val="20"/>
              </w:rPr>
            </w:pPr>
            <w:r w:rsidRPr="00777862">
              <w:rPr>
                <w:rFonts w:ascii="Times New Roman" w:hAnsi="Times New Roman" w:cs="Times New Roman"/>
                <w:sz w:val="20"/>
                <w:szCs w:val="20"/>
              </w:rPr>
              <w:t>Operational Control</w:t>
            </w:r>
          </w:p>
          <w:p w14:paraId="46C2B178" w14:textId="77777777" w:rsidR="00107418" w:rsidRPr="00AD5777" w:rsidRDefault="00107418" w:rsidP="00107418">
            <w:pPr>
              <w:widowControl w:val="0"/>
              <w:autoSpaceDE w:val="0"/>
              <w:autoSpaceDN w:val="0"/>
              <w:adjustRightInd w:val="0"/>
              <w:jc w:val="both"/>
              <w:rPr>
                <w:rFonts w:ascii="Times New Roman" w:hAnsi="Times New Roman" w:cs="Times New Roman"/>
                <w:sz w:val="20"/>
                <w:szCs w:val="20"/>
              </w:rPr>
            </w:pPr>
            <w:r w:rsidRPr="00777862">
              <w:rPr>
                <w:rFonts w:ascii="Times New Roman" w:hAnsi="Times New Roman" w:cs="Times New Roman"/>
                <w:sz w:val="20"/>
                <w:szCs w:val="20"/>
              </w:rPr>
              <w:t>The organisation and methods established by the LUC holder to exercise operational control within its organisation should be included in the OM as an additional chapter in relation to the template provided in GM1 UAS.SPEC.030(3)(e).</w:t>
            </w:r>
          </w:p>
        </w:tc>
        <w:tc>
          <w:tcPr>
            <w:tcW w:w="1565" w:type="dxa"/>
          </w:tcPr>
          <w:p w14:paraId="361F3205" w14:textId="77777777" w:rsidR="00107418" w:rsidRPr="007D2758" w:rsidRDefault="00107418" w:rsidP="00107418">
            <w:pPr>
              <w:rPr>
                <w:rFonts w:ascii="Times New Roman" w:hAnsi="Times New Roman" w:cs="Times New Roman"/>
                <w:sz w:val="20"/>
                <w:szCs w:val="20"/>
              </w:rPr>
            </w:pPr>
          </w:p>
        </w:tc>
        <w:tc>
          <w:tcPr>
            <w:tcW w:w="425" w:type="dxa"/>
          </w:tcPr>
          <w:p w14:paraId="65CEB318" w14:textId="77777777" w:rsidR="00107418" w:rsidRPr="007D2758" w:rsidRDefault="00107418" w:rsidP="00107418">
            <w:pPr>
              <w:rPr>
                <w:rFonts w:ascii="Times New Roman" w:hAnsi="Times New Roman" w:cs="Times New Roman"/>
                <w:sz w:val="20"/>
                <w:szCs w:val="20"/>
              </w:rPr>
            </w:pPr>
          </w:p>
        </w:tc>
        <w:tc>
          <w:tcPr>
            <w:tcW w:w="2126" w:type="dxa"/>
          </w:tcPr>
          <w:p w14:paraId="45B99249" w14:textId="77777777" w:rsidR="00107418" w:rsidRPr="007D2758" w:rsidRDefault="00107418" w:rsidP="00107418">
            <w:pPr>
              <w:rPr>
                <w:rFonts w:ascii="Times New Roman" w:hAnsi="Times New Roman" w:cs="Times New Roman"/>
                <w:sz w:val="20"/>
                <w:szCs w:val="20"/>
              </w:rPr>
            </w:pPr>
          </w:p>
        </w:tc>
      </w:tr>
      <w:tr w:rsidR="00107418" w:rsidRPr="007D2758" w14:paraId="2B87B655" w14:textId="77777777" w:rsidTr="001777D1">
        <w:tc>
          <w:tcPr>
            <w:tcW w:w="568" w:type="dxa"/>
          </w:tcPr>
          <w:p w14:paraId="26A91112" w14:textId="77777777" w:rsidR="00107418" w:rsidRPr="00777862" w:rsidRDefault="00107418" w:rsidP="00107418">
            <w:pPr>
              <w:rPr>
                <w:rFonts w:ascii="Times New Roman" w:hAnsi="Times New Roman" w:cs="Times New Roman"/>
                <w:sz w:val="20"/>
                <w:szCs w:val="20"/>
              </w:rPr>
            </w:pPr>
          </w:p>
        </w:tc>
        <w:tc>
          <w:tcPr>
            <w:tcW w:w="2564" w:type="dxa"/>
            <w:vAlign w:val="center"/>
          </w:tcPr>
          <w:p w14:paraId="3F00B662" w14:textId="77777777" w:rsidR="00107418" w:rsidRPr="00777862" w:rsidRDefault="00107418" w:rsidP="00107418">
            <w:pPr>
              <w:ind w:left="57" w:right="57"/>
              <w:rPr>
                <w:rFonts w:ascii="Times New Roman" w:hAnsi="Times New Roman" w:cs="Times New Roman"/>
                <w:sz w:val="20"/>
                <w:szCs w:val="20"/>
              </w:rPr>
            </w:pPr>
            <w:r w:rsidRPr="00777862">
              <w:rPr>
                <w:rFonts w:ascii="Times New Roman" w:hAnsi="Times New Roman" w:cs="Times New Roman"/>
                <w:sz w:val="20"/>
                <w:szCs w:val="20"/>
              </w:rPr>
              <w:t>GM1 UAS.LUC.020(3)</w:t>
            </w:r>
          </w:p>
        </w:tc>
        <w:tc>
          <w:tcPr>
            <w:tcW w:w="7500" w:type="dxa"/>
            <w:gridSpan w:val="2"/>
          </w:tcPr>
          <w:p w14:paraId="19619516" w14:textId="77777777" w:rsidR="00107418" w:rsidRPr="00777862" w:rsidRDefault="00107418" w:rsidP="00107418">
            <w:pPr>
              <w:widowControl w:val="0"/>
              <w:autoSpaceDE w:val="0"/>
              <w:autoSpaceDN w:val="0"/>
              <w:adjustRightInd w:val="0"/>
              <w:jc w:val="both"/>
              <w:rPr>
                <w:rFonts w:ascii="Times New Roman" w:hAnsi="Times New Roman" w:cs="Times New Roman"/>
                <w:sz w:val="20"/>
                <w:szCs w:val="20"/>
              </w:rPr>
            </w:pPr>
            <w:r w:rsidRPr="00777862">
              <w:rPr>
                <w:rFonts w:ascii="Times New Roman" w:hAnsi="Times New Roman" w:cs="Times New Roman"/>
                <w:sz w:val="20"/>
                <w:szCs w:val="20"/>
              </w:rPr>
              <w:t>Operational Control</w:t>
            </w:r>
          </w:p>
          <w:p w14:paraId="4FA12B68" w14:textId="77777777" w:rsidR="00107418" w:rsidRPr="00777862" w:rsidRDefault="00107418" w:rsidP="00107418">
            <w:pPr>
              <w:widowControl w:val="0"/>
              <w:autoSpaceDE w:val="0"/>
              <w:autoSpaceDN w:val="0"/>
              <w:adjustRightInd w:val="0"/>
              <w:jc w:val="both"/>
              <w:rPr>
                <w:rFonts w:ascii="Times New Roman" w:hAnsi="Times New Roman" w:cs="Times New Roman"/>
                <w:sz w:val="20"/>
                <w:szCs w:val="20"/>
              </w:rPr>
            </w:pPr>
            <w:r w:rsidRPr="00777862">
              <w:rPr>
                <w:rFonts w:ascii="Times New Roman" w:hAnsi="Times New Roman" w:cs="Times New Roman"/>
                <w:sz w:val="20"/>
                <w:szCs w:val="20"/>
              </w:rPr>
              <w:t>‘Operational control’ should be understood as the responsibility for the initiation, continuation, termination or diversion of a flight in the interest of safety.</w:t>
            </w:r>
          </w:p>
          <w:p w14:paraId="750B1A62" w14:textId="77777777" w:rsidR="00107418" w:rsidRPr="00777862" w:rsidRDefault="00107418" w:rsidP="00107418">
            <w:pPr>
              <w:widowControl w:val="0"/>
              <w:autoSpaceDE w:val="0"/>
              <w:autoSpaceDN w:val="0"/>
              <w:adjustRightInd w:val="0"/>
              <w:jc w:val="both"/>
              <w:rPr>
                <w:rFonts w:ascii="Times New Roman" w:hAnsi="Times New Roman" w:cs="Times New Roman"/>
                <w:sz w:val="20"/>
                <w:szCs w:val="20"/>
              </w:rPr>
            </w:pPr>
            <w:r w:rsidRPr="00777862">
              <w:rPr>
                <w:rFonts w:ascii="Times New Roman" w:hAnsi="Times New Roman" w:cs="Times New Roman"/>
                <w:sz w:val="20"/>
                <w:szCs w:val="20"/>
              </w:rPr>
              <w:t>‘System’ in relation to operational control should be understood as the organisation, methods, documentation, personnel and training of those personnel for the initiation, continuation, termination or diversion of a flight in the interest of safety.</w:t>
            </w:r>
          </w:p>
        </w:tc>
        <w:tc>
          <w:tcPr>
            <w:tcW w:w="1565" w:type="dxa"/>
          </w:tcPr>
          <w:p w14:paraId="46000721" w14:textId="77777777" w:rsidR="00107418" w:rsidRPr="007D2758" w:rsidRDefault="00107418" w:rsidP="00107418">
            <w:pPr>
              <w:rPr>
                <w:rFonts w:ascii="Times New Roman" w:hAnsi="Times New Roman" w:cs="Times New Roman"/>
                <w:sz w:val="20"/>
                <w:szCs w:val="20"/>
              </w:rPr>
            </w:pPr>
          </w:p>
        </w:tc>
        <w:tc>
          <w:tcPr>
            <w:tcW w:w="425" w:type="dxa"/>
          </w:tcPr>
          <w:p w14:paraId="0A1E5BA0" w14:textId="77777777" w:rsidR="00107418" w:rsidRPr="007D2758" w:rsidRDefault="00107418" w:rsidP="00107418">
            <w:pPr>
              <w:rPr>
                <w:rFonts w:ascii="Times New Roman" w:hAnsi="Times New Roman" w:cs="Times New Roman"/>
                <w:sz w:val="20"/>
                <w:szCs w:val="20"/>
              </w:rPr>
            </w:pPr>
          </w:p>
        </w:tc>
        <w:tc>
          <w:tcPr>
            <w:tcW w:w="2126" w:type="dxa"/>
          </w:tcPr>
          <w:p w14:paraId="49ADCC69" w14:textId="77777777" w:rsidR="00107418" w:rsidRPr="007D2758" w:rsidRDefault="00107418" w:rsidP="00107418">
            <w:pPr>
              <w:rPr>
                <w:rFonts w:ascii="Times New Roman" w:hAnsi="Times New Roman" w:cs="Times New Roman"/>
                <w:sz w:val="20"/>
                <w:szCs w:val="20"/>
              </w:rPr>
            </w:pPr>
          </w:p>
        </w:tc>
      </w:tr>
      <w:tr w:rsidR="00107418" w:rsidRPr="007D2758" w14:paraId="15D22283" w14:textId="77777777" w:rsidTr="001777D1">
        <w:tc>
          <w:tcPr>
            <w:tcW w:w="568" w:type="dxa"/>
          </w:tcPr>
          <w:p w14:paraId="106A9AB9"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64BE5564" w14:textId="77777777" w:rsidR="00107418" w:rsidRPr="007D2758" w:rsidRDefault="00107418" w:rsidP="00107418">
            <w:pPr>
              <w:ind w:left="57" w:right="57"/>
              <w:rPr>
                <w:rFonts w:ascii="Times New Roman" w:hAnsi="Times New Roman" w:cs="Times New Roman"/>
                <w:sz w:val="20"/>
                <w:szCs w:val="20"/>
              </w:rPr>
            </w:pPr>
            <w:r w:rsidRPr="00F447D8">
              <w:rPr>
                <w:rFonts w:ascii="Times New Roman" w:hAnsi="Times New Roman" w:cs="Times New Roman"/>
                <w:sz w:val="20"/>
                <w:szCs w:val="20"/>
              </w:rPr>
              <w:t>UAS.LUC.020</w:t>
            </w:r>
            <w:r>
              <w:rPr>
                <w:rFonts w:ascii="Times New Roman" w:hAnsi="Times New Roman" w:cs="Times New Roman"/>
                <w:sz w:val="20"/>
                <w:szCs w:val="20"/>
              </w:rPr>
              <w:t>(4)</w:t>
            </w:r>
          </w:p>
        </w:tc>
        <w:tc>
          <w:tcPr>
            <w:tcW w:w="7500" w:type="dxa"/>
            <w:gridSpan w:val="2"/>
          </w:tcPr>
          <w:p w14:paraId="74DEC148" w14:textId="77777777" w:rsidR="00107418" w:rsidRPr="00AD5777" w:rsidRDefault="00107418" w:rsidP="00107418">
            <w:pPr>
              <w:widowControl w:val="0"/>
              <w:autoSpaceDE w:val="0"/>
              <w:autoSpaceDN w:val="0"/>
              <w:adjustRightInd w:val="0"/>
              <w:jc w:val="both"/>
              <w:rPr>
                <w:rFonts w:ascii="Times New Roman" w:hAnsi="Times New Roman" w:cs="Times New Roman"/>
                <w:sz w:val="20"/>
                <w:szCs w:val="20"/>
              </w:rPr>
            </w:pPr>
            <w:r w:rsidRPr="00AD5777">
              <w:rPr>
                <w:rFonts w:ascii="Times New Roman" w:hAnsi="Times New Roman" w:cs="Times New Roman"/>
                <w:sz w:val="20"/>
                <w:szCs w:val="20"/>
              </w:rPr>
              <w:t>4) извършва оценка на експлоатационния риск за планираната експлоатация в съответствие с член 11, освен ако провежда експлоатация, за която е достатъчна декларация за експлоатация съгласно точка UAS.SPEC.020;</w:t>
            </w:r>
          </w:p>
        </w:tc>
        <w:tc>
          <w:tcPr>
            <w:tcW w:w="1565" w:type="dxa"/>
          </w:tcPr>
          <w:p w14:paraId="20A9CCD6" w14:textId="77777777" w:rsidR="00107418" w:rsidRPr="007D2758" w:rsidRDefault="00107418" w:rsidP="00107418">
            <w:pPr>
              <w:rPr>
                <w:rFonts w:ascii="Times New Roman" w:hAnsi="Times New Roman" w:cs="Times New Roman"/>
                <w:sz w:val="20"/>
                <w:szCs w:val="20"/>
              </w:rPr>
            </w:pPr>
          </w:p>
        </w:tc>
        <w:tc>
          <w:tcPr>
            <w:tcW w:w="425" w:type="dxa"/>
          </w:tcPr>
          <w:p w14:paraId="2D23F3F4" w14:textId="77777777" w:rsidR="00107418" w:rsidRPr="007D2758" w:rsidRDefault="00107418" w:rsidP="00107418">
            <w:pPr>
              <w:rPr>
                <w:rFonts w:ascii="Times New Roman" w:hAnsi="Times New Roman" w:cs="Times New Roman"/>
                <w:sz w:val="20"/>
                <w:szCs w:val="20"/>
              </w:rPr>
            </w:pPr>
          </w:p>
        </w:tc>
        <w:tc>
          <w:tcPr>
            <w:tcW w:w="2126" w:type="dxa"/>
          </w:tcPr>
          <w:p w14:paraId="575292AF" w14:textId="77777777" w:rsidR="00107418" w:rsidRPr="007D2758" w:rsidRDefault="00107418" w:rsidP="00107418">
            <w:pPr>
              <w:rPr>
                <w:rFonts w:ascii="Times New Roman" w:hAnsi="Times New Roman" w:cs="Times New Roman"/>
                <w:sz w:val="20"/>
                <w:szCs w:val="20"/>
              </w:rPr>
            </w:pPr>
          </w:p>
        </w:tc>
      </w:tr>
      <w:tr w:rsidR="00107418" w:rsidRPr="007D2758" w14:paraId="459C5C24" w14:textId="77777777" w:rsidTr="001777D1">
        <w:tc>
          <w:tcPr>
            <w:tcW w:w="568" w:type="dxa"/>
          </w:tcPr>
          <w:p w14:paraId="3982B463"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664F07AA" w14:textId="77777777" w:rsidR="00107418" w:rsidRPr="007D2758" w:rsidRDefault="00107418" w:rsidP="00107418">
            <w:pPr>
              <w:ind w:left="57" w:right="57"/>
              <w:rPr>
                <w:rFonts w:ascii="Times New Roman" w:hAnsi="Times New Roman" w:cs="Times New Roman"/>
                <w:sz w:val="20"/>
                <w:szCs w:val="20"/>
              </w:rPr>
            </w:pPr>
            <w:r w:rsidRPr="00F447D8">
              <w:rPr>
                <w:rFonts w:ascii="Times New Roman" w:hAnsi="Times New Roman" w:cs="Times New Roman"/>
                <w:sz w:val="20"/>
                <w:szCs w:val="20"/>
              </w:rPr>
              <w:t>UAS.LUC.020</w:t>
            </w:r>
            <w:r>
              <w:rPr>
                <w:rFonts w:ascii="Times New Roman" w:hAnsi="Times New Roman" w:cs="Times New Roman"/>
                <w:sz w:val="20"/>
                <w:szCs w:val="20"/>
              </w:rPr>
              <w:t>(5)</w:t>
            </w:r>
          </w:p>
        </w:tc>
        <w:tc>
          <w:tcPr>
            <w:tcW w:w="7500" w:type="dxa"/>
            <w:gridSpan w:val="2"/>
            <w:vAlign w:val="center"/>
          </w:tcPr>
          <w:p w14:paraId="00E5EC76"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5) за експлоатация, която се провежда по силата на правата, посочени в точка UAS.LUC.060, води записи, които трябва да са защитени от повреда, изменение или кражба за период от най-малко 3 години, по следните теми:</w:t>
            </w:r>
          </w:p>
          <w:p w14:paraId="0FAD2D55"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а) оценката на експлоатационния риск, когато се изисква съгласно подточка 4, и подкрепящата я документация;</w:t>
            </w:r>
          </w:p>
          <w:p w14:paraId="01B0CDC8"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б) предприетите смекчаващи мерки; и</w:t>
            </w:r>
          </w:p>
          <w:p w14:paraId="76D31D99"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в) квалификациите и опита на персонала, участващ в експлоатирането на БЛС, наблюдението на спазването на изискванията и управлението на безопасността;</w:t>
            </w:r>
          </w:p>
        </w:tc>
        <w:tc>
          <w:tcPr>
            <w:tcW w:w="1565" w:type="dxa"/>
          </w:tcPr>
          <w:p w14:paraId="1C237807" w14:textId="77777777" w:rsidR="00107418" w:rsidRPr="007D2758" w:rsidRDefault="00107418" w:rsidP="00107418">
            <w:pPr>
              <w:rPr>
                <w:rFonts w:ascii="Times New Roman" w:hAnsi="Times New Roman" w:cs="Times New Roman"/>
                <w:sz w:val="20"/>
                <w:szCs w:val="20"/>
              </w:rPr>
            </w:pPr>
          </w:p>
        </w:tc>
        <w:tc>
          <w:tcPr>
            <w:tcW w:w="425" w:type="dxa"/>
          </w:tcPr>
          <w:p w14:paraId="17C053AD" w14:textId="77777777" w:rsidR="00107418" w:rsidRPr="007D2758" w:rsidRDefault="00107418" w:rsidP="00107418">
            <w:pPr>
              <w:rPr>
                <w:rFonts w:ascii="Times New Roman" w:hAnsi="Times New Roman" w:cs="Times New Roman"/>
                <w:sz w:val="20"/>
                <w:szCs w:val="20"/>
              </w:rPr>
            </w:pPr>
          </w:p>
        </w:tc>
        <w:tc>
          <w:tcPr>
            <w:tcW w:w="2126" w:type="dxa"/>
          </w:tcPr>
          <w:p w14:paraId="4856D0FD" w14:textId="77777777" w:rsidR="00107418" w:rsidRPr="007D2758" w:rsidRDefault="00107418" w:rsidP="00107418">
            <w:pPr>
              <w:rPr>
                <w:rFonts w:ascii="Times New Roman" w:hAnsi="Times New Roman" w:cs="Times New Roman"/>
                <w:sz w:val="20"/>
                <w:szCs w:val="20"/>
              </w:rPr>
            </w:pPr>
          </w:p>
        </w:tc>
      </w:tr>
      <w:tr w:rsidR="00107418" w:rsidRPr="007D2758" w14:paraId="226CD967" w14:textId="77777777" w:rsidTr="001777D1">
        <w:tc>
          <w:tcPr>
            <w:tcW w:w="568" w:type="dxa"/>
          </w:tcPr>
          <w:p w14:paraId="1A87AFF1"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62756260" w14:textId="77777777" w:rsidR="00107418" w:rsidRPr="00F447D8" w:rsidRDefault="00107418" w:rsidP="00107418">
            <w:pPr>
              <w:ind w:left="57" w:right="57"/>
              <w:rPr>
                <w:rFonts w:ascii="Times New Roman" w:hAnsi="Times New Roman" w:cs="Times New Roman"/>
                <w:sz w:val="20"/>
                <w:szCs w:val="20"/>
              </w:rPr>
            </w:pPr>
            <w:r w:rsidRPr="00777862">
              <w:rPr>
                <w:rFonts w:ascii="Times New Roman" w:hAnsi="Times New Roman" w:cs="Times New Roman"/>
                <w:sz w:val="20"/>
                <w:szCs w:val="20"/>
              </w:rPr>
              <w:t>AMC1 UAS.LUC.020(5)</w:t>
            </w:r>
          </w:p>
        </w:tc>
        <w:tc>
          <w:tcPr>
            <w:tcW w:w="7500" w:type="dxa"/>
            <w:gridSpan w:val="2"/>
            <w:vAlign w:val="center"/>
          </w:tcPr>
          <w:p w14:paraId="4C4BF50F" w14:textId="77777777" w:rsidR="00107418" w:rsidRPr="00777862"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RECORD-KEEPING — GENERAL</w:t>
            </w:r>
          </w:p>
          <w:p w14:paraId="190527C7" w14:textId="77777777" w:rsidR="00107418" w:rsidRPr="00F447D8" w:rsidRDefault="00107418" w:rsidP="00107418">
            <w:pPr>
              <w:widowControl w:val="0"/>
              <w:autoSpaceDE w:val="0"/>
              <w:autoSpaceDN w:val="0"/>
              <w:adjustRightInd w:val="0"/>
              <w:ind w:right="57"/>
              <w:jc w:val="both"/>
              <w:rPr>
                <w:rFonts w:ascii="Times New Roman" w:hAnsi="Times New Roman" w:cs="Times New Roman"/>
                <w:sz w:val="20"/>
                <w:szCs w:val="20"/>
              </w:rPr>
            </w:pPr>
            <w:r w:rsidRPr="00777862">
              <w:rPr>
                <w:rFonts w:ascii="Times New Roman" w:hAnsi="Times New Roman" w:cs="Times New Roman"/>
                <w:sz w:val="20"/>
                <w:szCs w:val="20"/>
              </w:rPr>
              <w:t>The record-keeping system should ensure that all records are stored in a manner that ensures their protection from damage, alteration and theft. They should be accessible on request of the NAA, whenever needed within a reasonable time. These records should be organised in a way that ensures traceability, availability and retrievability throughout the required retention period. The retention period starts when the record was created or last amended. Adequate backups should be ensured.</w:t>
            </w:r>
          </w:p>
        </w:tc>
        <w:tc>
          <w:tcPr>
            <w:tcW w:w="1565" w:type="dxa"/>
          </w:tcPr>
          <w:p w14:paraId="75D3C346" w14:textId="77777777" w:rsidR="00107418" w:rsidRPr="007D2758" w:rsidRDefault="00107418" w:rsidP="00107418">
            <w:pPr>
              <w:rPr>
                <w:rFonts w:ascii="Times New Roman" w:hAnsi="Times New Roman" w:cs="Times New Roman"/>
                <w:sz w:val="20"/>
                <w:szCs w:val="20"/>
              </w:rPr>
            </w:pPr>
          </w:p>
        </w:tc>
        <w:tc>
          <w:tcPr>
            <w:tcW w:w="425" w:type="dxa"/>
          </w:tcPr>
          <w:p w14:paraId="57F7474B" w14:textId="77777777" w:rsidR="00107418" w:rsidRPr="007D2758" w:rsidRDefault="00107418" w:rsidP="00107418">
            <w:pPr>
              <w:rPr>
                <w:rFonts w:ascii="Times New Roman" w:hAnsi="Times New Roman" w:cs="Times New Roman"/>
                <w:sz w:val="20"/>
                <w:szCs w:val="20"/>
              </w:rPr>
            </w:pPr>
          </w:p>
        </w:tc>
        <w:tc>
          <w:tcPr>
            <w:tcW w:w="2126" w:type="dxa"/>
          </w:tcPr>
          <w:p w14:paraId="4476F39E" w14:textId="77777777" w:rsidR="00107418" w:rsidRPr="007D2758" w:rsidRDefault="00107418" w:rsidP="00107418">
            <w:pPr>
              <w:rPr>
                <w:rFonts w:ascii="Times New Roman" w:hAnsi="Times New Roman" w:cs="Times New Roman"/>
                <w:sz w:val="20"/>
                <w:szCs w:val="20"/>
              </w:rPr>
            </w:pPr>
          </w:p>
        </w:tc>
      </w:tr>
      <w:tr w:rsidR="00107418" w:rsidRPr="007D2758" w14:paraId="576DE13B" w14:textId="77777777" w:rsidTr="001777D1">
        <w:tc>
          <w:tcPr>
            <w:tcW w:w="568" w:type="dxa"/>
            <w:tcBorders>
              <w:bottom w:val="single" w:sz="4" w:space="0" w:color="auto"/>
            </w:tcBorders>
          </w:tcPr>
          <w:p w14:paraId="44DD1890"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71042579" w14:textId="77777777" w:rsidR="00107418" w:rsidRPr="007D2758" w:rsidRDefault="00107418" w:rsidP="00107418">
            <w:pPr>
              <w:ind w:left="57" w:right="57"/>
              <w:rPr>
                <w:rFonts w:ascii="Times New Roman" w:hAnsi="Times New Roman" w:cs="Times New Roman"/>
                <w:sz w:val="20"/>
                <w:szCs w:val="20"/>
              </w:rPr>
            </w:pPr>
            <w:r w:rsidRPr="00F447D8">
              <w:rPr>
                <w:rFonts w:ascii="Times New Roman" w:hAnsi="Times New Roman" w:cs="Times New Roman"/>
                <w:sz w:val="20"/>
                <w:szCs w:val="20"/>
              </w:rPr>
              <w:t>UAS.LUC.020</w:t>
            </w:r>
            <w:r>
              <w:rPr>
                <w:rFonts w:ascii="Times New Roman" w:hAnsi="Times New Roman" w:cs="Times New Roman"/>
                <w:sz w:val="20"/>
                <w:szCs w:val="20"/>
              </w:rPr>
              <w:t>(6)</w:t>
            </w:r>
          </w:p>
        </w:tc>
        <w:tc>
          <w:tcPr>
            <w:tcW w:w="7500" w:type="dxa"/>
            <w:gridSpan w:val="2"/>
            <w:tcBorders>
              <w:bottom w:val="single" w:sz="4" w:space="0" w:color="auto"/>
            </w:tcBorders>
            <w:vAlign w:val="center"/>
          </w:tcPr>
          <w:p w14:paraId="471E9901"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F447D8">
              <w:rPr>
                <w:rFonts w:ascii="Times New Roman" w:hAnsi="Times New Roman" w:cs="Times New Roman"/>
                <w:sz w:val="20"/>
                <w:szCs w:val="20"/>
              </w:rPr>
              <w:t>6) съхранява документацията за персонала, посочен в подточка 5, буква в), докато лицето работи за организацията, и я пази до 3 години след напускане на организацията от лицето.</w:t>
            </w:r>
          </w:p>
        </w:tc>
        <w:tc>
          <w:tcPr>
            <w:tcW w:w="1565" w:type="dxa"/>
            <w:tcBorders>
              <w:bottom w:val="single" w:sz="4" w:space="0" w:color="auto"/>
            </w:tcBorders>
          </w:tcPr>
          <w:p w14:paraId="7BE0938D" w14:textId="77777777" w:rsidR="00107418" w:rsidRPr="007D2758" w:rsidRDefault="00107418" w:rsidP="00107418">
            <w:pPr>
              <w:rPr>
                <w:rFonts w:ascii="Times New Roman" w:hAnsi="Times New Roman" w:cs="Times New Roman"/>
                <w:sz w:val="20"/>
                <w:szCs w:val="20"/>
              </w:rPr>
            </w:pPr>
          </w:p>
        </w:tc>
        <w:tc>
          <w:tcPr>
            <w:tcW w:w="425" w:type="dxa"/>
            <w:tcBorders>
              <w:bottom w:val="single" w:sz="4" w:space="0" w:color="auto"/>
            </w:tcBorders>
          </w:tcPr>
          <w:p w14:paraId="71898068" w14:textId="77777777" w:rsidR="00107418" w:rsidRPr="007D2758" w:rsidRDefault="00107418" w:rsidP="00107418">
            <w:pPr>
              <w:rPr>
                <w:rFonts w:ascii="Times New Roman" w:hAnsi="Times New Roman" w:cs="Times New Roman"/>
                <w:sz w:val="20"/>
                <w:szCs w:val="20"/>
              </w:rPr>
            </w:pPr>
          </w:p>
        </w:tc>
        <w:tc>
          <w:tcPr>
            <w:tcW w:w="2126" w:type="dxa"/>
            <w:tcBorders>
              <w:bottom w:val="single" w:sz="4" w:space="0" w:color="auto"/>
            </w:tcBorders>
          </w:tcPr>
          <w:p w14:paraId="430FFD1C" w14:textId="77777777" w:rsidR="00107418" w:rsidRPr="007D2758" w:rsidRDefault="00107418" w:rsidP="00107418">
            <w:pPr>
              <w:rPr>
                <w:rFonts w:ascii="Times New Roman" w:hAnsi="Times New Roman" w:cs="Times New Roman"/>
                <w:sz w:val="20"/>
                <w:szCs w:val="20"/>
              </w:rPr>
            </w:pPr>
          </w:p>
        </w:tc>
      </w:tr>
      <w:tr w:rsidR="00107418" w:rsidRPr="007D2758" w14:paraId="08E6DFF5" w14:textId="77777777" w:rsidTr="001777D1">
        <w:tc>
          <w:tcPr>
            <w:tcW w:w="568" w:type="dxa"/>
            <w:shd w:val="clear" w:color="auto" w:fill="BFBFBF" w:themeFill="background1" w:themeFillShade="BF"/>
          </w:tcPr>
          <w:p w14:paraId="2D6667E8" w14:textId="77777777" w:rsidR="00107418" w:rsidRPr="007D2758" w:rsidRDefault="00107418" w:rsidP="00107418">
            <w:pPr>
              <w:rPr>
                <w:rFonts w:ascii="Times New Roman" w:hAnsi="Times New Roman" w:cs="Times New Roman"/>
                <w:sz w:val="20"/>
                <w:szCs w:val="20"/>
              </w:rPr>
            </w:pPr>
          </w:p>
        </w:tc>
        <w:tc>
          <w:tcPr>
            <w:tcW w:w="2564" w:type="dxa"/>
            <w:shd w:val="clear" w:color="auto" w:fill="BFBFBF" w:themeFill="background1" w:themeFillShade="BF"/>
          </w:tcPr>
          <w:p w14:paraId="4CACF018" w14:textId="77777777" w:rsidR="00107418" w:rsidRPr="007D2758" w:rsidRDefault="00107418" w:rsidP="00107418">
            <w:pPr>
              <w:ind w:left="57" w:right="57"/>
              <w:rPr>
                <w:rFonts w:ascii="Times New Roman" w:hAnsi="Times New Roman" w:cs="Times New Roman"/>
                <w:b/>
                <w:sz w:val="20"/>
                <w:szCs w:val="20"/>
              </w:rPr>
            </w:pPr>
            <w:r w:rsidRPr="007D2758">
              <w:rPr>
                <w:rFonts w:ascii="Times New Roman" w:hAnsi="Times New Roman" w:cs="Times New Roman"/>
                <w:b/>
                <w:sz w:val="20"/>
                <w:szCs w:val="20"/>
              </w:rPr>
              <w:t xml:space="preserve">UAS.SPEC.050 </w:t>
            </w:r>
          </w:p>
        </w:tc>
        <w:tc>
          <w:tcPr>
            <w:tcW w:w="7500" w:type="dxa"/>
            <w:gridSpan w:val="2"/>
            <w:shd w:val="clear" w:color="auto" w:fill="BFBFBF" w:themeFill="background1" w:themeFillShade="BF"/>
            <w:vAlign w:val="center"/>
          </w:tcPr>
          <w:p w14:paraId="2183A721" w14:textId="77777777" w:rsidR="00107418" w:rsidRPr="007D2758" w:rsidRDefault="00107418" w:rsidP="00107418">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Отговорности на оператора на БЛС</w:t>
            </w:r>
          </w:p>
        </w:tc>
        <w:tc>
          <w:tcPr>
            <w:tcW w:w="1565" w:type="dxa"/>
            <w:shd w:val="clear" w:color="auto" w:fill="BFBFBF" w:themeFill="background1" w:themeFillShade="BF"/>
          </w:tcPr>
          <w:p w14:paraId="52AF71BB" w14:textId="77777777" w:rsidR="00107418" w:rsidRPr="007D2758" w:rsidRDefault="00107418" w:rsidP="00107418">
            <w:pPr>
              <w:rPr>
                <w:rFonts w:ascii="Times New Roman" w:hAnsi="Times New Roman" w:cs="Times New Roman"/>
                <w:sz w:val="20"/>
                <w:szCs w:val="20"/>
              </w:rPr>
            </w:pPr>
          </w:p>
        </w:tc>
        <w:tc>
          <w:tcPr>
            <w:tcW w:w="425" w:type="dxa"/>
            <w:shd w:val="clear" w:color="auto" w:fill="BFBFBF" w:themeFill="background1" w:themeFillShade="BF"/>
          </w:tcPr>
          <w:p w14:paraId="2FAAFD7C" w14:textId="77777777" w:rsidR="00107418" w:rsidRPr="007D2758" w:rsidRDefault="00107418" w:rsidP="00107418">
            <w:pPr>
              <w:rPr>
                <w:rFonts w:ascii="Times New Roman" w:hAnsi="Times New Roman" w:cs="Times New Roman"/>
                <w:sz w:val="20"/>
                <w:szCs w:val="20"/>
              </w:rPr>
            </w:pPr>
          </w:p>
        </w:tc>
        <w:tc>
          <w:tcPr>
            <w:tcW w:w="2126" w:type="dxa"/>
            <w:shd w:val="clear" w:color="auto" w:fill="BFBFBF" w:themeFill="background1" w:themeFillShade="BF"/>
          </w:tcPr>
          <w:p w14:paraId="4DCB3CC3" w14:textId="77777777" w:rsidR="00107418" w:rsidRPr="007D2758" w:rsidRDefault="00107418" w:rsidP="00107418">
            <w:pPr>
              <w:rPr>
                <w:rFonts w:ascii="Times New Roman" w:hAnsi="Times New Roman" w:cs="Times New Roman"/>
                <w:sz w:val="20"/>
                <w:szCs w:val="20"/>
              </w:rPr>
            </w:pPr>
          </w:p>
        </w:tc>
      </w:tr>
      <w:tr w:rsidR="00107418" w:rsidRPr="007D2758" w14:paraId="04A29F87" w14:textId="77777777" w:rsidTr="001777D1">
        <w:tc>
          <w:tcPr>
            <w:tcW w:w="568" w:type="dxa"/>
          </w:tcPr>
          <w:p w14:paraId="1C2A68B0"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21FEE1A2"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w:t>
            </w:r>
          </w:p>
        </w:tc>
        <w:tc>
          <w:tcPr>
            <w:tcW w:w="7500" w:type="dxa"/>
            <w:gridSpan w:val="2"/>
            <w:vAlign w:val="center"/>
          </w:tcPr>
          <w:p w14:paraId="4A22D872"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Операторът на БЛС спазва всички изброени по-долу условия:</w:t>
            </w:r>
          </w:p>
        </w:tc>
        <w:tc>
          <w:tcPr>
            <w:tcW w:w="1565" w:type="dxa"/>
          </w:tcPr>
          <w:p w14:paraId="35D66A07" w14:textId="77777777" w:rsidR="00107418" w:rsidRPr="007D2758" w:rsidRDefault="00107418" w:rsidP="00107418">
            <w:pPr>
              <w:rPr>
                <w:rFonts w:ascii="Times New Roman" w:hAnsi="Times New Roman" w:cs="Times New Roman"/>
                <w:sz w:val="20"/>
                <w:szCs w:val="20"/>
              </w:rPr>
            </w:pPr>
          </w:p>
        </w:tc>
        <w:tc>
          <w:tcPr>
            <w:tcW w:w="425" w:type="dxa"/>
          </w:tcPr>
          <w:p w14:paraId="7DAE557F" w14:textId="77777777" w:rsidR="00107418" w:rsidRPr="007D2758" w:rsidRDefault="00107418" w:rsidP="00107418">
            <w:pPr>
              <w:rPr>
                <w:rFonts w:ascii="Times New Roman" w:hAnsi="Times New Roman" w:cs="Times New Roman"/>
                <w:sz w:val="20"/>
                <w:szCs w:val="20"/>
              </w:rPr>
            </w:pPr>
          </w:p>
        </w:tc>
        <w:tc>
          <w:tcPr>
            <w:tcW w:w="2126" w:type="dxa"/>
          </w:tcPr>
          <w:p w14:paraId="2412E9DE" w14:textId="77777777" w:rsidR="00107418" w:rsidRPr="007D2758" w:rsidRDefault="00107418" w:rsidP="00107418">
            <w:pPr>
              <w:rPr>
                <w:rFonts w:ascii="Times New Roman" w:hAnsi="Times New Roman" w:cs="Times New Roman"/>
                <w:sz w:val="20"/>
                <w:szCs w:val="20"/>
              </w:rPr>
            </w:pPr>
          </w:p>
        </w:tc>
      </w:tr>
      <w:tr w:rsidR="00107418" w:rsidRPr="007D2758" w14:paraId="025A6618" w14:textId="77777777" w:rsidTr="001777D1">
        <w:tc>
          <w:tcPr>
            <w:tcW w:w="568" w:type="dxa"/>
          </w:tcPr>
          <w:p w14:paraId="6DCEA228"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2B2FC780"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UAS.SPEC.050(1)(a)</w:t>
            </w:r>
          </w:p>
        </w:tc>
        <w:tc>
          <w:tcPr>
            <w:tcW w:w="7500" w:type="dxa"/>
            <w:gridSpan w:val="2"/>
            <w:vAlign w:val="center"/>
          </w:tcPr>
          <w:p w14:paraId="630553C9"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въвежда процедури и ограничения, адаптирани според типа на планираната експлоатация и свързания риск, включително:</w:t>
            </w:r>
          </w:p>
        </w:tc>
        <w:tc>
          <w:tcPr>
            <w:tcW w:w="1565" w:type="dxa"/>
          </w:tcPr>
          <w:p w14:paraId="5E6C4180" w14:textId="77777777" w:rsidR="00107418" w:rsidRPr="007D2758" w:rsidRDefault="00107418" w:rsidP="00107418">
            <w:pPr>
              <w:rPr>
                <w:rFonts w:ascii="Times New Roman" w:hAnsi="Times New Roman" w:cs="Times New Roman"/>
                <w:sz w:val="20"/>
                <w:szCs w:val="20"/>
              </w:rPr>
            </w:pPr>
          </w:p>
        </w:tc>
        <w:tc>
          <w:tcPr>
            <w:tcW w:w="425" w:type="dxa"/>
          </w:tcPr>
          <w:p w14:paraId="7A19B286" w14:textId="77777777" w:rsidR="00107418" w:rsidRPr="007D2758" w:rsidRDefault="00107418" w:rsidP="00107418">
            <w:pPr>
              <w:rPr>
                <w:rFonts w:ascii="Times New Roman" w:hAnsi="Times New Roman" w:cs="Times New Roman"/>
                <w:sz w:val="20"/>
                <w:szCs w:val="20"/>
              </w:rPr>
            </w:pPr>
          </w:p>
        </w:tc>
        <w:tc>
          <w:tcPr>
            <w:tcW w:w="2126" w:type="dxa"/>
          </w:tcPr>
          <w:p w14:paraId="46E2B584" w14:textId="77777777" w:rsidR="00107418" w:rsidRPr="007D2758" w:rsidRDefault="00107418" w:rsidP="00107418">
            <w:pPr>
              <w:rPr>
                <w:rFonts w:ascii="Times New Roman" w:hAnsi="Times New Roman" w:cs="Times New Roman"/>
                <w:sz w:val="20"/>
                <w:szCs w:val="20"/>
              </w:rPr>
            </w:pPr>
          </w:p>
        </w:tc>
      </w:tr>
      <w:tr w:rsidR="00107418" w:rsidRPr="007D2758" w14:paraId="33A2B82C" w14:textId="77777777" w:rsidTr="001777D1">
        <w:tc>
          <w:tcPr>
            <w:tcW w:w="568" w:type="dxa"/>
          </w:tcPr>
          <w:p w14:paraId="610B51BA"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0A4B3075"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UAS.SPEC.050(1)(a)(i)</w:t>
            </w:r>
          </w:p>
        </w:tc>
        <w:tc>
          <w:tcPr>
            <w:tcW w:w="7500" w:type="dxa"/>
            <w:gridSpan w:val="2"/>
            <w:vAlign w:val="center"/>
          </w:tcPr>
          <w:p w14:paraId="018EA17E"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експлоатационни процедури за гарантиране на безопасността на експлоатацията;</w:t>
            </w:r>
          </w:p>
        </w:tc>
        <w:tc>
          <w:tcPr>
            <w:tcW w:w="1565" w:type="dxa"/>
          </w:tcPr>
          <w:p w14:paraId="57D61FF6" w14:textId="77777777" w:rsidR="00107418" w:rsidRPr="007D2758" w:rsidRDefault="00107418" w:rsidP="00107418">
            <w:pPr>
              <w:rPr>
                <w:rFonts w:ascii="Times New Roman" w:hAnsi="Times New Roman" w:cs="Times New Roman"/>
                <w:sz w:val="20"/>
                <w:szCs w:val="20"/>
              </w:rPr>
            </w:pPr>
          </w:p>
        </w:tc>
        <w:tc>
          <w:tcPr>
            <w:tcW w:w="425" w:type="dxa"/>
          </w:tcPr>
          <w:p w14:paraId="4C94FB42" w14:textId="77777777" w:rsidR="00107418" w:rsidRPr="00337FFD" w:rsidRDefault="00107418" w:rsidP="00107418">
            <w:pPr>
              <w:rPr>
                <w:rFonts w:ascii="Times New Roman" w:hAnsi="Times New Roman" w:cs="Times New Roman"/>
                <w:sz w:val="20"/>
                <w:szCs w:val="20"/>
                <w:lang w:val="en-US"/>
              </w:rPr>
            </w:pPr>
          </w:p>
        </w:tc>
        <w:tc>
          <w:tcPr>
            <w:tcW w:w="2126" w:type="dxa"/>
          </w:tcPr>
          <w:p w14:paraId="0A77DE95" w14:textId="77777777" w:rsidR="00107418" w:rsidRPr="00337FFD" w:rsidRDefault="00107418" w:rsidP="00107418">
            <w:pPr>
              <w:rPr>
                <w:rFonts w:ascii="Times New Roman" w:hAnsi="Times New Roman" w:cs="Times New Roman"/>
                <w:sz w:val="20"/>
                <w:szCs w:val="20"/>
                <w:lang w:val="en-US"/>
              </w:rPr>
            </w:pPr>
          </w:p>
        </w:tc>
      </w:tr>
      <w:tr w:rsidR="00107418" w:rsidRPr="007D2758" w14:paraId="42005E26" w14:textId="77777777" w:rsidTr="001777D1">
        <w:tc>
          <w:tcPr>
            <w:tcW w:w="568" w:type="dxa"/>
          </w:tcPr>
          <w:p w14:paraId="048032C0"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45279D28"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UAS.SPEC.050(1)(a)(ii)</w:t>
            </w:r>
          </w:p>
        </w:tc>
        <w:tc>
          <w:tcPr>
            <w:tcW w:w="7500" w:type="dxa"/>
            <w:gridSpan w:val="2"/>
            <w:vAlign w:val="center"/>
          </w:tcPr>
          <w:p w14:paraId="1BC4E438"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процедури за гарантиране, че при планираната експлоатация се спазват изискванията за сигурност, приложими към зоната на експлоатация;</w:t>
            </w:r>
          </w:p>
        </w:tc>
        <w:tc>
          <w:tcPr>
            <w:tcW w:w="1565" w:type="dxa"/>
          </w:tcPr>
          <w:p w14:paraId="6B740644" w14:textId="77777777" w:rsidR="00107418" w:rsidRPr="007D2758" w:rsidRDefault="00107418" w:rsidP="00107418">
            <w:pPr>
              <w:rPr>
                <w:rFonts w:ascii="Times New Roman" w:hAnsi="Times New Roman" w:cs="Times New Roman"/>
                <w:sz w:val="20"/>
                <w:szCs w:val="20"/>
              </w:rPr>
            </w:pPr>
          </w:p>
        </w:tc>
        <w:tc>
          <w:tcPr>
            <w:tcW w:w="425" w:type="dxa"/>
          </w:tcPr>
          <w:p w14:paraId="5D215B4F" w14:textId="77777777" w:rsidR="00107418" w:rsidRPr="00337FFD" w:rsidRDefault="00107418" w:rsidP="00107418">
            <w:pPr>
              <w:rPr>
                <w:rFonts w:ascii="Times New Roman" w:hAnsi="Times New Roman" w:cs="Times New Roman"/>
                <w:sz w:val="20"/>
                <w:szCs w:val="20"/>
                <w:lang w:val="en-US"/>
              </w:rPr>
            </w:pPr>
          </w:p>
        </w:tc>
        <w:tc>
          <w:tcPr>
            <w:tcW w:w="2126" w:type="dxa"/>
          </w:tcPr>
          <w:p w14:paraId="63B8C23C" w14:textId="77777777" w:rsidR="00107418" w:rsidRPr="00337FFD" w:rsidRDefault="00107418" w:rsidP="00107418">
            <w:pPr>
              <w:rPr>
                <w:rFonts w:ascii="Times New Roman" w:hAnsi="Times New Roman" w:cs="Times New Roman"/>
                <w:sz w:val="20"/>
                <w:szCs w:val="20"/>
                <w:lang w:val="en-US"/>
              </w:rPr>
            </w:pPr>
          </w:p>
        </w:tc>
      </w:tr>
      <w:tr w:rsidR="00107418" w:rsidRPr="007D2758" w14:paraId="3274B508" w14:textId="77777777" w:rsidTr="001777D1">
        <w:tc>
          <w:tcPr>
            <w:tcW w:w="568" w:type="dxa"/>
          </w:tcPr>
          <w:p w14:paraId="2328B64B"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6BE61098"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UAS.SPEC.050(1)(a)(iii)</w:t>
            </w:r>
          </w:p>
        </w:tc>
        <w:tc>
          <w:tcPr>
            <w:tcW w:w="7500" w:type="dxa"/>
            <w:gridSpan w:val="2"/>
            <w:vAlign w:val="center"/>
          </w:tcPr>
          <w:p w14:paraId="74177DA5"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мерки за защита от актове на незаконна намеса и неразрешен достъп;</w:t>
            </w:r>
          </w:p>
        </w:tc>
        <w:tc>
          <w:tcPr>
            <w:tcW w:w="1565" w:type="dxa"/>
          </w:tcPr>
          <w:p w14:paraId="443C0878" w14:textId="77777777" w:rsidR="00107418" w:rsidRPr="007D2758" w:rsidRDefault="00107418" w:rsidP="00107418">
            <w:pPr>
              <w:rPr>
                <w:rFonts w:ascii="Times New Roman" w:hAnsi="Times New Roman" w:cs="Times New Roman"/>
                <w:sz w:val="20"/>
                <w:szCs w:val="20"/>
              </w:rPr>
            </w:pPr>
          </w:p>
        </w:tc>
        <w:tc>
          <w:tcPr>
            <w:tcW w:w="425" w:type="dxa"/>
          </w:tcPr>
          <w:p w14:paraId="4E1DC23A" w14:textId="77777777" w:rsidR="00107418" w:rsidRPr="00337FFD" w:rsidRDefault="00107418" w:rsidP="00107418">
            <w:pPr>
              <w:rPr>
                <w:rFonts w:ascii="Times New Roman" w:hAnsi="Times New Roman" w:cs="Times New Roman"/>
                <w:sz w:val="20"/>
                <w:szCs w:val="20"/>
                <w:lang w:val="en-US"/>
              </w:rPr>
            </w:pPr>
          </w:p>
        </w:tc>
        <w:tc>
          <w:tcPr>
            <w:tcW w:w="2126" w:type="dxa"/>
          </w:tcPr>
          <w:p w14:paraId="66B114B8" w14:textId="77777777" w:rsidR="00107418" w:rsidRPr="00337FFD" w:rsidRDefault="00107418" w:rsidP="00107418">
            <w:pPr>
              <w:rPr>
                <w:rFonts w:ascii="Times New Roman" w:hAnsi="Times New Roman" w:cs="Times New Roman"/>
                <w:sz w:val="20"/>
                <w:szCs w:val="20"/>
                <w:lang w:val="en-US"/>
              </w:rPr>
            </w:pPr>
          </w:p>
        </w:tc>
      </w:tr>
      <w:tr w:rsidR="00107418" w:rsidRPr="007D2758" w14:paraId="6015DA4D" w14:textId="77777777" w:rsidTr="001777D1">
        <w:tc>
          <w:tcPr>
            <w:tcW w:w="568" w:type="dxa"/>
          </w:tcPr>
          <w:p w14:paraId="4251B3BF"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536976EF"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UAS.SPEC.050(1)(a)(iv)</w:t>
            </w:r>
          </w:p>
        </w:tc>
        <w:tc>
          <w:tcPr>
            <w:tcW w:w="7500" w:type="dxa"/>
            <w:gridSpan w:val="2"/>
            <w:vAlign w:val="center"/>
          </w:tcPr>
          <w:p w14:paraId="100492C8"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процедури за гарантиране, че при всички видове експлоатация се спазва Регламент (ЕС) 2016/679 (GDPR)</w:t>
            </w:r>
          </w:p>
        </w:tc>
        <w:tc>
          <w:tcPr>
            <w:tcW w:w="1565" w:type="dxa"/>
          </w:tcPr>
          <w:p w14:paraId="1A7FC1F9" w14:textId="77777777" w:rsidR="00107418" w:rsidRPr="007D2758" w:rsidRDefault="00107418" w:rsidP="00107418">
            <w:pPr>
              <w:rPr>
                <w:rFonts w:ascii="Times New Roman" w:hAnsi="Times New Roman" w:cs="Times New Roman"/>
                <w:sz w:val="20"/>
                <w:szCs w:val="20"/>
              </w:rPr>
            </w:pPr>
          </w:p>
        </w:tc>
        <w:tc>
          <w:tcPr>
            <w:tcW w:w="425" w:type="dxa"/>
          </w:tcPr>
          <w:p w14:paraId="32413397" w14:textId="77777777" w:rsidR="00107418" w:rsidRPr="007D2758" w:rsidRDefault="00107418" w:rsidP="00107418">
            <w:pPr>
              <w:rPr>
                <w:rFonts w:ascii="Times New Roman" w:hAnsi="Times New Roman" w:cs="Times New Roman"/>
                <w:sz w:val="20"/>
                <w:szCs w:val="20"/>
              </w:rPr>
            </w:pPr>
          </w:p>
        </w:tc>
        <w:tc>
          <w:tcPr>
            <w:tcW w:w="2126" w:type="dxa"/>
          </w:tcPr>
          <w:p w14:paraId="0A65024C" w14:textId="77777777" w:rsidR="00107418" w:rsidRPr="007D2758" w:rsidRDefault="00107418" w:rsidP="00107418">
            <w:pPr>
              <w:rPr>
                <w:rFonts w:ascii="Times New Roman" w:hAnsi="Times New Roman" w:cs="Times New Roman"/>
                <w:sz w:val="20"/>
                <w:szCs w:val="20"/>
              </w:rPr>
            </w:pPr>
          </w:p>
        </w:tc>
      </w:tr>
      <w:tr w:rsidR="00107418" w:rsidRPr="007D2758" w14:paraId="79F7BAE4" w14:textId="77777777" w:rsidTr="001777D1">
        <w:tc>
          <w:tcPr>
            <w:tcW w:w="568" w:type="dxa"/>
          </w:tcPr>
          <w:p w14:paraId="41649AC2"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4B91D5B3"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GM1 UAS.SPEC.050(1)(a)(iv)</w:t>
            </w:r>
          </w:p>
        </w:tc>
        <w:tc>
          <w:tcPr>
            <w:tcW w:w="7500" w:type="dxa"/>
            <w:gridSpan w:val="2"/>
            <w:vAlign w:val="center"/>
          </w:tcPr>
          <w:p w14:paraId="34C009F9"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Procedures to ensure that all operations are in compliance with Regulation (EU) 2016/679 on the protection of natural persons with regard to the processing of personal data and on the free movement of such data</w:t>
            </w:r>
          </w:p>
          <w:p w14:paraId="464B560C"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The UAS operator is responsible for complying with any applicable European Union and national rules, in particular, with regard to privacy, data protection, liability, insurance, security and environmental protection.</w:t>
            </w:r>
          </w:p>
          <w:p w14:paraId="5330D3DD"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This GM has the purpose of providing guidance to the UAS operator to help them to identify and describe the procedures to ensure that the UAS operations are in compliance with Regulation (EU) 2016/679 on the protection of natural persons with regard to the processing of personal data and on the free movement of such data.</w:t>
            </w:r>
          </w:p>
        </w:tc>
        <w:tc>
          <w:tcPr>
            <w:tcW w:w="1565" w:type="dxa"/>
          </w:tcPr>
          <w:p w14:paraId="133CA665" w14:textId="77777777" w:rsidR="00107418" w:rsidRPr="007D2758" w:rsidRDefault="00107418" w:rsidP="00107418">
            <w:pPr>
              <w:rPr>
                <w:rFonts w:ascii="Times New Roman" w:hAnsi="Times New Roman" w:cs="Times New Roman"/>
                <w:sz w:val="20"/>
                <w:szCs w:val="20"/>
              </w:rPr>
            </w:pPr>
          </w:p>
        </w:tc>
        <w:tc>
          <w:tcPr>
            <w:tcW w:w="425" w:type="dxa"/>
          </w:tcPr>
          <w:p w14:paraId="18C833C1" w14:textId="77777777" w:rsidR="00107418" w:rsidRPr="007D2758" w:rsidRDefault="00107418" w:rsidP="00107418">
            <w:pPr>
              <w:rPr>
                <w:rFonts w:ascii="Times New Roman" w:hAnsi="Times New Roman" w:cs="Times New Roman"/>
                <w:sz w:val="20"/>
                <w:szCs w:val="20"/>
              </w:rPr>
            </w:pPr>
          </w:p>
        </w:tc>
        <w:tc>
          <w:tcPr>
            <w:tcW w:w="2126" w:type="dxa"/>
          </w:tcPr>
          <w:p w14:paraId="53763C64" w14:textId="77777777" w:rsidR="00107418" w:rsidRPr="007D2758" w:rsidRDefault="00107418" w:rsidP="00107418">
            <w:pPr>
              <w:rPr>
                <w:rFonts w:ascii="Times New Roman" w:hAnsi="Times New Roman" w:cs="Times New Roman"/>
                <w:sz w:val="20"/>
                <w:szCs w:val="20"/>
              </w:rPr>
            </w:pPr>
          </w:p>
        </w:tc>
      </w:tr>
      <w:tr w:rsidR="00107418" w:rsidRPr="007D2758" w14:paraId="0100A890" w14:textId="77777777" w:rsidTr="001777D1">
        <w:tc>
          <w:tcPr>
            <w:tcW w:w="568" w:type="dxa"/>
          </w:tcPr>
          <w:p w14:paraId="2FC9B29E"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67D61F8D"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UAS.SPEC.050(1)(a)(v)</w:t>
            </w:r>
          </w:p>
        </w:tc>
        <w:tc>
          <w:tcPr>
            <w:tcW w:w="7500" w:type="dxa"/>
            <w:gridSpan w:val="2"/>
            <w:vAlign w:val="center"/>
          </w:tcPr>
          <w:p w14:paraId="1C85615B"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указания за своите дистанционно управляващи пилоти да планират експлоатацията на БЛС така, че да се намалят до минимум неудобствата за хора и животни, включително неудобствата, свързани с шум и други емисии</w:t>
            </w:r>
          </w:p>
        </w:tc>
        <w:tc>
          <w:tcPr>
            <w:tcW w:w="1565" w:type="dxa"/>
          </w:tcPr>
          <w:p w14:paraId="43F4A092" w14:textId="77777777" w:rsidR="00107418" w:rsidRPr="00337FFD" w:rsidRDefault="00107418" w:rsidP="00107418">
            <w:pPr>
              <w:rPr>
                <w:rFonts w:ascii="Times New Roman" w:hAnsi="Times New Roman" w:cs="Times New Roman"/>
                <w:sz w:val="20"/>
                <w:szCs w:val="20"/>
                <w:lang w:val="en-US"/>
              </w:rPr>
            </w:pPr>
          </w:p>
        </w:tc>
        <w:tc>
          <w:tcPr>
            <w:tcW w:w="425" w:type="dxa"/>
          </w:tcPr>
          <w:p w14:paraId="1AC0E9F1" w14:textId="77777777" w:rsidR="00107418" w:rsidRPr="00337FFD" w:rsidRDefault="00107418" w:rsidP="00107418">
            <w:pPr>
              <w:rPr>
                <w:rFonts w:ascii="Times New Roman" w:hAnsi="Times New Roman" w:cs="Times New Roman"/>
                <w:sz w:val="20"/>
                <w:szCs w:val="20"/>
                <w:lang w:val="en-US"/>
              </w:rPr>
            </w:pPr>
          </w:p>
        </w:tc>
        <w:tc>
          <w:tcPr>
            <w:tcW w:w="2126" w:type="dxa"/>
          </w:tcPr>
          <w:p w14:paraId="75DB816A" w14:textId="77777777" w:rsidR="00107418" w:rsidRPr="00337FFD" w:rsidRDefault="00107418" w:rsidP="00107418">
            <w:pPr>
              <w:rPr>
                <w:rFonts w:ascii="Times New Roman" w:hAnsi="Times New Roman" w:cs="Times New Roman"/>
                <w:sz w:val="20"/>
                <w:szCs w:val="20"/>
                <w:lang w:val="en-US"/>
              </w:rPr>
            </w:pPr>
          </w:p>
        </w:tc>
      </w:tr>
      <w:tr w:rsidR="00107418" w:rsidRPr="007D2758" w14:paraId="5A3A5BA3" w14:textId="77777777" w:rsidTr="001777D1">
        <w:tc>
          <w:tcPr>
            <w:tcW w:w="568" w:type="dxa"/>
          </w:tcPr>
          <w:p w14:paraId="114F42E7"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28C6604D"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AMC1 UAS.SPEC.050(1)</w:t>
            </w:r>
          </w:p>
        </w:tc>
        <w:tc>
          <w:tcPr>
            <w:tcW w:w="7500" w:type="dxa"/>
            <w:gridSpan w:val="2"/>
            <w:vAlign w:val="center"/>
          </w:tcPr>
          <w:p w14:paraId="5D693AC8"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OPERATIONAL PROCEDURES</w:t>
            </w:r>
          </w:p>
          <w:p w14:paraId="2900F3D2"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(a) The UAS operator should develop procedures as required by the operational authorisation.</w:t>
            </w:r>
          </w:p>
          <w:p w14:paraId="24968353"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(b) If a UAS operator employs more than one remote pilot, the UAS operator should:</w:t>
            </w:r>
          </w:p>
          <w:p w14:paraId="3D38DE4B"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(1) develop procedures for UAS operations in order to coordinate the activities between its employees; and</w:t>
            </w:r>
          </w:p>
          <w:p w14:paraId="49B4C69A"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(2) compile and maintain a list of their personnel and their assigned duties.</w:t>
            </w:r>
          </w:p>
          <w:p w14:paraId="3733D63E"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(c) The UAS operator should allocate functions and responsibilities in accordance with the level of autonomy of the UAS during the operation.</w:t>
            </w:r>
          </w:p>
        </w:tc>
        <w:tc>
          <w:tcPr>
            <w:tcW w:w="1565" w:type="dxa"/>
          </w:tcPr>
          <w:p w14:paraId="5AAEC943" w14:textId="77777777" w:rsidR="00107418" w:rsidRPr="00337FFD" w:rsidRDefault="00107418" w:rsidP="00107418">
            <w:pPr>
              <w:rPr>
                <w:rFonts w:ascii="Times New Roman" w:hAnsi="Times New Roman" w:cs="Times New Roman"/>
                <w:sz w:val="20"/>
                <w:szCs w:val="20"/>
                <w:lang w:val="en-US"/>
              </w:rPr>
            </w:pPr>
          </w:p>
        </w:tc>
        <w:tc>
          <w:tcPr>
            <w:tcW w:w="425" w:type="dxa"/>
          </w:tcPr>
          <w:p w14:paraId="7E6BE6C7" w14:textId="77777777" w:rsidR="00107418" w:rsidRPr="007D2758" w:rsidRDefault="00107418" w:rsidP="00107418">
            <w:pPr>
              <w:rPr>
                <w:rFonts w:ascii="Times New Roman" w:hAnsi="Times New Roman" w:cs="Times New Roman"/>
                <w:sz w:val="20"/>
                <w:szCs w:val="20"/>
              </w:rPr>
            </w:pPr>
          </w:p>
        </w:tc>
        <w:tc>
          <w:tcPr>
            <w:tcW w:w="2126" w:type="dxa"/>
          </w:tcPr>
          <w:p w14:paraId="0C815F86" w14:textId="77777777" w:rsidR="00107418" w:rsidRPr="007D2758" w:rsidRDefault="00107418" w:rsidP="00107418">
            <w:pPr>
              <w:rPr>
                <w:rFonts w:ascii="Times New Roman" w:hAnsi="Times New Roman" w:cs="Times New Roman"/>
                <w:sz w:val="20"/>
                <w:szCs w:val="20"/>
              </w:rPr>
            </w:pPr>
          </w:p>
        </w:tc>
      </w:tr>
      <w:tr w:rsidR="00107418" w:rsidRPr="007D2758" w14:paraId="2AD07FCD" w14:textId="77777777" w:rsidTr="001777D1">
        <w:tc>
          <w:tcPr>
            <w:tcW w:w="568" w:type="dxa"/>
          </w:tcPr>
          <w:p w14:paraId="0BDA72C1"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5671173A"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AMC1 UAS.SPEC.050(1)(a)</w:t>
            </w:r>
          </w:p>
        </w:tc>
        <w:tc>
          <w:tcPr>
            <w:tcW w:w="7500" w:type="dxa"/>
            <w:gridSpan w:val="2"/>
            <w:vAlign w:val="center"/>
          </w:tcPr>
          <w:p w14:paraId="4B94DFFD"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Operational Procedures</w:t>
            </w:r>
          </w:p>
          <w:p w14:paraId="2961D789"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The UAS operator should develop operational procedures based on the manufacturer’s recommendations, if available.</w:t>
            </w:r>
          </w:p>
          <w:p w14:paraId="29966874"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When the UAS operator is required to develop an OM in accordance with point UAS.SPEC.030(3)(e), the procedures should be included in that manual.</w:t>
            </w:r>
          </w:p>
        </w:tc>
        <w:tc>
          <w:tcPr>
            <w:tcW w:w="1565" w:type="dxa"/>
          </w:tcPr>
          <w:p w14:paraId="0A320123" w14:textId="77777777" w:rsidR="00107418" w:rsidRPr="00337FFD" w:rsidRDefault="00107418" w:rsidP="00107418">
            <w:pPr>
              <w:rPr>
                <w:rFonts w:ascii="Times New Roman" w:hAnsi="Times New Roman" w:cs="Times New Roman"/>
                <w:sz w:val="20"/>
                <w:szCs w:val="20"/>
                <w:lang w:val="en-US"/>
              </w:rPr>
            </w:pPr>
          </w:p>
        </w:tc>
        <w:tc>
          <w:tcPr>
            <w:tcW w:w="425" w:type="dxa"/>
          </w:tcPr>
          <w:p w14:paraId="3B624AC5" w14:textId="77777777" w:rsidR="00107418" w:rsidRPr="007D2758" w:rsidRDefault="00107418" w:rsidP="00107418">
            <w:pPr>
              <w:rPr>
                <w:rFonts w:ascii="Times New Roman" w:hAnsi="Times New Roman" w:cs="Times New Roman"/>
                <w:sz w:val="20"/>
                <w:szCs w:val="20"/>
              </w:rPr>
            </w:pPr>
          </w:p>
        </w:tc>
        <w:tc>
          <w:tcPr>
            <w:tcW w:w="2126" w:type="dxa"/>
          </w:tcPr>
          <w:p w14:paraId="44DB441A" w14:textId="77777777" w:rsidR="00107418" w:rsidRPr="007D2758" w:rsidRDefault="00107418" w:rsidP="00107418">
            <w:pPr>
              <w:rPr>
                <w:rFonts w:ascii="Times New Roman" w:hAnsi="Times New Roman" w:cs="Times New Roman"/>
                <w:sz w:val="20"/>
                <w:szCs w:val="20"/>
              </w:rPr>
            </w:pPr>
          </w:p>
        </w:tc>
      </w:tr>
      <w:tr w:rsidR="00107418" w:rsidRPr="007D2758" w14:paraId="7D56F78D" w14:textId="77777777" w:rsidTr="001777D1">
        <w:tc>
          <w:tcPr>
            <w:tcW w:w="568" w:type="dxa"/>
          </w:tcPr>
          <w:p w14:paraId="1BC39399"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390209EF"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UAS.SPEC.050(1)(b)</w:t>
            </w:r>
          </w:p>
        </w:tc>
        <w:tc>
          <w:tcPr>
            <w:tcW w:w="7500" w:type="dxa"/>
            <w:gridSpan w:val="2"/>
            <w:vAlign w:val="center"/>
          </w:tcPr>
          <w:p w14:paraId="1E43D5E4"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определя дистанционно управляващ пилот за всеки полет или, в случай на автономна експлоатация, гарантира, че по време на всички фази на полета се разпределят правилно отговорностите и задълженията, особено тези, посочени в точка UAS.SPEC.060, подточки 2 и 3, в съответствие с процедурите, установени съгласно буква а);</w:t>
            </w:r>
          </w:p>
        </w:tc>
        <w:tc>
          <w:tcPr>
            <w:tcW w:w="1565" w:type="dxa"/>
          </w:tcPr>
          <w:p w14:paraId="2B714AEB" w14:textId="77777777" w:rsidR="00107418" w:rsidRPr="00337FFD" w:rsidRDefault="00107418" w:rsidP="00107418">
            <w:pPr>
              <w:rPr>
                <w:rFonts w:ascii="Times New Roman" w:hAnsi="Times New Roman" w:cs="Times New Roman"/>
                <w:sz w:val="20"/>
                <w:szCs w:val="20"/>
                <w:lang w:val="en-US"/>
              </w:rPr>
            </w:pPr>
          </w:p>
        </w:tc>
        <w:tc>
          <w:tcPr>
            <w:tcW w:w="425" w:type="dxa"/>
          </w:tcPr>
          <w:p w14:paraId="3453F0F7" w14:textId="77777777" w:rsidR="00107418" w:rsidRPr="007D2758" w:rsidRDefault="00107418" w:rsidP="00107418">
            <w:pPr>
              <w:rPr>
                <w:rFonts w:ascii="Times New Roman" w:hAnsi="Times New Roman" w:cs="Times New Roman"/>
                <w:sz w:val="20"/>
                <w:szCs w:val="20"/>
              </w:rPr>
            </w:pPr>
          </w:p>
        </w:tc>
        <w:tc>
          <w:tcPr>
            <w:tcW w:w="2126" w:type="dxa"/>
          </w:tcPr>
          <w:p w14:paraId="134FF42C" w14:textId="77777777" w:rsidR="00107418" w:rsidRPr="007D2758" w:rsidRDefault="00107418" w:rsidP="00107418">
            <w:pPr>
              <w:rPr>
                <w:rFonts w:ascii="Times New Roman" w:hAnsi="Times New Roman" w:cs="Times New Roman"/>
                <w:sz w:val="20"/>
                <w:szCs w:val="20"/>
              </w:rPr>
            </w:pPr>
          </w:p>
        </w:tc>
      </w:tr>
      <w:tr w:rsidR="00107418" w:rsidRPr="007D2758" w14:paraId="43B8894B" w14:textId="77777777" w:rsidTr="001777D1">
        <w:tc>
          <w:tcPr>
            <w:tcW w:w="568" w:type="dxa"/>
          </w:tcPr>
          <w:p w14:paraId="0C63C593"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6A9F5ADD"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GM1 UAS.SPEC.050(1)(b)</w:t>
            </w:r>
          </w:p>
        </w:tc>
        <w:tc>
          <w:tcPr>
            <w:tcW w:w="7500" w:type="dxa"/>
            <w:gridSpan w:val="2"/>
            <w:vAlign w:val="center"/>
          </w:tcPr>
          <w:p w14:paraId="7E6DAE8B"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Level of autonomy and guidelines for human-autonomy interaction</w:t>
            </w:r>
          </w:p>
          <w:p w14:paraId="50CDF7AA"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The concept of autonomy, its levels and human-autonomous system interactions are currently being discussed in various domains (not only in aviation), and no common understanding has yet been reached. Guidance will therefore be provided once this concept is mature and globally accepted.</w:t>
            </w:r>
          </w:p>
          <w:p w14:paraId="08A327A0"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Nevertheless, the risk assessment of autonomous operations should ensure, as for any other operations, that the risk is mitigated to an acceptable level.</w:t>
            </w:r>
          </w:p>
          <w:p w14:paraId="7633EA0E"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Besides, it is expected that autonomous operations or operations with a high level of autonomy will be subject to authorisation and will not be covered by STSs until enough experience is gained.</w:t>
            </w:r>
          </w:p>
        </w:tc>
        <w:tc>
          <w:tcPr>
            <w:tcW w:w="1565" w:type="dxa"/>
          </w:tcPr>
          <w:p w14:paraId="40A71F7C" w14:textId="77777777" w:rsidR="00107418" w:rsidRPr="007D2758" w:rsidRDefault="00107418" w:rsidP="00107418">
            <w:pPr>
              <w:rPr>
                <w:rFonts w:ascii="Times New Roman" w:hAnsi="Times New Roman" w:cs="Times New Roman"/>
                <w:sz w:val="20"/>
                <w:szCs w:val="20"/>
              </w:rPr>
            </w:pPr>
          </w:p>
        </w:tc>
        <w:tc>
          <w:tcPr>
            <w:tcW w:w="425" w:type="dxa"/>
          </w:tcPr>
          <w:p w14:paraId="666FB063" w14:textId="77777777" w:rsidR="00107418" w:rsidRPr="007D2758" w:rsidRDefault="00107418" w:rsidP="00107418">
            <w:pPr>
              <w:rPr>
                <w:rFonts w:ascii="Times New Roman" w:hAnsi="Times New Roman" w:cs="Times New Roman"/>
                <w:sz w:val="20"/>
                <w:szCs w:val="20"/>
              </w:rPr>
            </w:pPr>
          </w:p>
        </w:tc>
        <w:tc>
          <w:tcPr>
            <w:tcW w:w="2126" w:type="dxa"/>
          </w:tcPr>
          <w:p w14:paraId="65CEA5B9" w14:textId="77777777" w:rsidR="00107418" w:rsidRPr="007D2758" w:rsidRDefault="00107418" w:rsidP="00107418">
            <w:pPr>
              <w:rPr>
                <w:rFonts w:ascii="Times New Roman" w:hAnsi="Times New Roman" w:cs="Times New Roman"/>
                <w:sz w:val="20"/>
                <w:szCs w:val="20"/>
              </w:rPr>
            </w:pPr>
          </w:p>
        </w:tc>
      </w:tr>
      <w:tr w:rsidR="00107418" w:rsidRPr="007D2758" w14:paraId="511BFF02" w14:textId="77777777" w:rsidTr="001777D1">
        <w:tc>
          <w:tcPr>
            <w:tcW w:w="568" w:type="dxa"/>
          </w:tcPr>
          <w:p w14:paraId="1977C8FB"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23660AA5"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UAS.SPEC.050(1)(c)</w:t>
            </w:r>
          </w:p>
        </w:tc>
        <w:tc>
          <w:tcPr>
            <w:tcW w:w="7500" w:type="dxa"/>
            <w:gridSpan w:val="2"/>
            <w:vAlign w:val="center"/>
          </w:tcPr>
          <w:p w14:paraId="1CB31E08"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гарантира, че при експлоатацията радиочестотният спектър се използва ефективно, и подпомага неговото ефективно използване, с цел да бъдат избегнати радиосмущения;</w:t>
            </w:r>
          </w:p>
        </w:tc>
        <w:tc>
          <w:tcPr>
            <w:tcW w:w="1565" w:type="dxa"/>
          </w:tcPr>
          <w:p w14:paraId="1E93D454" w14:textId="77777777" w:rsidR="00107418" w:rsidRPr="007D2758" w:rsidRDefault="00107418" w:rsidP="00107418">
            <w:pPr>
              <w:rPr>
                <w:rFonts w:ascii="Times New Roman" w:hAnsi="Times New Roman" w:cs="Times New Roman"/>
                <w:sz w:val="20"/>
                <w:szCs w:val="20"/>
              </w:rPr>
            </w:pPr>
          </w:p>
        </w:tc>
        <w:tc>
          <w:tcPr>
            <w:tcW w:w="425" w:type="dxa"/>
          </w:tcPr>
          <w:p w14:paraId="28454F91" w14:textId="77777777" w:rsidR="00107418" w:rsidRPr="007D2758" w:rsidRDefault="00107418" w:rsidP="00107418">
            <w:pPr>
              <w:rPr>
                <w:rFonts w:ascii="Times New Roman" w:hAnsi="Times New Roman" w:cs="Times New Roman"/>
                <w:sz w:val="20"/>
                <w:szCs w:val="20"/>
              </w:rPr>
            </w:pPr>
          </w:p>
        </w:tc>
        <w:tc>
          <w:tcPr>
            <w:tcW w:w="2126" w:type="dxa"/>
          </w:tcPr>
          <w:p w14:paraId="060A383C" w14:textId="77777777" w:rsidR="00107418" w:rsidRPr="007D2758" w:rsidRDefault="00107418" w:rsidP="00107418">
            <w:pPr>
              <w:rPr>
                <w:rFonts w:ascii="Times New Roman" w:hAnsi="Times New Roman" w:cs="Times New Roman"/>
                <w:sz w:val="20"/>
                <w:szCs w:val="20"/>
              </w:rPr>
            </w:pPr>
          </w:p>
        </w:tc>
      </w:tr>
      <w:tr w:rsidR="00107418" w:rsidRPr="007D2758" w14:paraId="474B99A6" w14:textId="77777777" w:rsidTr="001777D1">
        <w:tc>
          <w:tcPr>
            <w:tcW w:w="568" w:type="dxa"/>
          </w:tcPr>
          <w:p w14:paraId="3A12C5D2"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7D3BD7CF"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UAS.SPEC.050(1)(d)</w:t>
            </w:r>
          </w:p>
        </w:tc>
        <w:tc>
          <w:tcPr>
            <w:tcW w:w="7500" w:type="dxa"/>
            <w:gridSpan w:val="2"/>
            <w:vAlign w:val="center"/>
          </w:tcPr>
          <w:p w14:paraId="7BD32E2F" w14:textId="77777777" w:rsidR="00107418" w:rsidRPr="007D2758" w:rsidRDefault="00107418" w:rsidP="0010741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гарантира, че преди да започнат експлоатация дистанционно управляващите пилоти отговарят на всички изброени по-долу условия:</w:t>
            </w:r>
          </w:p>
        </w:tc>
        <w:tc>
          <w:tcPr>
            <w:tcW w:w="1565" w:type="dxa"/>
          </w:tcPr>
          <w:p w14:paraId="6F9FC95E" w14:textId="77777777" w:rsidR="00107418" w:rsidRPr="007D2758" w:rsidRDefault="00107418" w:rsidP="00107418">
            <w:pPr>
              <w:rPr>
                <w:rFonts w:ascii="Times New Roman" w:hAnsi="Times New Roman" w:cs="Times New Roman"/>
                <w:sz w:val="20"/>
                <w:szCs w:val="20"/>
              </w:rPr>
            </w:pPr>
          </w:p>
        </w:tc>
        <w:tc>
          <w:tcPr>
            <w:tcW w:w="425" w:type="dxa"/>
          </w:tcPr>
          <w:p w14:paraId="5FFD0492" w14:textId="77777777" w:rsidR="00107418" w:rsidRPr="007D2758" w:rsidRDefault="00107418" w:rsidP="00107418">
            <w:pPr>
              <w:rPr>
                <w:rFonts w:ascii="Times New Roman" w:hAnsi="Times New Roman" w:cs="Times New Roman"/>
                <w:sz w:val="20"/>
                <w:szCs w:val="20"/>
              </w:rPr>
            </w:pPr>
          </w:p>
        </w:tc>
        <w:tc>
          <w:tcPr>
            <w:tcW w:w="2126" w:type="dxa"/>
          </w:tcPr>
          <w:p w14:paraId="08A544C3" w14:textId="77777777" w:rsidR="00107418" w:rsidRPr="007D2758" w:rsidRDefault="00107418" w:rsidP="00107418">
            <w:pPr>
              <w:rPr>
                <w:rFonts w:ascii="Times New Roman" w:hAnsi="Times New Roman" w:cs="Times New Roman"/>
                <w:sz w:val="20"/>
                <w:szCs w:val="20"/>
              </w:rPr>
            </w:pPr>
          </w:p>
        </w:tc>
      </w:tr>
      <w:tr w:rsidR="00107418" w:rsidRPr="007D2758" w14:paraId="31E4230C" w14:textId="77777777" w:rsidTr="001777D1">
        <w:tc>
          <w:tcPr>
            <w:tcW w:w="568" w:type="dxa"/>
          </w:tcPr>
          <w:p w14:paraId="3A52409C"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00856935"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UAS.SPEC.050(1)(d)</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w:t>
            </w:r>
          </w:p>
        </w:tc>
        <w:tc>
          <w:tcPr>
            <w:tcW w:w="7500" w:type="dxa"/>
            <w:gridSpan w:val="2"/>
          </w:tcPr>
          <w:p w14:paraId="1921C323" w14:textId="77777777" w:rsidR="00107418" w:rsidRPr="007D2758" w:rsidRDefault="00107418" w:rsidP="0010741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притежават компетентността да изпълняват задачите си в съответствие с приложимото обучение, посочено в ра</w:t>
            </w:r>
            <w:r>
              <w:rPr>
                <w:rFonts w:ascii="Times New Roman" w:hAnsi="Times New Roman" w:cs="Times New Roman"/>
                <w:sz w:val="20"/>
                <w:szCs w:val="20"/>
              </w:rPr>
              <w:t>зрешението за експлоатация</w:t>
            </w:r>
            <w:r w:rsidRPr="007D2758">
              <w:rPr>
                <w:rFonts w:ascii="Times New Roman" w:hAnsi="Times New Roman" w:cs="Times New Roman"/>
                <w:sz w:val="20"/>
                <w:szCs w:val="20"/>
              </w:rPr>
              <w:t xml:space="preserve"> </w:t>
            </w:r>
            <w:r>
              <w:rPr>
                <w:rFonts w:ascii="Times New Roman" w:hAnsi="Times New Roman" w:cs="Times New Roman"/>
                <w:sz w:val="20"/>
                <w:szCs w:val="20"/>
              </w:rPr>
              <w:t>или определени в LUC</w:t>
            </w:r>
          </w:p>
        </w:tc>
        <w:tc>
          <w:tcPr>
            <w:tcW w:w="1565" w:type="dxa"/>
          </w:tcPr>
          <w:p w14:paraId="3F47E7FD" w14:textId="77777777" w:rsidR="00107418" w:rsidRPr="007D2758" w:rsidRDefault="00107418" w:rsidP="00107418">
            <w:pPr>
              <w:rPr>
                <w:rFonts w:ascii="Times New Roman" w:hAnsi="Times New Roman" w:cs="Times New Roman"/>
                <w:sz w:val="20"/>
                <w:szCs w:val="20"/>
              </w:rPr>
            </w:pPr>
          </w:p>
        </w:tc>
        <w:tc>
          <w:tcPr>
            <w:tcW w:w="425" w:type="dxa"/>
          </w:tcPr>
          <w:p w14:paraId="449BA4D2" w14:textId="77777777" w:rsidR="00107418" w:rsidRPr="007D2758" w:rsidRDefault="00107418" w:rsidP="00107418">
            <w:pPr>
              <w:rPr>
                <w:rFonts w:ascii="Times New Roman" w:hAnsi="Times New Roman" w:cs="Times New Roman"/>
                <w:sz w:val="20"/>
                <w:szCs w:val="20"/>
              </w:rPr>
            </w:pPr>
          </w:p>
        </w:tc>
        <w:tc>
          <w:tcPr>
            <w:tcW w:w="2126" w:type="dxa"/>
          </w:tcPr>
          <w:p w14:paraId="220EEE99" w14:textId="77777777" w:rsidR="00107418" w:rsidRPr="007D2758" w:rsidRDefault="00107418" w:rsidP="00107418">
            <w:pPr>
              <w:rPr>
                <w:rFonts w:ascii="Times New Roman" w:hAnsi="Times New Roman" w:cs="Times New Roman"/>
                <w:sz w:val="20"/>
                <w:szCs w:val="20"/>
              </w:rPr>
            </w:pPr>
          </w:p>
        </w:tc>
      </w:tr>
      <w:tr w:rsidR="00107418" w:rsidRPr="007D2758" w14:paraId="2D0FC656" w14:textId="77777777" w:rsidTr="001777D1">
        <w:tc>
          <w:tcPr>
            <w:tcW w:w="568" w:type="dxa"/>
          </w:tcPr>
          <w:p w14:paraId="1821576F"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5223E928"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UAS.SPEC.050(1)(d)</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w:t>
            </w:r>
          </w:p>
        </w:tc>
        <w:tc>
          <w:tcPr>
            <w:tcW w:w="7500" w:type="dxa"/>
            <w:gridSpan w:val="2"/>
          </w:tcPr>
          <w:p w14:paraId="46B48756" w14:textId="77777777" w:rsidR="00107418" w:rsidRPr="007D2758" w:rsidRDefault="00107418" w:rsidP="0010741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 преминали са обучение за дистанционно управляващи пилоти, фокусирано върху отделни компетентности и включващо компетентностите, посочени в член 8, параграф 2;</w:t>
            </w:r>
          </w:p>
        </w:tc>
        <w:tc>
          <w:tcPr>
            <w:tcW w:w="1565" w:type="dxa"/>
          </w:tcPr>
          <w:p w14:paraId="16B8C5FC" w14:textId="77777777" w:rsidR="00107418" w:rsidRPr="007D2758" w:rsidRDefault="00107418" w:rsidP="00107418">
            <w:pPr>
              <w:rPr>
                <w:rFonts w:ascii="Times New Roman" w:hAnsi="Times New Roman" w:cs="Times New Roman"/>
                <w:sz w:val="20"/>
                <w:szCs w:val="20"/>
              </w:rPr>
            </w:pPr>
          </w:p>
        </w:tc>
        <w:tc>
          <w:tcPr>
            <w:tcW w:w="425" w:type="dxa"/>
          </w:tcPr>
          <w:p w14:paraId="499022EC" w14:textId="77777777" w:rsidR="00107418" w:rsidRPr="007D2758" w:rsidRDefault="00107418" w:rsidP="00107418">
            <w:pPr>
              <w:rPr>
                <w:rFonts w:ascii="Times New Roman" w:hAnsi="Times New Roman" w:cs="Times New Roman"/>
                <w:sz w:val="20"/>
                <w:szCs w:val="20"/>
              </w:rPr>
            </w:pPr>
          </w:p>
        </w:tc>
        <w:tc>
          <w:tcPr>
            <w:tcW w:w="2126" w:type="dxa"/>
          </w:tcPr>
          <w:p w14:paraId="3998916D" w14:textId="77777777" w:rsidR="00107418" w:rsidRPr="007D2758" w:rsidRDefault="00107418" w:rsidP="00107418">
            <w:pPr>
              <w:rPr>
                <w:rFonts w:ascii="Times New Roman" w:hAnsi="Times New Roman" w:cs="Times New Roman"/>
                <w:sz w:val="20"/>
                <w:szCs w:val="20"/>
              </w:rPr>
            </w:pPr>
          </w:p>
        </w:tc>
      </w:tr>
      <w:tr w:rsidR="00107418" w:rsidRPr="007D2758" w14:paraId="0248D78E" w14:textId="77777777" w:rsidTr="001777D1">
        <w:tc>
          <w:tcPr>
            <w:tcW w:w="568" w:type="dxa"/>
          </w:tcPr>
          <w:p w14:paraId="51388C82"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01734B12"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UAS.SPEC.050(1)(d)(iii)</w:t>
            </w:r>
          </w:p>
        </w:tc>
        <w:tc>
          <w:tcPr>
            <w:tcW w:w="7500" w:type="dxa"/>
            <w:gridSpan w:val="2"/>
          </w:tcPr>
          <w:p w14:paraId="3F139DF9" w14:textId="77777777" w:rsidR="00107418" w:rsidRPr="007D2758" w:rsidRDefault="00107418" w:rsidP="0010741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iii) преминали са обучението за дистанционно управляващи пилоти, определено в разрешението за експлоатация, когато за експлоатацията се изисква такова разрешение. Обучението се провежда в сътрудничество със субект, определен от компетентния орган;</w:t>
            </w:r>
          </w:p>
        </w:tc>
        <w:tc>
          <w:tcPr>
            <w:tcW w:w="1565" w:type="dxa"/>
          </w:tcPr>
          <w:p w14:paraId="6EA02848" w14:textId="77777777" w:rsidR="00107418" w:rsidRPr="007D2758" w:rsidRDefault="00107418" w:rsidP="00107418">
            <w:pPr>
              <w:rPr>
                <w:rFonts w:ascii="Times New Roman" w:hAnsi="Times New Roman" w:cs="Times New Roman"/>
                <w:sz w:val="20"/>
                <w:szCs w:val="20"/>
              </w:rPr>
            </w:pPr>
          </w:p>
        </w:tc>
        <w:tc>
          <w:tcPr>
            <w:tcW w:w="425" w:type="dxa"/>
          </w:tcPr>
          <w:p w14:paraId="11363AC2" w14:textId="77777777" w:rsidR="00107418" w:rsidRPr="007D2758" w:rsidRDefault="00107418" w:rsidP="00107418">
            <w:pPr>
              <w:rPr>
                <w:rFonts w:ascii="Times New Roman" w:hAnsi="Times New Roman" w:cs="Times New Roman"/>
                <w:sz w:val="20"/>
                <w:szCs w:val="20"/>
              </w:rPr>
            </w:pPr>
          </w:p>
        </w:tc>
        <w:tc>
          <w:tcPr>
            <w:tcW w:w="2126" w:type="dxa"/>
          </w:tcPr>
          <w:p w14:paraId="6878EDD4" w14:textId="77777777" w:rsidR="00107418" w:rsidRPr="007D2758" w:rsidRDefault="00107418" w:rsidP="00107418">
            <w:pPr>
              <w:rPr>
                <w:rFonts w:ascii="Times New Roman" w:hAnsi="Times New Roman" w:cs="Times New Roman"/>
                <w:sz w:val="20"/>
                <w:szCs w:val="20"/>
              </w:rPr>
            </w:pPr>
          </w:p>
        </w:tc>
      </w:tr>
      <w:tr w:rsidR="00107418" w:rsidRPr="007D2758" w14:paraId="69CBE26B" w14:textId="77777777" w:rsidTr="001777D1">
        <w:tc>
          <w:tcPr>
            <w:tcW w:w="568" w:type="dxa"/>
          </w:tcPr>
          <w:p w14:paraId="3F820787"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7A678E93"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UAS.SPEC.050(1)(d)(v)</w:t>
            </w:r>
          </w:p>
        </w:tc>
        <w:tc>
          <w:tcPr>
            <w:tcW w:w="7500" w:type="dxa"/>
            <w:gridSpan w:val="2"/>
          </w:tcPr>
          <w:p w14:paraId="71D587A6" w14:textId="77777777" w:rsidR="00107418" w:rsidRPr="007D2758" w:rsidRDefault="00107418" w:rsidP="0010741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v) осведомени са за ръководството за експлоатация на оператора на БЛС, ако това се изисква във връзка с оценката на риска и процедурите, установени в съответствие с буква а);</w:t>
            </w:r>
          </w:p>
        </w:tc>
        <w:tc>
          <w:tcPr>
            <w:tcW w:w="1565" w:type="dxa"/>
          </w:tcPr>
          <w:p w14:paraId="27C1DB06" w14:textId="77777777" w:rsidR="00107418" w:rsidRPr="007D2758" w:rsidRDefault="00107418" w:rsidP="00107418">
            <w:pPr>
              <w:rPr>
                <w:rFonts w:ascii="Times New Roman" w:hAnsi="Times New Roman" w:cs="Times New Roman"/>
                <w:sz w:val="20"/>
                <w:szCs w:val="20"/>
              </w:rPr>
            </w:pPr>
          </w:p>
        </w:tc>
        <w:tc>
          <w:tcPr>
            <w:tcW w:w="425" w:type="dxa"/>
          </w:tcPr>
          <w:p w14:paraId="52FC486D" w14:textId="77777777" w:rsidR="00107418" w:rsidRPr="007D2758" w:rsidRDefault="00107418" w:rsidP="00107418">
            <w:pPr>
              <w:rPr>
                <w:rFonts w:ascii="Times New Roman" w:hAnsi="Times New Roman" w:cs="Times New Roman"/>
                <w:sz w:val="20"/>
                <w:szCs w:val="20"/>
              </w:rPr>
            </w:pPr>
          </w:p>
        </w:tc>
        <w:tc>
          <w:tcPr>
            <w:tcW w:w="2126" w:type="dxa"/>
          </w:tcPr>
          <w:p w14:paraId="33734FDF" w14:textId="77777777" w:rsidR="00107418" w:rsidRPr="007D2758" w:rsidRDefault="00107418" w:rsidP="00107418">
            <w:pPr>
              <w:rPr>
                <w:rFonts w:ascii="Times New Roman" w:hAnsi="Times New Roman" w:cs="Times New Roman"/>
                <w:sz w:val="20"/>
                <w:szCs w:val="20"/>
              </w:rPr>
            </w:pPr>
          </w:p>
        </w:tc>
      </w:tr>
      <w:tr w:rsidR="00107418" w:rsidRPr="007D2758" w14:paraId="7B3D442F" w14:textId="77777777" w:rsidTr="001777D1">
        <w:tc>
          <w:tcPr>
            <w:tcW w:w="568" w:type="dxa"/>
          </w:tcPr>
          <w:p w14:paraId="4DBA1CDB" w14:textId="77777777" w:rsidR="00107418" w:rsidRPr="007D2758" w:rsidRDefault="00107418" w:rsidP="00107418">
            <w:pPr>
              <w:pStyle w:val="ListParagraph"/>
              <w:numPr>
                <w:ilvl w:val="0"/>
                <w:numId w:val="1"/>
              </w:numPr>
              <w:rPr>
                <w:rFonts w:ascii="Times New Roman" w:hAnsi="Times New Roman" w:cs="Times New Roman"/>
                <w:sz w:val="20"/>
                <w:szCs w:val="20"/>
              </w:rPr>
            </w:pPr>
          </w:p>
        </w:tc>
        <w:tc>
          <w:tcPr>
            <w:tcW w:w="2564" w:type="dxa"/>
            <w:vAlign w:val="center"/>
          </w:tcPr>
          <w:p w14:paraId="77F1CC4E" w14:textId="77777777" w:rsidR="00107418" w:rsidRPr="007D2758" w:rsidRDefault="00107418" w:rsidP="00107418">
            <w:pPr>
              <w:ind w:left="57" w:right="57"/>
              <w:rPr>
                <w:rFonts w:ascii="Times New Roman" w:hAnsi="Times New Roman" w:cs="Times New Roman"/>
                <w:sz w:val="20"/>
                <w:szCs w:val="20"/>
              </w:rPr>
            </w:pPr>
            <w:r w:rsidRPr="007D2758">
              <w:rPr>
                <w:rFonts w:ascii="Times New Roman" w:hAnsi="Times New Roman" w:cs="Times New Roman"/>
                <w:sz w:val="20"/>
                <w:szCs w:val="20"/>
              </w:rPr>
              <w:t>UAS.SPEC.050(1)(d)(vi)</w:t>
            </w:r>
          </w:p>
        </w:tc>
        <w:tc>
          <w:tcPr>
            <w:tcW w:w="7500" w:type="dxa"/>
            <w:gridSpan w:val="2"/>
          </w:tcPr>
          <w:p w14:paraId="1237C8DF" w14:textId="77777777" w:rsidR="00107418" w:rsidRPr="007D2758" w:rsidRDefault="00107418" w:rsidP="00107418">
            <w:pPr>
              <w:rPr>
                <w:rFonts w:ascii="Times New Roman" w:hAnsi="Times New Roman" w:cs="Times New Roman"/>
                <w:sz w:val="20"/>
                <w:szCs w:val="20"/>
              </w:rPr>
            </w:pPr>
            <w:r w:rsidRPr="007D2758">
              <w:rPr>
                <w:rFonts w:ascii="Times New Roman" w:hAnsi="Times New Roman" w:cs="Times New Roman"/>
                <w:sz w:val="20"/>
                <w:szCs w:val="20"/>
              </w:rPr>
              <w:t>vi) получили са актуализирана информация за планираната експлоатация относно географските зони, определени в съответствие с член 15;</w:t>
            </w:r>
          </w:p>
        </w:tc>
        <w:tc>
          <w:tcPr>
            <w:tcW w:w="1565" w:type="dxa"/>
          </w:tcPr>
          <w:p w14:paraId="0121C24C" w14:textId="77777777" w:rsidR="00107418" w:rsidRPr="007D2758" w:rsidRDefault="00107418" w:rsidP="00107418">
            <w:pPr>
              <w:rPr>
                <w:rFonts w:ascii="Times New Roman" w:hAnsi="Times New Roman" w:cs="Times New Roman"/>
                <w:sz w:val="20"/>
                <w:szCs w:val="20"/>
              </w:rPr>
            </w:pPr>
          </w:p>
        </w:tc>
        <w:tc>
          <w:tcPr>
            <w:tcW w:w="425" w:type="dxa"/>
          </w:tcPr>
          <w:p w14:paraId="07278254" w14:textId="77777777" w:rsidR="00107418" w:rsidRPr="007D2758" w:rsidRDefault="00107418" w:rsidP="00107418">
            <w:pPr>
              <w:rPr>
                <w:rFonts w:ascii="Times New Roman" w:hAnsi="Times New Roman" w:cs="Times New Roman"/>
                <w:sz w:val="20"/>
                <w:szCs w:val="20"/>
              </w:rPr>
            </w:pPr>
          </w:p>
        </w:tc>
        <w:tc>
          <w:tcPr>
            <w:tcW w:w="2126" w:type="dxa"/>
          </w:tcPr>
          <w:p w14:paraId="11BF8425" w14:textId="77777777" w:rsidR="00107418" w:rsidRPr="007D2758" w:rsidRDefault="00107418" w:rsidP="00107418">
            <w:pPr>
              <w:rPr>
                <w:rFonts w:ascii="Times New Roman" w:hAnsi="Times New Roman" w:cs="Times New Roman"/>
                <w:sz w:val="20"/>
                <w:szCs w:val="20"/>
              </w:rPr>
            </w:pPr>
          </w:p>
        </w:tc>
      </w:tr>
      <w:tr w:rsidR="003C4638" w:rsidRPr="007D2758" w14:paraId="0D8CE9D7" w14:textId="77777777" w:rsidTr="001777D1">
        <w:tc>
          <w:tcPr>
            <w:tcW w:w="568" w:type="dxa"/>
          </w:tcPr>
          <w:p w14:paraId="786DC53B"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26345E4C" w14:textId="77777777" w:rsidR="003C4638" w:rsidRPr="007D2758" w:rsidRDefault="003C4638" w:rsidP="003C4638">
            <w:pPr>
              <w:ind w:left="57" w:right="57"/>
              <w:rPr>
                <w:rFonts w:ascii="Times New Roman" w:hAnsi="Times New Roman" w:cs="Times New Roman"/>
                <w:sz w:val="20"/>
                <w:szCs w:val="20"/>
              </w:rPr>
            </w:pPr>
            <w:r w:rsidRPr="003C4638">
              <w:rPr>
                <w:rFonts w:ascii="Times New Roman" w:hAnsi="Times New Roman" w:cs="Times New Roman"/>
                <w:sz w:val="20"/>
                <w:szCs w:val="20"/>
              </w:rPr>
              <w:t>AMC1 UAS.SPEC.050(1)(d) and UAS.SPEC.050(1)(e)</w:t>
            </w:r>
          </w:p>
        </w:tc>
        <w:tc>
          <w:tcPr>
            <w:tcW w:w="7500" w:type="dxa"/>
            <w:gridSpan w:val="2"/>
          </w:tcPr>
          <w:p w14:paraId="421258CF" w14:textId="77777777" w:rsidR="003C4638" w:rsidRPr="00517070" w:rsidRDefault="003C4638" w:rsidP="003C4638">
            <w:pPr>
              <w:widowControl w:val="0"/>
              <w:autoSpaceDE w:val="0"/>
              <w:autoSpaceDN w:val="0"/>
              <w:adjustRightInd w:val="0"/>
              <w:ind w:right="57"/>
              <w:jc w:val="both"/>
              <w:rPr>
                <w:rFonts w:ascii="Times New Roman" w:hAnsi="Times New Roman" w:cs="Times New Roman"/>
                <w:b/>
                <w:bCs/>
                <w:sz w:val="20"/>
                <w:szCs w:val="20"/>
              </w:rPr>
            </w:pPr>
            <w:r w:rsidRPr="00517070">
              <w:rPr>
                <w:rFonts w:ascii="Times New Roman" w:hAnsi="Times New Roman" w:cs="Times New Roman"/>
                <w:b/>
                <w:bCs/>
                <w:sz w:val="20"/>
                <w:szCs w:val="20"/>
              </w:rPr>
              <w:t xml:space="preserve">Виж </w:t>
            </w:r>
            <w:r>
              <w:rPr>
                <w:rFonts w:ascii="Times New Roman" w:hAnsi="Times New Roman" w:cs="Times New Roman"/>
                <w:b/>
                <w:bCs/>
                <w:sz w:val="20"/>
                <w:szCs w:val="20"/>
              </w:rPr>
              <w:t xml:space="preserve">съответното </w:t>
            </w:r>
            <w:r w:rsidRPr="00517070">
              <w:rPr>
                <w:rFonts w:ascii="Times New Roman" w:hAnsi="Times New Roman" w:cs="Times New Roman"/>
                <w:b/>
                <w:bCs/>
                <w:sz w:val="20"/>
                <w:szCs w:val="20"/>
              </w:rPr>
              <w:t xml:space="preserve">АМС за детайлните изисквания </w:t>
            </w:r>
          </w:p>
          <w:p w14:paraId="54E5D6D0" w14:textId="77777777" w:rsidR="003C4638" w:rsidRDefault="003C4638" w:rsidP="003C4638">
            <w:pPr>
              <w:rPr>
                <w:rFonts w:ascii="Times New Roman" w:hAnsi="Times New Roman" w:cs="Times New Roman"/>
                <w:sz w:val="20"/>
                <w:szCs w:val="20"/>
              </w:rPr>
            </w:pPr>
            <w:r w:rsidRPr="00517070">
              <w:rPr>
                <w:rFonts w:ascii="Times New Roman" w:hAnsi="Times New Roman" w:cs="Times New Roman"/>
                <w:sz w:val="20"/>
                <w:szCs w:val="20"/>
              </w:rPr>
              <w:t>THEORETICAL KNOWLEDGE SUBJECTS FOR THE TRAINING OF THE REMOTE PILOT AND ALL PERSONNEL IN CHARGE OF DUTIES ESSENTIAL TO THE UAS OPERATIONTRAINING FOR IN THE ‘SPECIFIC’ CATEGORY</w:t>
            </w:r>
          </w:p>
          <w:p w14:paraId="106ECCB2"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rPr>
              <w:t xml:space="preserve">a) The ‘specific’ category may cover a wide range of UAS operations with different levels </w:t>
            </w:r>
            <w:r w:rsidRPr="00A31713">
              <w:rPr>
                <w:rFonts w:ascii="Times New Roman" w:hAnsi="Times New Roman" w:cs="Times New Roman"/>
                <w:sz w:val="20"/>
                <w:szCs w:val="20"/>
                <w:lang w:val="en-US"/>
              </w:rPr>
              <w:t>of risk and a wide range of UAS designs, in particular in terms of level of automation. The following guidelines may, therefore, have to be adapted considering the level of automation and the level of involvement of the remote pilot in the management of the flight. The UAS operator is, therefore, required to identify the competency required for the remote pilot according to the outcome of the risk assessment. This AMC covers the theoretical knowledge subjects while AMC2 UAS.SPEC.050(1)(d) covers the practical knowledge subjects applicable to all UAS operations in the ‘specific’ category. In addition, for both theoretical and practical knowledge subjects, the UAS operator should select the relevant additional modules from AMC3 UAS.SPEC.050(1)(d), as applicable to the type of the intended UAS operation. The UAS operator should achieve a level of robustness consistent with the assurance integrity level (</w:t>
            </w:r>
            <w:proofErr w:type="gramStart"/>
            <w:r w:rsidRPr="00A31713">
              <w:rPr>
                <w:rFonts w:ascii="Times New Roman" w:hAnsi="Times New Roman" w:cs="Times New Roman"/>
                <w:sz w:val="20"/>
                <w:szCs w:val="20"/>
                <w:lang w:val="en-US"/>
              </w:rPr>
              <w:t>e.g.</w:t>
            </w:r>
            <w:proofErr w:type="gramEnd"/>
            <w:r w:rsidRPr="00A31713">
              <w:rPr>
                <w:rFonts w:ascii="Times New Roman" w:hAnsi="Times New Roman" w:cs="Times New Roman"/>
                <w:sz w:val="20"/>
                <w:szCs w:val="20"/>
                <w:lang w:val="en-US"/>
              </w:rPr>
              <w:t xml:space="preserve"> SAIL) of the intended UAS operation. </w:t>
            </w:r>
          </w:p>
          <w:p w14:paraId="05AF880F"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(b) Additional topics to cover areas under national competence, such as national regulations for security, privacy and data protection, may be added by the national competent authority. In case of operations conducted in a MS other the State of registration, these additional topics may be defined as local conditions required by the MS of operation. </w:t>
            </w:r>
          </w:p>
          <w:p w14:paraId="3A034E30"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(c) When the UAS operation is conducted according to one of the STSs that are listed in Appendix 1 to the Annex of the UAS Regulation, the UAS operator should ensure that the remote pilot has the competency that is defined in the STSs. In all other cases, the UAS operator should propose to the competent authority, as part of the application, a theoretical knowledge training course for the remote pilot based on the elements that are listed in AMC1 UAS.OPEN.020(4)(b), in UAS.OPEN.040(3), in AMC1 UAS.OPEN.030(2)(c) and in Attachment A to the Annex of the UAS Regulation, which are relevant for the intended operation, complemented by the elements listed below. The UAS operator may use the same listed topics to propose also for the personnel in charge of duties essential to the UAS operation a theoretical knowledge training course with competency-based theoretical training specific to the duties of that personnel. </w:t>
            </w:r>
          </w:p>
          <w:p w14:paraId="2BDB5DC2"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(1) Aviation safety:</w:t>
            </w:r>
          </w:p>
          <w:p w14:paraId="19A8988C"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(2) Aviation regulations:</w:t>
            </w:r>
          </w:p>
          <w:p w14:paraId="73F0E7C2"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(3) Navigation:</w:t>
            </w:r>
          </w:p>
          <w:p w14:paraId="7BF7E074"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(4) Human performance limitations:</w:t>
            </w:r>
          </w:p>
          <w:p w14:paraId="6F6AC064"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(5) Airspace operating principles:</w:t>
            </w:r>
          </w:p>
          <w:p w14:paraId="6D63BF13"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(6) General knowledge of UASs and external systems that support the operation of UASs:</w:t>
            </w:r>
          </w:p>
          <w:p w14:paraId="26A63AC2" w14:textId="77777777" w:rsidR="003C4638" w:rsidRPr="00A31713"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(7) Meteorology:</w:t>
            </w:r>
          </w:p>
          <w:p w14:paraId="5228EBE2" w14:textId="77777777" w:rsidR="003C4638" w:rsidRDefault="003C4638" w:rsidP="003C4638">
            <w:pPr>
              <w:rPr>
                <w:rFonts w:ascii="Times New Roman" w:hAnsi="Times New Roman" w:cs="Times New Roman"/>
                <w:sz w:val="20"/>
                <w:szCs w:val="20"/>
                <w:lang w:val="en-US"/>
              </w:rPr>
            </w:pPr>
            <w:r w:rsidRPr="00A31713">
              <w:rPr>
                <w:rFonts w:ascii="Times New Roman" w:hAnsi="Times New Roman" w:cs="Times New Roman"/>
                <w:sz w:val="20"/>
                <w:szCs w:val="20"/>
                <w:lang w:val="en-US"/>
              </w:rPr>
              <w:t>(8)</w:t>
            </w:r>
            <w:r>
              <w:t xml:space="preserve"> </w:t>
            </w:r>
            <w:r w:rsidRPr="00A31713">
              <w:rPr>
                <w:rFonts w:ascii="Times New Roman" w:hAnsi="Times New Roman" w:cs="Times New Roman"/>
                <w:sz w:val="20"/>
                <w:szCs w:val="20"/>
                <w:lang w:val="en-US"/>
              </w:rPr>
              <w:t>Technical and operational mitigation measures for air risks</w:t>
            </w:r>
          </w:p>
          <w:p w14:paraId="06EE1AEA" w14:textId="77777777" w:rsidR="003C4638" w:rsidRDefault="003C4638" w:rsidP="003C4638">
            <w:pPr>
              <w:rPr>
                <w:rFonts w:ascii="Times New Roman" w:hAnsi="Times New Roman" w:cs="Times New Roman"/>
                <w:sz w:val="20"/>
                <w:szCs w:val="20"/>
              </w:rPr>
            </w:pPr>
            <w:r>
              <w:rPr>
                <w:rFonts w:ascii="Times New Roman" w:hAnsi="Times New Roman" w:cs="Times New Roman"/>
                <w:sz w:val="20"/>
                <w:szCs w:val="20"/>
              </w:rPr>
              <w:t xml:space="preserve">(9) </w:t>
            </w:r>
            <w:r w:rsidRPr="00E639C6">
              <w:rPr>
                <w:rFonts w:ascii="Times New Roman" w:hAnsi="Times New Roman" w:cs="Times New Roman"/>
                <w:sz w:val="20"/>
                <w:szCs w:val="20"/>
              </w:rPr>
              <w:t>Operational procedures</w:t>
            </w:r>
          </w:p>
          <w:p w14:paraId="778B465E" w14:textId="77777777" w:rsidR="003C4638" w:rsidRDefault="003C4638" w:rsidP="003C4638">
            <w:pPr>
              <w:rPr>
                <w:rFonts w:ascii="Times New Roman" w:hAnsi="Times New Roman" w:cs="Times New Roman"/>
                <w:sz w:val="20"/>
                <w:szCs w:val="20"/>
              </w:rPr>
            </w:pPr>
            <w:r w:rsidRPr="00E639C6">
              <w:rPr>
                <w:rFonts w:ascii="Times New Roman" w:hAnsi="Times New Roman" w:cs="Times New Roman"/>
                <w:sz w:val="20"/>
                <w:szCs w:val="20"/>
              </w:rPr>
              <w:t>(10) Managing data sources regarding:</w:t>
            </w:r>
          </w:p>
          <w:p w14:paraId="3517694D" w14:textId="77777777" w:rsidR="003C4638" w:rsidRPr="00A31713" w:rsidRDefault="003C4638" w:rsidP="003C4638">
            <w:pPr>
              <w:rPr>
                <w:rFonts w:ascii="Times New Roman" w:hAnsi="Times New Roman" w:cs="Times New Roman"/>
                <w:sz w:val="20"/>
                <w:szCs w:val="20"/>
                <w:lang w:val="en-US"/>
              </w:rPr>
            </w:pPr>
            <w:r>
              <w:rPr>
                <w:rFonts w:ascii="Times New Roman" w:hAnsi="Times New Roman" w:cs="Times New Roman"/>
                <w:sz w:val="20"/>
                <w:szCs w:val="20"/>
              </w:rPr>
              <w:t xml:space="preserve">с) </w:t>
            </w:r>
            <w:r w:rsidRPr="00A31713">
              <w:rPr>
                <w:rFonts w:ascii="Times New Roman" w:hAnsi="Times New Roman" w:cs="Times New Roman"/>
                <w:sz w:val="20"/>
                <w:szCs w:val="20"/>
                <w:lang w:val="en-US"/>
              </w:rPr>
              <w:t xml:space="preserve">Emergency response plan (ERP) — the UAS operator should provide </w:t>
            </w:r>
            <w:r w:rsidRPr="00E639C6">
              <w:rPr>
                <w:rFonts w:ascii="Times New Roman" w:hAnsi="Times New Roman" w:cs="Times New Roman"/>
                <w:sz w:val="20"/>
                <w:szCs w:val="20"/>
                <w:lang w:val="en-US"/>
              </w:rPr>
              <w:t xml:space="preserve">its personnel with </w:t>
            </w:r>
            <w:r w:rsidRPr="00A31713">
              <w:rPr>
                <w:rFonts w:ascii="Times New Roman" w:hAnsi="Times New Roman" w:cs="Times New Roman"/>
                <w:sz w:val="20"/>
                <w:szCs w:val="20"/>
                <w:lang w:val="en-US"/>
              </w:rPr>
              <w:t>competency-based theoretical and practical training covering the ERP that includes the related proficiency requirements and recurrent training.</w:t>
            </w:r>
          </w:p>
          <w:p w14:paraId="5E2F9134" w14:textId="77777777" w:rsidR="003C4638" w:rsidRPr="007D2758" w:rsidRDefault="003C4638" w:rsidP="003C4638">
            <w:pPr>
              <w:rPr>
                <w:rFonts w:ascii="Times New Roman" w:hAnsi="Times New Roman" w:cs="Times New Roman"/>
                <w:sz w:val="20"/>
                <w:szCs w:val="20"/>
              </w:rPr>
            </w:pPr>
            <w:r w:rsidRPr="00E639C6">
              <w:rPr>
                <w:rFonts w:ascii="Times New Roman" w:hAnsi="Times New Roman" w:cs="Times New Roman"/>
                <w:sz w:val="20"/>
                <w:szCs w:val="20"/>
                <w:lang w:val="en-US"/>
              </w:rPr>
              <w:t>(d) Both the training and the assessment should be appropriate to the level of automation of the intended UAS operation.</w:t>
            </w:r>
          </w:p>
        </w:tc>
        <w:tc>
          <w:tcPr>
            <w:tcW w:w="1565" w:type="dxa"/>
          </w:tcPr>
          <w:p w14:paraId="61E256C0" w14:textId="77777777" w:rsidR="003C4638" w:rsidRPr="007D2758" w:rsidRDefault="003C4638" w:rsidP="003C4638">
            <w:pPr>
              <w:rPr>
                <w:rFonts w:ascii="Times New Roman" w:hAnsi="Times New Roman" w:cs="Times New Roman"/>
                <w:sz w:val="20"/>
                <w:szCs w:val="20"/>
              </w:rPr>
            </w:pPr>
          </w:p>
        </w:tc>
        <w:tc>
          <w:tcPr>
            <w:tcW w:w="425" w:type="dxa"/>
          </w:tcPr>
          <w:p w14:paraId="4326DBF1" w14:textId="77777777" w:rsidR="003C4638" w:rsidRPr="007D2758" w:rsidRDefault="003C4638" w:rsidP="003C4638">
            <w:pPr>
              <w:rPr>
                <w:rFonts w:ascii="Times New Roman" w:hAnsi="Times New Roman" w:cs="Times New Roman"/>
                <w:sz w:val="20"/>
                <w:szCs w:val="20"/>
              </w:rPr>
            </w:pPr>
          </w:p>
        </w:tc>
        <w:tc>
          <w:tcPr>
            <w:tcW w:w="2126" w:type="dxa"/>
          </w:tcPr>
          <w:p w14:paraId="44D07E5F" w14:textId="77777777" w:rsidR="003C4638" w:rsidRPr="007D2758" w:rsidRDefault="003C4638" w:rsidP="003C4638">
            <w:pPr>
              <w:rPr>
                <w:rFonts w:ascii="Times New Roman" w:hAnsi="Times New Roman" w:cs="Times New Roman"/>
                <w:sz w:val="20"/>
                <w:szCs w:val="20"/>
              </w:rPr>
            </w:pPr>
          </w:p>
        </w:tc>
      </w:tr>
      <w:tr w:rsidR="003C4638" w:rsidRPr="007D2758" w14:paraId="15FE1F58" w14:textId="77777777" w:rsidTr="001777D1">
        <w:tc>
          <w:tcPr>
            <w:tcW w:w="568" w:type="dxa"/>
          </w:tcPr>
          <w:p w14:paraId="71F3A316"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2AC475DC" w14:textId="77777777" w:rsidR="003C4638" w:rsidRPr="003C4638" w:rsidRDefault="003C4638" w:rsidP="003C4638">
            <w:pPr>
              <w:ind w:left="57" w:right="57"/>
              <w:rPr>
                <w:rFonts w:ascii="Times New Roman" w:hAnsi="Times New Roman" w:cs="Times New Roman"/>
                <w:sz w:val="20"/>
                <w:szCs w:val="20"/>
              </w:rPr>
            </w:pPr>
            <w:r w:rsidRPr="00E639C6">
              <w:rPr>
                <w:rFonts w:ascii="Times New Roman" w:hAnsi="Times New Roman" w:cs="Times New Roman"/>
                <w:sz w:val="20"/>
                <w:szCs w:val="20"/>
              </w:rPr>
              <w:t>AMC2 UAS.SPEC.050(1)(d) and UAS.SPEC.050(1)(e)</w:t>
            </w:r>
          </w:p>
        </w:tc>
        <w:tc>
          <w:tcPr>
            <w:tcW w:w="7500" w:type="dxa"/>
            <w:gridSpan w:val="2"/>
          </w:tcPr>
          <w:p w14:paraId="4DEA3DEE"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PRACTICAL-SKILLS TRAINING FOR THE REMOTE PILOT AND ALL PERSONNEL IN CHARGE OF DUTIES ESSENTIAL TO THE UAS OPERATION IN THE ‘SPECIFIC’ CATEGORY</w:t>
            </w:r>
          </w:p>
          <w:p w14:paraId="2E56B877"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a) Regarding the practical-skills training and assessment for the remote pilot, the UAS operator should consider the competencies that are defined in AMC2 UAS.OPEN.030(2)(b), complemented by the items listed below. The UAS operator should adapt the practical-skills training to the characteristics of the intended UAS operation and the functions available on the UAS. The UAS operator may use the same listed topics and may provide a practical training course also for all other personnel in charge of duties essential to the UAS operation. Appropriate simulators may be used to conduct some or all the tasks. </w:t>
            </w:r>
          </w:p>
          <w:p w14:paraId="4FEF8160"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1) Preparation of the UAS operation: </w:t>
            </w:r>
          </w:p>
          <w:p w14:paraId="3243190A"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 implement the necessary measures to comply with the limitations and conditions applicable to the operational volume and to the ground risk buffer for the intended UAS operation in accordance with the OM procedures; </w:t>
            </w:r>
          </w:p>
          <w:p w14:paraId="53247451"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follow the necessary procedures for UAS operations in controlled airspace, including a protocol to communicate with the ATC and obtain clearance and instructions, if necessary; </w:t>
            </w:r>
          </w:p>
          <w:p w14:paraId="388F1F8B"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(iii) confirm that all necessary documents for the intended UAS operation are on-site; </w:t>
            </w:r>
          </w:p>
          <w:p w14:paraId="65B9E259"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(iv) brief all participants on the planned UAS operation; </w:t>
            </w:r>
          </w:p>
          <w:p w14:paraId="272D5BC8"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(v) perform visual airspace scanning; and </w:t>
            </w:r>
          </w:p>
          <w:p w14:paraId="1226CD45"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(vi) if AOs are employed, place them appropriately and brief them on the deconfliction scheme that includes phraseology. </w:t>
            </w:r>
          </w:p>
          <w:p w14:paraId="759D79B9"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2) Preparation for the flight: </w:t>
            </w:r>
          </w:p>
          <w:p w14:paraId="3553AE1C"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 ensure that all safety systems and functions, if installed on the UAS, including its height and speed limitation systems, flight termination system, and triggering system, are operational; and </w:t>
            </w:r>
          </w:p>
          <w:p w14:paraId="664B4468"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know the basic actions to be taken in the event of an emergency, including issues with the UAS, or a mid-air collision hazard arising during the flight. </w:t>
            </w:r>
          </w:p>
          <w:p w14:paraId="708C3A9F"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3) Flight under abnormal conditions: </w:t>
            </w:r>
          </w:p>
          <w:p w14:paraId="4EB1D4BB"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 manage a partial or a complete power shortage of the UA propulsion system, while ensuring the safety of third parties on the ground; </w:t>
            </w:r>
          </w:p>
          <w:p w14:paraId="173AE43A"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manage a situation of a non-involved person entering the operational volume or the controlled ground area, and take appropriate measures to maintain safety; and </w:t>
            </w:r>
          </w:p>
          <w:p w14:paraId="495233D3"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(iii) react to, and take the appropriate corrective actions for, a situation where the UA is likely to exceed the limits of both the flight geography (contingency procedures) and of the operational volume (emergency procedures) as they were defined during the flight preparation. </w:t>
            </w:r>
          </w:p>
          <w:p w14:paraId="719B0CAD"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4) In general, emphasis should be placed on the following: </w:t>
            </w:r>
          </w:p>
          <w:p w14:paraId="64423FAF"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 normal, contingency, and emergency procedures; </w:t>
            </w:r>
          </w:p>
          <w:p w14:paraId="5C91F9B5"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skill tests combined with periodic proficiency checks; </w:t>
            </w:r>
          </w:p>
          <w:p w14:paraId="67258C7D"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(iii) operational experience (with on-the-job training counting towards proficiency); </w:t>
            </w:r>
          </w:p>
          <w:p w14:paraId="268B7B4B"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(iv) pre-flight and post-flight procedures and documentation; </w:t>
            </w:r>
          </w:p>
          <w:p w14:paraId="5005A497"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(v) recurrent training (UAS / flight training device (FTD)); and </w:t>
            </w:r>
          </w:p>
          <w:p w14:paraId="0388257A"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(vi) remote pilot incapacitation.</w:t>
            </w:r>
          </w:p>
          <w:p w14:paraId="19126D06"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b) The practical-skills training may be conducted with the UAS or on an FTD. Scenario-based training (SBT) with highly structured, real-world experience scripts for the intended UAS operation should be used to fortify personnel’s learning in an operational environment and improve situational awareness. SBT should include realistic normal, abnormal, and emergency scenarios that are drafted considering specific learning objectives. </w:t>
            </w:r>
          </w:p>
          <w:p w14:paraId="72ED3F64"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c) The practical-skills training is checked during the assessment and can be provided using the actual UAS or an FTD appropriate to the intended UAS operation. </w:t>
            </w:r>
          </w:p>
          <w:p w14:paraId="12A5D2B9"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d) Initial and recurrent training </w:t>
            </w:r>
          </w:p>
          <w:p w14:paraId="7E91AC30"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(1) The UAS operator should ensure that specified minimum requirements regarding the time of the initial and recurrent training (</w:t>
            </w:r>
            <w:proofErr w:type="gramStart"/>
            <w:r w:rsidRPr="00AD78E5">
              <w:rPr>
                <w:rFonts w:ascii="Times New Roman" w:hAnsi="Times New Roman" w:cs="Times New Roman"/>
                <w:sz w:val="20"/>
                <w:szCs w:val="20"/>
                <w:lang w:val="en-US"/>
              </w:rPr>
              <w:t>e.g.</w:t>
            </w:r>
            <w:proofErr w:type="gramEnd"/>
            <w:r w:rsidRPr="00AD78E5">
              <w:rPr>
                <w:rFonts w:ascii="Times New Roman" w:hAnsi="Times New Roman" w:cs="Times New Roman"/>
                <w:sz w:val="20"/>
                <w:szCs w:val="20"/>
                <w:lang w:val="en-US"/>
              </w:rPr>
              <w:t xml:space="preserve"> duration and number of flight hours) are provided for in a manner that is acceptable and approved by the competent authority. </w:t>
            </w:r>
          </w:p>
          <w:p w14:paraId="3587BB5A" w14:textId="77777777" w:rsidR="003C4638" w:rsidRPr="00AD78E5"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(2) Depending on the training course, each of the topics shown in Table 1 below may require only overview training or in-depth training. In-depth training should be interactive and should include discussions, case-study reviews, and role play, as deemed necessary to enhance learning. In case of change or update of the SW/HW of the UAS, depending on the size of the changes, the UAS operator should define the level of training. </w:t>
            </w:r>
          </w:p>
          <w:p w14:paraId="332B46BC" w14:textId="77777777" w:rsidR="003C4638" w:rsidRPr="00AD78E5" w:rsidRDefault="003C4638" w:rsidP="003C4638">
            <w:pPr>
              <w:widowControl w:val="0"/>
              <w:autoSpaceDE w:val="0"/>
              <w:autoSpaceDN w:val="0"/>
              <w:adjustRightInd w:val="0"/>
              <w:ind w:right="57"/>
              <w:jc w:val="both"/>
              <w:rPr>
                <w:rFonts w:ascii="Times New Roman" w:hAnsi="Times New Roman" w:cs="Times New Roman"/>
                <w:b/>
                <w:bCs/>
                <w:sz w:val="20"/>
                <w:szCs w:val="20"/>
              </w:rPr>
            </w:pPr>
            <w:r w:rsidRPr="00AD78E5">
              <w:rPr>
                <w:rFonts w:ascii="Times New Roman" w:hAnsi="Times New Roman" w:cs="Times New Roman"/>
                <w:b/>
                <w:bCs/>
                <w:sz w:val="20"/>
                <w:szCs w:val="20"/>
              </w:rPr>
              <w:t xml:space="preserve">Виж таблица 1 в АМС за подробна информация относно задълбочеността на обучението. </w:t>
            </w:r>
          </w:p>
          <w:p w14:paraId="1E456860" w14:textId="77777777" w:rsidR="003C4638" w:rsidRPr="00517070" w:rsidRDefault="003C4638" w:rsidP="003C4638">
            <w:pPr>
              <w:widowControl w:val="0"/>
              <w:autoSpaceDE w:val="0"/>
              <w:autoSpaceDN w:val="0"/>
              <w:adjustRightInd w:val="0"/>
              <w:ind w:right="57"/>
              <w:jc w:val="both"/>
              <w:rPr>
                <w:rFonts w:ascii="Times New Roman" w:hAnsi="Times New Roman" w:cs="Times New Roman"/>
                <w:b/>
                <w:bCs/>
                <w:sz w:val="20"/>
                <w:szCs w:val="20"/>
              </w:rPr>
            </w:pPr>
            <w:r w:rsidRPr="00AD78E5">
              <w:rPr>
                <w:rFonts w:ascii="Times New Roman" w:hAnsi="Times New Roman" w:cs="Times New Roman"/>
                <w:sz w:val="20"/>
                <w:szCs w:val="20"/>
                <w:lang w:val="en-US"/>
              </w:rPr>
              <w:t xml:space="preserve">Table 1 </w:t>
            </w:r>
            <w:r>
              <w:rPr>
                <w:rFonts w:ascii="Times New Roman" w:hAnsi="Times New Roman" w:cs="Times New Roman"/>
                <w:sz w:val="20"/>
                <w:szCs w:val="20"/>
              </w:rPr>
              <w:t>-</w:t>
            </w:r>
            <w:r w:rsidRPr="00AD78E5">
              <w:rPr>
                <w:rFonts w:ascii="Times New Roman" w:hAnsi="Times New Roman" w:cs="Times New Roman"/>
                <w:sz w:val="20"/>
                <w:szCs w:val="20"/>
                <w:lang w:val="en-US"/>
              </w:rPr>
              <w:t xml:space="preserve"> Level of the practical-skills training in several topics depending on initial training, recurrent training, or change of UAS / remote pilot / remote crew</w:t>
            </w:r>
          </w:p>
        </w:tc>
        <w:tc>
          <w:tcPr>
            <w:tcW w:w="1565" w:type="dxa"/>
          </w:tcPr>
          <w:p w14:paraId="67C1E8B0" w14:textId="77777777" w:rsidR="003C4638" w:rsidRPr="007D2758" w:rsidRDefault="003C4638" w:rsidP="003C4638">
            <w:pPr>
              <w:rPr>
                <w:rFonts w:ascii="Times New Roman" w:hAnsi="Times New Roman" w:cs="Times New Roman"/>
                <w:sz w:val="20"/>
                <w:szCs w:val="20"/>
              </w:rPr>
            </w:pPr>
          </w:p>
        </w:tc>
        <w:tc>
          <w:tcPr>
            <w:tcW w:w="425" w:type="dxa"/>
          </w:tcPr>
          <w:p w14:paraId="1508A286" w14:textId="77777777" w:rsidR="003C4638" w:rsidRPr="007D2758" w:rsidRDefault="003C4638" w:rsidP="003C4638">
            <w:pPr>
              <w:rPr>
                <w:rFonts w:ascii="Times New Roman" w:hAnsi="Times New Roman" w:cs="Times New Roman"/>
                <w:sz w:val="20"/>
                <w:szCs w:val="20"/>
              </w:rPr>
            </w:pPr>
          </w:p>
        </w:tc>
        <w:tc>
          <w:tcPr>
            <w:tcW w:w="2126" w:type="dxa"/>
          </w:tcPr>
          <w:p w14:paraId="074FA874" w14:textId="77777777" w:rsidR="003C4638" w:rsidRPr="007D2758" w:rsidRDefault="003C4638" w:rsidP="003C4638">
            <w:pPr>
              <w:rPr>
                <w:rFonts w:ascii="Times New Roman" w:hAnsi="Times New Roman" w:cs="Times New Roman"/>
                <w:sz w:val="20"/>
                <w:szCs w:val="20"/>
              </w:rPr>
            </w:pPr>
          </w:p>
        </w:tc>
      </w:tr>
      <w:tr w:rsidR="003C4638" w:rsidRPr="007D2758" w14:paraId="27204125" w14:textId="77777777" w:rsidTr="001777D1">
        <w:tc>
          <w:tcPr>
            <w:tcW w:w="568" w:type="dxa"/>
          </w:tcPr>
          <w:p w14:paraId="51052518"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4D6CF76A" w14:textId="77777777" w:rsidR="003C4638" w:rsidRPr="003C4638" w:rsidRDefault="003C4638" w:rsidP="003C4638">
            <w:pPr>
              <w:ind w:left="57" w:right="57"/>
              <w:rPr>
                <w:rFonts w:ascii="Times New Roman" w:hAnsi="Times New Roman" w:cs="Times New Roman"/>
                <w:sz w:val="20"/>
                <w:szCs w:val="20"/>
              </w:rPr>
            </w:pPr>
            <w:r w:rsidRPr="00AD78E5">
              <w:rPr>
                <w:rFonts w:ascii="Times New Roman" w:hAnsi="Times New Roman" w:cs="Times New Roman"/>
                <w:sz w:val="20"/>
                <w:szCs w:val="20"/>
                <w:lang w:val="en-US"/>
              </w:rPr>
              <w:t>AMC3 UAS.SPEC.050(1)(d)</w:t>
            </w:r>
          </w:p>
        </w:tc>
        <w:tc>
          <w:tcPr>
            <w:tcW w:w="7500" w:type="dxa"/>
            <w:gridSpan w:val="2"/>
          </w:tcPr>
          <w:p w14:paraId="685C7459"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UAS OPERATION-SPECIFIC ENDORSEMENT MODULES</w:t>
            </w:r>
          </w:p>
          <w:p w14:paraId="3DE8682D"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Depending on the type and risk of the intended UAS operation, the UAS operator may propose, as part of the application for an operational authorisation, additional theoretical knowledge training in combination with the practical-skills training that is specific to the intended UAS operation as described in the OM. </w:t>
            </w:r>
          </w:p>
          <w:p w14:paraId="17F16B21"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The practical-skills training should at least contain the practical competencies that are described in AMC2 UAS.OPEN.030(2)(b) ‘UAS operations in subcategory A2’, which may include relevant emergency and contingency procedures. However, the UAS operator may adapt that training to the level of automation of the UAS. </w:t>
            </w:r>
          </w:p>
          <w:p w14:paraId="23A7903B"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During the practical-skills training, the remote pilot should list the relevant emergency and contingency procedures, which are defined in the OM and are peculiar to flight over known populated areas or over assemblies of people or increased air risk, in a given area of operation, and should describe the basic conditions for each kind of emergency as well as the related recovery techniques to be applied during flight for the emergencies that are defined in the OM. Depending on the criticality of the situation and on the available time to react, the remote pilot should memorise some procedures, while for other procedures, they may consult a checklist. The emergency and contingency procedures may involve also other personnel; in that case, the UAS operator should define the practical-skills training needed for them.</w:t>
            </w:r>
          </w:p>
          <w:p w14:paraId="6E54E698"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The remote pilot only needs to complete the relevant operation-specific endorsement modules that reflect the intended UAS operation. For example, in case of transport of cargo, the remote pilot should complete the related training module ‘Transport and/or dropping of cargo’; however, if the cargo contains dangerous goods, then the remote pilot should also complete the training module ‘Transport of dangerous </w:t>
            </w:r>
            <w:proofErr w:type="gramStart"/>
            <w:r w:rsidRPr="00AD78E5">
              <w:rPr>
                <w:rFonts w:ascii="Times New Roman" w:hAnsi="Times New Roman" w:cs="Times New Roman"/>
                <w:sz w:val="20"/>
                <w:szCs w:val="20"/>
                <w:lang w:val="en-US"/>
              </w:rPr>
              <w:t>goods’</w:t>
            </w:r>
            <w:proofErr w:type="gramEnd"/>
            <w:r w:rsidRPr="00AD78E5">
              <w:rPr>
                <w:rFonts w:ascii="Times New Roman" w:hAnsi="Times New Roman" w:cs="Times New Roman"/>
                <w:sz w:val="20"/>
                <w:szCs w:val="20"/>
                <w:lang w:val="en-US"/>
              </w:rPr>
              <w:t xml:space="preserve">. </w:t>
            </w:r>
          </w:p>
          <w:p w14:paraId="4A1F5A24"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The assurance level of the operation-specific endorsement modules is determined by the related assurance integrity level (</w:t>
            </w:r>
            <w:proofErr w:type="gramStart"/>
            <w:r w:rsidRPr="00AD78E5">
              <w:rPr>
                <w:rFonts w:ascii="Times New Roman" w:hAnsi="Times New Roman" w:cs="Times New Roman"/>
                <w:sz w:val="20"/>
                <w:szCs w:val="20"/>
                <w:lang w:val="en-US"/>
              </w:rPr>
              <w:t>e.g.</w:t>
            </w:r>
            <w:proofErr w:type="gramEnd"/>
            <w:r w:rsidRPr="00AD78E5">
              <w:rPr>
                <w:rFonts w:ascii="Times New Roman" w:hAnsi="Times New Roman" w:cs="Times New Roman"/>
                <w:sz w:val="20"/>
                <w:szCs w:val="20"/>
                <w:lang w:val="en-US"/>
              </w:rPr>
              <w:t xml:space="preserve"> SAIL) according to the respective specific operational risk assessment. </w:t>
            </w:r>
          </w:p>
          <w:p w14:paraId="2FD1F9E9"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Relevant UAS operation-specific endorsement modules should be reflected in the documentation of the remote pilot’s competencies. </w:t>
            </w:r>
          </w:p>
          <w:p w14:paraId="256D2987"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The following UAS operation-specific endorsement modules and the areas to be covered are recommended: </w:t>
            </w:r>
          </w:p>
          <w:p w14:paraId="67DED743"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(a) night operations; </w:t>
            </w:r>
          </w:p>
          <w:p w14:paraId="6AF52085"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(b) overflight (flight over known populated areas or over assemblies of people); </w:t>
            </w:r>
          </w:p>
          <w:p w14:paraId="58ED7FD5"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(c) BVLOS operations; </w:t>
            </w:r>
          </w:p>
          <w:p w14:paraId="2A4DEF6A"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(d) low-altitude (below 500 ft) operations; </w:t>
            </w:r>
          </w:p>
          <w:p w14:paraId="0AE6719B"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(e) flights in non-segregated airspace; </w:t>
            </w:r>
          </w:p>
          <w:p w14:paraId="45A0EE59"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(f) transport and/or dropping of cargo; </w:t>
            </w:r>
          </w:p>
          <w:p w14:paraId="49E49829"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(g) transport of dangerous goods; </w:t>
            </w:r>
          </w:p>
          <w:p w14:paraId="61AE2FD7"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(h) operations with multiple UASs and swarms; </w:t>
            </w:r>
          </w:p>
          <w:p w14:paraId="726E27DD"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 UA launch and recovery using special equipment; </w:t>
            </w:r>
          </w:p>
          <w:p w14:paraId="06FC448C"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rPr>
            </w:pPr>
            <w:r w:rsidRPr="00AD78E5">
              <w:rPr>
                <w:rFonts w:ascii="Times New Roman" w:hAnsi="Times New Roman" w:cs="Times New Roman"/>
                <w:sz w:val="20"/>
                <w:szCs w:val="20"/>
                <w:lang w:val="en-US"/>
              </w:rPr>
              <w:t>(j) flying over mountainous terrain.</w:t>
            </w:r>
          </w:p>
          <w:p w14:paraId="16DE5AB2" w14:textId="77777777" w:rsidR="003C4638" w:rsidRPr="00517070" w:rsidRDefault="003C4638" w:rsidP="003C4638">
            <w:pPr>
              <w:widowControl w:val="0"/>
              <w:autoSpaceDE w:val="0"/>
              <w:autoSpaceDN w:val="0"/>
              <w:adjustRightInd w:val="0"/>
              <w:ind w:right="57"/>
              <w:jc w:val="both"/>
              <w:rPr>
                <w:rFonts w:ascii="Times New Roman" w:hAnsi="Times New Roman" w:cs="Times New Roman"/>
                <w:b/>
                <w:bCs/>
                <w:sz w:val="20"/>
                <w:szCs w:val="20"/>
              </w:rPr>
            </w:pPr>
            <w:r w:rsidRPr="00AD78E5">
              <w:rPr>
                <w:rFonts w:ascii="Times New Roman" w:hAnsi="Times New Roman" w:cs="Times New Roman"/>
                <w:b/>
                <w:bCs/>
                <w:sz w:val="20"/>
                <w:szCs w:val="20"/>
              </w:rPr>
              <w:t>Виж АМС за подробна информация относно на обучението</w:t>
            </w:r>
            <w:r>
              <w:rPr>
                <w:rFonts w:ascii="Times New Roman" w:hAnsi="Times New Roman" w:cs="Times New Roman"/>
                <w:b/>
                <w:bCs/>
                <w:sz w:val="20"/>
                <w:szCs w:val="20"/>
              </w:rPr>
              <w:t xml:space="preserve"> за различните модули</w:t>
            </w:r>
          </w:p>
        </w:tc>
        <w:tc>
          <w:tcPr>
            <w:tcW w:w="1565" w:type="dxa"/>
          </w:tcPr>
          <w:p w14:paraId="6B4A1C1A" w14:textId="77777777" w:rsidR="003C4638" w:rsidRPr="007D2758" w:rsidRDefault="003C4638" w:rsidP="003C4638">
            <w:pPr>
              <w:rPr>
                <w:rFonts w:ascii="Times New Roman" w:hAnsi="Times New Roman" w:cs="Times New Roman"/>
                <w:sz w:val="20"/>
                <w:szCs w:val="20"/>
              </w:rPr>
            </w:pPr>
          </w:p>
        </w:tc>
        <w:tc>
          <w:tcPr>
            <w:tcW w:w="425" w:type="dxa"/>
          </w:tcPr>
          <w:p w14:paraId="15250F8D" w14:textId="77777777" w:rsidR="003C4638" w:rsidRPr="007D2758" w:rsidRDefault="003C4638" w:rsidP="003C4638">
            <w:pPr>
              <w:rPr>
                <w:rFonts w:ascii="Times New Roman" w:hAnsi="Times New Roman" w:cs="Times New Roman"/>
                <w:sz w:val="20"/>
                <w:szCs w:val="20"/>
              </w:rPr>
            </w:pPr>
          </w:p>
        </w:tc>
        <w:tc>
          <w:tcPr>
            <w:tcW w:w="2126" w:type="dxa"/>
          </w:tcPr>
          <w:p w14:paraId="49D262AC" w14:textId="77777777" w:rsidR="003C4638" w:rsidRPr="007D2758" w:rsidRDefault="003C4638" w:rsidP="003C4638">
            <w:pPr>
              <w:rPr>
                <w:rFonts w:ascii="Times New Roman" w:hAnsi="Times New Roman" w:cs="Times New Roman"/>
                <w:sz w:val="20"/>
                <w:szCs w:val="20"/>
              </w:rPr>
            </w:pPr>
          </w:p>
        </w:tc>
      </w:tr>
      <w:tr w:rsidR="003C4638" w:rsidRPr="007D2758" w14:paraId="37662A3A" w14:textId="77777777" w:rsidTr="001777D1">
        <w:tc>
          <w:tcPr>
            <w:tcW w:w="568" w:type="dxa"/>
          </w:tcPr>
          <w:p w14:paraId="1B6FE80F"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2F264318" w14:textId="77777777" w:rsidR="003C4638" w:rsidRPr="003C4638" w:rsidRDefault="003C4638" w:rsidP="003C4638">
            <w:pPr>
              <w:ind w:left="57" w:right="57"/>
              <w:rPr>
                <w:rFonts w:ascii="Times New Roman" w:hAnsi="Times New Roman" w:cs="Times New Roman"/>
                <w:sz w:val="20"/>
                <w:szCs w:val="20"/>
              </w:rPr>
            </w:pPr>
            <w:r w:rsidRPr="002E2398">
              <w:rPr>
                <w:rFonts w:ascii="Times New Roman" w:hAnsi="Times New Roman" w:cs="Times New Roman"/>
                <w:sz w:val="20"/>
                <w:szCs w:val="20"/>
                <w:lang w:val="en-US"/>
              </w:rPr>
              <w:t>GM1 UAS.SPEC.050(1)(d)(iii)</w:t>
            </w:r>
          </w:p>
        </w:tc>
        <w:tc>
          <w:tcPr>
            <w:tcW w:w="7500" w:type="dxa"/>
            <w:gridSpan w:val="2"/>
          </w:tcPr>
          <w:p w14:paraId="69E8B9AC" w14:textId="77777777" w:rsidR="003C4638" w:rsidRDefault="003C4638" w:rsidP="003C4638">
            <w:pPr>
              <w:widowControl w:val="0"/>
              <w:autoSpaceDE w:val="0"/>
              <w:autoSpaceDN w:val="0"/>
              <w:adjustRightInd w:val="0"/>
              <w:ind w:right="57"/>
              <w:jc w:val="both"/>
              <w:rPr>
                <w:rFonts w:ascii="Times New Roman" w:hAnsi="Times New Roman" w:cs="Times New Roman"/>
                <w:sz w:val="20"/>
                <w:szCs w:val="20"/>
                <w:lang w:val="en-US"/>
              </w:rPr>
            </w:pPr>
            <w:r w:rsidRPr="002E2398">
              <w:rPr>
                <w:rFonts w:ascii="Times New Roman" w:hAnsi="Times New Roman" w:cs="Times New Roman"/>
                <w:sz w:val="20"/>
                <w:szCs w:val="20"/>
                <w:lang w:val="en-US"/>
              </w:rPr>
              <w:t xml:space="preserve">COORDINATION OF THE UAS OPERATOR WITH THE DESIGNATED ENTITY(IES) </w:t>
            </w:r>
          </w:p>
          <w:p w14:paraId="2027E00A" w14:textId="77777777" w:rsidR="003C4638" w:rsidRPr="00517070" w:rsidRDefault="003C4638" w:rsidP="003C4638">
            <w:pPr>
              <w:widowControl w:val="0"/>
              <w:autoSpaceDE w:val="0"/>
              <w:autoSpaceDN w:val="0"/>
              <w:adjustRightInd w:val="0"/>
              <w:ind w:right="57"/>
              <w:jc w:val="both"/>
              <w:rPr>
                <w:rFonts w:ascii="Times New Roman" w:hAnsi="Times New Roman" w:cs="Times New Roman"/>
                <w:b/>
                <w:bCs/>
                <w:sz w:val="20"/>
                <w:szCs w:val="20"/>
              </w:rPr>
            </w:pPr>
            <w:r w:rsidRPr="002E2398">
              <w:rPr>
                <w:rFonts w:ascii="Times New Roman" w:hAnsi="Times New Roman" w:cs="Times New Roman"/>
                <w:sz w:val="20"/>
                <w:szCs w:val="20"/>
                <w:lang w:val="en-US"/>
              </w:rPr>
              <w:t>For UAS operations that require an operational authorisation, the training of the remote pilots must be provided in coordination with the entity(ies) that is (are) designated by the competent authority, only if the competent authority has nominated entities that meet the applicable criteria to provide the required training. If the competent authority has not designated any entity, then such coordination is not required.</w:t>
            </w:r>
          </w:p>
        </w:tc>
        <w:tc>
          <w:tcPr>
            <w:tcW w:w="1565" w:type="dxa"/>
          </w:tcPr>
          <w:p w14:paraId="34CAB055" w14:textId="77777777" w:rsidR="003C4638" w:rsidRPr="007D2758" w:rsidRDefault="003C4638" w:rsidP="003C4638">
            <w:pPr>
              <w:rPr>
                <w:rFonts w:ascii="Times New Roman" w:hAnsi="Times New Roman" w:cs="Times New Roman"/>
                <w:sz w:val="20"/>
                <w:szCs w:val="20"/>
              </w:rPr>
            </w:pPr>
          </w:p>
        </w:tc>
        <w:tc>
          <w:tcPr>
            <w:tcW w:w="425" w:type="dxa"/>
          </w:tcPr>
          <w:p w14:paraId="5EDB7868" w14:textId="77777777" w:rsidR="003C4638" w:rsidRPr="007D2758" w:rsidRDefault="003C4638" w:rsidP="003C4638">
            <w:pPr>
              <w:rPr>
                <w:rFonts w:ascii="Times New Roman" w:hAnsi="Times New Roman" w:cs="Times New Roman"/>
                <w:sz w:val="20"/>
                <w:szCs w:val="20"/>
              </w:rPr>
            </w:pPr>
          </w:p>
        </w:tc>
        <w:tc>
          <w:tcPr>
            <w:tcW w:w="2126" w:type="dxa"/>
          </w:tcPr>
          <w:p w14:paraId="24A70B38" w14:textId="77777777" w:rsidR="003C4638" w:rsidRPr="007D2758" w:rsidRDefault="003C4638" w:rsidP="003C4638">
            <w:pPr>
              <w:rPr>
                <w:rFonts w:ascii="Times New Roman" w:hAnsi="Times New Roman" w:cs="Times New Roman"/>
                <w:sz w:val="20"/>
                <w:szCs w:val="20"/>
              </w:rPr>
            </w:pPr>
          </w:p>
        </w:tc>
      </w:tr>
      <w:tr w:rsidR="003C4638" w:rsidRPr="007D2758" w14:paraId="6236CDB7" w14:textId="77777777" w:rsidTr="001777D1">
        <w:tc>
          <w:tcPr>
            <w:tcW w:w="568" w:type="dxa"/>
          </w:tcPr>
          <w:p w14:paraId="656EC677"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5C0A370"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p>
        </w:tc>
        <w:tc>
          <w:tcPr>
            <w:tcW w:w="7500" w:type="dxa"/>
            <w:gridSpan w:val="2"/>
            <w:vAlign w:val="center"/>
          </w:tcPr>
          <w:p w14:paraId="2A4AE238"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 гарантира, че всеки член на персонала, различен от дистанционно управляващия пилот и натоварен със задължения от съществено значение за експлоатацията на БЛС, отговаря на всички изброени по-долу условия:</w:t>
            </w:r>
          </w:p>
        </w:tc>
        <w:tc>
          <w:tcPr>
            <w:tcW w:w="1565" w:type="dxa"/>
          </w:tcPr>
          <w:p w14:paraId="15D552B7" w14:textId="77777777" w:rsidR="003C4638" w:rsidRPr="007D2758" w:rsidRDefault="003C4638" w:rsidP="003C4638">
            <w:pPr>
              <w:rPr>
                <w:rFonts w:ascii="Times New Roman" w:hAnsi="Times New Roman" w:cs="Times New Roman"/>
                <w:sz w:val="20"/>
                <w:szCs w:val="20"/>
              </w:rPr>
            </w:pPr>
          </w:p>
        </w:tc>
        <w:tc>
          <w:tcPr>
            <w:tcW w:w="425" w:type="dxa"/>
          </w:tcPr>
          <w:p w14:paraId="33D2FE30" w14:textId="77777777" w:rsidR="003C4638" w:rsidRPr="007D2758" w:rsidRDefault="003C4638" w:rsidP="003C4638">
            <w:pPr>
              <w:rPr>
                <w:rFonts w:ascii="Times New Roman" w:hAnsi="Times New Roman" w:cs="Times New Roman"/>
                <w:sz w:val="20"/>
                <w:szCs w:val="20"/>
              </w:rPr>
            </w:pPr>
          </w:p>
        </w:tc>
        <w:tc>
          <w:tcPr>
            <w:tcW w:w="2126" w:type="dxa"/>
          </w:tcPr>
          <w:p w14:paraId="406E4AC2" w14:textId="77777777" w:rsidR="003C4638" w:rsidRPr="007D2758" w:rsidRDefault="003C4638" w:rsidP="003C4638">
            <w:pPr>
              <w:rPr>
                <w:rFonts w:ascii="Times New Roman" w:hAnsi="Times New Roman" w:cs="Times New Roman"/>
                <w:sz w:val="20"/>
                <w:szCs w:val="20"/>
              </w:rPr>
            </w:pPr>
          </w:p>
        </w:tc>
      </w:tr>
      <w:tr w:rsidR="003C4638" w:rsidRPr="007D2758" w14:paraId="2509D93E" w14:textId="77777777" w:rsidTr="001777D1">
        <w:tc>
          <w:tcPr>
            <w:tcW w:w="568" w:type="dxa"/>
          </w:tcPr>
          <w:p w14:paraId="6B7ECC2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7A6A0858"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w:t>
            </w:r>
          </w:p>
        </w:tc>
        <w:tc>
          <w:tcPr>
            <w:tcW w:w="7500" w:type="dxa"/>
            <w:gridSpan w:val="2"/>
          </w:tcPr>
          <w:p w14:paraId="50CF09A2"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преминал е обучението на работното място, разработено от оператора;</w:t>
            </w:r>
          </w:p>
        </w:tc>
        <w:tc>
          <w:tcPr>
            <w:tcW w:w="1565" w:type="dxa"/>
          </w:tcPr>
          <w:p w14:paraId="31B17AD2" w14:textId="77777777" w:rsidR="003C4638" w:rsidRPr="007D2758" w:rsidRDefault="003C4638" w:rsidP="003C4638">
            <w:pPr>
              <w:rPr>
                <w:rFonts w:ascii="Times New Roman" w:hAnsi="Times New Roman" w:cs="Times New Roman"/>
                <w:sz w:val="20"/>
                <w:szCs w:val="20"/>
              </w:rPr>
            </w:pPr>
          </w:p>
        </w:tc>
        <w:tc>
          <w:tcPr>
            <w:tcW w:w="425" w:type="dxa"/>
          </w:tcPr>
          <w:p w14:paraId="00C1A482" w14:textId="77777777" w:rsidR="003C4638" w:rsidRPr="007D2758" w:rsidRDefault="003C4638" w:rsidP="003C4638">
            <w:pPr>
              <w:rPr>
                <w:rFonts w:ascii="Times New Roman" w:hAnsi="Times New Roman" w:cs="Times New Roman"/>
                <w:sz w:val="20"/>
                <w:szCs w:val="20"/>
              </w:rPr>
            </w:pPr>
          </w:p>
        </w:tc>
        <w:tc>
          <w:tcPr>
            <w:tcW w:w="2126" w:type="dxa"/>
          </w:tcPr>
          <w:p w14:paraId="1FD0B704" w14:textId="77777777" w:rsidR="003C4638" w:rsidRPr="007D2758" w:rsidRDefault="003C4638" w:rsidP="003C4638">
            <w:pPr>
              <w:rPr>
                <w:rFonts w:ascii="Times New Roman" w:hAnsi="Times New Roman" w:cs="Times New Roman"/>
                <w:sz w:val="20"/>
                <w:szCs w:val="20"/>
              </w:rPr>
            </w:pPr>
          </w:p>
        </w:tc>
      </w:tr>
      <w:tr w:rsidR="003C4638" w:rsidRPr="007D2758" w14:paraId="4A78BF41" w14:textId="77777777" w:rsidTr="001777D1">
        <w:tc>
          <w:tcPr>
            <w:tcW w:w="568" w:type="dxa"/>
          </w:tcPr>
          <w:p w14:paraId="05DFD4C4"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76F205A1"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w:t>
            </w:r>
          </w:p>
        </w:tc>
        <w:tc>
          <w:tcPr>
            <w:tcW w:w="7500" w:type="dxa"/>
            <w:gridSpan w:val="2"/>
          </w:tcPr>
          <w:p w14:paraId="3DCEF04E"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 осведомен е за ръководството за експлоатация на оператора на БЛС, ако се изисква във връзка с оценката на риска, и за процедурите, установени в съответствие с б</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 xml:space="preserve"> а);</w:t>
            </w:r>
          </w:p>
        </w:tc>
        <w:tc>
          <w:tcPr>
            <w:tcW w:w="1565" w:type="dxa"/>
          </w:tcPr>
          <w:p w14:paraId="46E5B77A" w14:textId="77777777" w:rsidR="003C4638" w:rsidRPr="007D2758" w:rsidRDefault="003C4638" w:rsidP="003C4638">
            <w:pPr>
              <w:rPr>
                <w:rFonts w:ascii="Times New Roman" w:hAnsi="Times New Roman" w:cs="Times New Roman"/>
                <w:sz w:val="20"/>
                <w:szCs w:val="20"/>
              </w:rPr>
            </w:pPr>
          </w:p>
        </w:tc>
        <w:tc>
          <w:tcPr>
            <w:tcW w:w="425" w:type="dxa"/>
          </w:tcPr>
          <w:p w14:paraId="75BCA6AC" w14:textId="77777777" w:rsidR="003C4638" w:rsidRPr="007D2758" w:rsidRDefault="003C4638" w:rsidP="003C4638">
            <w:pPr>
              <w:rPr>
                <w:rFonts w:ascii="Times New Roman" w:hAnsi="Times New Roman" w:cs="Times New Roman"/>
                <w:sz w:val="20"/>
                <w:szCs w:val="20"/>
              </w:rPr>
            </w:pPr>
          </w:p>
        </w:tc>
        <w:tc>
          <w:tcPr>
            <w:tcW w:w="2126" w:type="dxa"/>
          </w:tcPr>
          <w:p w14:paraId="61530F24" w14:textId="77777777" w:rsidR="003C4638" w:rsidRPr="007D2758" w:rsidRDefault="003C4638" w:rsidP="003C4638">
            <w:pPr>
              <w:rPr>
                <w:rFonts w:ascii="Times New Roman" w:hAnsi="Times New Roman" w:cs="Times New Roman"/>
                <w:sz w:val="20"/>
                <w:szCs w:val="20"/>
              </w:rPr>
            </w:pPr>
          </w:p>
        </w:tc>
      </w:tr>
      <w:tr w:rsidR="003C4638" w:rsidRPr="007D2758" w14:paraId="04BD2768" w14:textId="77777777" w:rsidTr="001777D1">
        <w:tc>
          <w:tcPr>
            <w:tcW w:w="568" w:type="dxa"/>
          </w:tcPr>
          <w:p w14:paraId="154DFF07"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C3D5DEC"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iii)</w:t>
            </w:r>
          </w:p>
        </w:tc>
        <w:tc>
          <w:tcPr>
            <w:tcW w:w="7500" w:type="dxa"/>
            <w:gridSpan w:val="2"/>
          </w:tcPr>
          <w:p w14:paraId="09491149"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iii) получил е актуализирана информация, която е от значение за планираната експлоатация, относно географските зони, определени в съответствие с член 15;</w:t>
            </w:r>
          </w:p>
        </w:tc>
        <w:tc>
          <w:tcPr>
            <w:tcW w:w="1565" w:type="dxa"/>
          </w:tcPr>
          <w:p w14:paraId="5328DC62" w14:textId="77777777" w:rsidR="003C4638" w:rsidRPr="007D2758" w:rsidRDefault="003C4638" w:rsidP="003C4638">
            <w:pPr>
              <w:rPr>
                <w:rFonts w:ascii="Times New Roman" w:hAnsi="Times New Roman" w:cs="Times New Roman"/>
                <w:sz w:val="20"/>
                <w:szCs w:val="20"/>
              </w:rPr>
            </w:pPr>
          </w:p>
        </w:tc>
        <w:tc>
          <w:tcPr>
            <w:tcW w:w="425" w:type="dxa"/>
          </w:tcPr>
          <w:p w14:paraId="619B84A6" w14:textId="77777777" w:rsidR="003C4638" w:rsidRPr="007D2758" w:rsidRDefault="003C4638" w:rsidP="003C4638">
            <w:pPr>
              <w:rPr>
                <w:rFonts w:ascii="Times New Roman" w:hAnsi="Times New Roman" w:cs="Times New Roman"/>
                <w:sz w:val="20"/>
                <w:szCs w:val="20"/>
              </w:rPr>
            </w:pPr>
          </w:p>
        </w:tc>
        <w:tc>
          <w:tcPr>
            <w:tcW w:w="2126" w:type="dxa"/>
          </w:tcPr>
          <w:p w14:paraId="263CC779" w14:textId="77777777" w:rsidR="003C4638" w:rsidRPr="007D2758" w:rsidRDefault="003C4638" w:rsidP="003C4638">
            <w:pPr>
              <w:rPr>
                <w:rFonts w:ascii="Times New Roman" w:hAnsi="Times New Roman" w:cs="Times New Roman"/>
                <w:sz w:val="20"/>
                <w:szCs w:val="20"/>
              </w:rPr>
            </w:pPr>
          </w:p>
        </w:tc>
      </w:tr>
      <w:tr w:rsidR="003C4638" w:rsidRPr="007D2758" w14:paraId="5DA7E95C" w14:textId="77777777" w:rsidTr="001777D1">
        <w:tc>
          <w:tcPr>
            <w:tcW w:w="568" w:type="dxa"/>
          </w:tcPr>
          <w:p w14:paraId="679D67F7"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1CAA6EDC"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UAS.SPEC.050(1)(f)</w:t>
            </w:r>
          </w:p>
        </w:tc>
        <w:tc>
          <w:tcPr>
            <w:tcW w:w="7500" w:type="dxa"/>
            <w:gridSpan w:val="2"/>
            <w:vAlign w:val="center"/>
          </w:tcPr>
          <w:p w14:paraId="516BB8A0"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е) извършва всяка експлоатация в рамките на ограниченията, условията и смекчаващите мерки, определени в декларацията или посочени в разрешението за експлоатация;</w:t>
            </w:r>
          </w:p>
        </w:tc>
        <w:tc>
          <w:tcPr>
            <w:tcW w:w="1565" w:type="dxa"/>
          </w:tcPr>
          <w:p w14:paraId="2C96AFA3" w14:textId="77777777" w:rsidR="003C4638" w:rsidRPr="007D2758" w:rsidRDefault="003C4638" w:rsidP="003C4638">
            <w:pPr>
              <w:rPr>
                <w:rFonts w:ascii="Times New Roman" w:hAnsi="Times New Roman" w:cs="Times New Roman"/>
                <w:sz w:val="20"/>
                <w:szCs w:val="20"/>
              </w:rPr>
            </w:pPr>
          </w:p>
        </w:tc>
        <w:tc>
          <w:tcPr>
            <w:tcW w:w="425" w:type="dxa"/>
          </w:tcPr>
          <w:p w14:paraId="2BDCCE11" w14:textId="77777777" w:rsidR="003C4638" w:rsidRPr="007D2758" w:rsidRDefault="003C4638" w:rsidP="003C4638">
            <w:pPr>
              <w:rPr>
                <w:rFonts w:ascii="Times New Roman" w:hAnsi="Times New Roman" w:cs="Times New Roman"/>
                <w:sz w:val="20"/>
                <w:szCs w:val="20"/>
              </w:rPr>
            </w:pPr>
          </w:p>
        </w:tc>
        <w:tc>
          <w:tcPr>
            <w:tcW w:w="2126" w:type="dxa"/>
          </w:tcPr>
          <w:p w14:paraId="50DA3173" w14:textId="77777777" w:rsidR="003C4638" w:rsidRPr="007D2758" w:rsidRDefault="003C4638" w:rsidP="003C4638">
            <w:pPr>
              <w:rPr>
                <w:rFonts w:ascii="Times New Roman" w:hAnsi="Times New Roman" w:cs="Times New Roman"/>
                <w:sz w:val="20"/>
                <w:szCs w:val="20"/>
              </w:rPr>
            </w:pPr>
          </w:p>
        </w:tc>
      </w:tr>
      <w:tr w:rsidR="003C4638" w:rsidRPr="007D2758" w14:paraId="58275185" w14:textId="77777777" w:rsidTr="001777D1">
        <w:tc>
          <w:tcPr>
            <w:tcW w:w="568" w:type="dxa"/>
          </w:tcPr>
          <w:p w14:paraId="0DB04D6F"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3F975B17"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UAS.SPEC.050(1)(g)</w:t>
            </w:r>
          </w:p>
        </w:tc>
        <w:tc>
          <w:tcPr>
            <w:tcW w:w="7500" w:type="dxa"/>
            <w:gridSpan w:val="2"/>
            <w:vAlign w:val="center"/>
          </w:tcPr>
          <w:p w14:paraId="2C8E4AF0"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ж) съхранява и поддържа актуален регистър за:</w:t>
            </w:r>
          </w:p>
        </w:tc>
        <w:tc>
          <w:tcPr>
            <w:tcW w:w="1565" w:type="dxa"/>
          </w:tcPr>
          <w:p w14:paraId="69DD9AE6" w14:textId="77777777" w:rsidR="003C4638" w:rsidRPr="007D2758" w:rsidRDefault="003C4638" w:rsidP="003C4638">
            <w:pPr>
              <w:rPr>
                <w:rFonts w:ascii="Times New Roman" w:hAnsi="Times New Roman" w:cs="Times New Roman"/>
                <w:sz w:val="20"/>
                <w:szCs w:val="20"/>
              </w:rPr>
            </w:pPr>
          </w:p>
        </w:tc>
        <w:tc>
          <w:tcPr>
            <w:tcW w:w="425" w:type="dxa"/>
          </w:tcPr>
          <w:p w14:paraId="758C4EDB" w14:textId="77777777" w:rsidR="003C4638" w:rsidRPr="007D2758" w:rsidRDefault="003C4638" w:rsidP="003C4638">
            <w:pPr>
              <w:rPr>
                <w:rFonts w:ascii="Times New Roman" w:hAnsi="Times New Roman" w:cs="Times New Roman"/>
                <w:sz w:val="20"/>
                <w:szCs w:val="20"/>
              </w:rPr>
            </w:pPr>
          </w:p>
        </w:tc>
        <w:tc>
          <w:tcPr>
            <w:tcW w:w="2126" w:type="dxa"/>
          </w:tcPr>
          <w:p w14:paraId="22BA1794" w14:textId="77777777" w:rsidR="003C4638" w:rsidRPr="007D2758" w:rsidRDefault="003C4638" w:rsidP="003C4638">
            <w:pPr>
              <w:rPr>
                <w:rFonts w:ascii="Times New Roman" w:hAnsi="Times New Roman" w:cs="Times New Roman"/>
                <w:sz w:val="20"/>
                <w:szCs w:val="20"/>
              </w:rPr>
            </w:pPr>
          </w:p>
        </w:tc>
      </w:tr>
      <w:tr w:rsidR="003C4638" w:rsidRPr="007D2758" w14:paraId="367B5459" w14:textId="77777777" w:rsidTr="001777D1">
        <w:tc>
          <w:tcPr>
            <w:tcW w:w="568" w:type="dxa"/>
          </w:tcPr>
          <w:p w14:paraId="776F4377"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027C1882"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UAS.SPEC.050(1)(g)(i)</w:t>
            </w:r>
          </w:p>
        </w:tc>
        <w:tc>
          <w:tcPr>
            <w:tcW w:w="7500" w:type="dxa"/>
            <w:gridSpan w:val="2"/>
          </w:tcPr>
          <w:p w14:paraId="6DC4D278"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всички съответни курсове за квалификация и обучение, завършени от дистанционно управляващия пилот и от останалите членове на персонала, натоварени със задължения от съществено значение за експлоатацията на БЛС, както и от персонала по техническото обслужване, в продължение на най-малко 3 години, след като тези лица са преустановили работа в организацията или са променили позицията си в организацията;</w:t>
            </w:r>
          </w:p>
        </w:tc>
        <w:tc>
          <w:tcPr>
            <w:tcW w:w="1565" w:type="dxa"/>
          </w:tcPr>
          <w:p w14:paraId="32CB3BFC" w14:textId="77777777" w:rsidR="003C4638" w:rsidRPr="007D2758" w:rsidRDefault="003C4638" w:rsidP="003C4638">
            <w:pPr>
              <w:rPr>
                <w:rFonts w:ascii="Times New Roman" w:hAnsi="Times New Roman" w:cs="Times New Roman"/>
                <w:sz w:val="20"/>
                <w:szCs w:val="20"/>
              </w:rPr>
            </w:pPr>
          </w:p>
        </w:tc>
        <w:tc>
          <w:tcPr>
            <w:tcW w:w="425" w:type="dxa"/>
          </w:tcPr>
          <w:p w14:paraId="39C8FCCD" w14:textId="77777777" w:rsidR="003C4638" w:rsidRPr="007D2758" w:rsidRDefault="003C4638" w:rsidP="003C4638">
            <w:pPr>
              <w:rPr>
                <w:rFonts w:ascii="Times New Roman" w:hAnsi="Times New Roman" w:cs="Times New Roman"/>
                <w:sz w:val="20"/>
                <w:szCs w:val="20"/>
              </w:rPr>
            </w:pPr>
          </w:p>
        </w:tc>
        <w:tc>
          <w:tcPr>
            <w:tcW w:w="2126" w:type="dxa"/>
          </w:tcPr>
          <w:p w14:paraId="6E971E89" w14:textId="77777777" w:rsidR="003C4638" w:rsidRPr="007D2758" w:rsidRDefault="003C4638" w:rsidP="003C4638">
            <w:pPr>
              <w:rPr>
                <w:rFonts w:ascii="Times New Roman" w:hAnsi="Times New Roman" w:cs="Times New Roman"/>
                <w:sz w:val="20"/>
                <w:szCs w:val="20"/>
              </w:rPr>
            </w:pPr>
          </w:p>
        </w:tc>
      </w:tr>
      <w:tr w:rsidR="003C4638" w:rsidRPr="007D2758" w14:paraId="7AA3D4AB" w14:textId="77777777" w:rsidTr="001777D1">
        <w:tc>
          <w:tcPr>
            <w:tcW w:w="568" w:type="dxa"/>
          </w:tcPr>
          <w:p w14:paraId="345FA76F"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54A723A4"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UAS.SPEC.050(1)(g)(i)(ii)</w:t>
            </w:r>
          </w:p>
        </w:tc>
        <w:tc>
          <w:tcPr>
            <w:tcW w:w="7500" w:type="dxa"/>
            <w:gridSpan w:val="2"/>
          </w:tcPr>
          <w:p w14:paraId="2B0F2E02"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 дейностите по техническо обслужване на БЛС за период от най-малко 3 години;</w:t>
            </w:r>
          </w:p>
        </w:tc>
        <w:tc>
          <w:tcPr>
            <w:tcW w:w="1565" w:type="dxa"/>
          </w:tcPr>
          <w:p w14:paraId="0064DDFE" w14:textId="77777777" w:rsidR="003C4638" w:rsidRPr="007D2758" w:rsidRDefault="003C4638" w:rsidP="003C4638">
            <w:pPr>
              <w:rPr>
                <w:rFonts w:ascii="Times New Roman" w:hAnsi="Times New Roman" w:cs="Times New Roman"/>
                <w:sz w:val="20"/>
                <w:szCs w:val="20"/>
              </w:rPr>
            </w:pPr>
          </w:p>
        </w:tc>
        <w:tc>
          <w:tcPr>
            <w:tcW w:w="425" w:type="dxa"/>
          </w:tcPr>
          <w:p w14:paraId="38A515E4" w14:textId="77777777" w:rsidR="003C4638" w:rsidRPr="007D2758" w:rsidRDefault="003C4638" w:rsidP="003C4638">
            <w:pPr>
              <w:rPr>
                <w:rFonts w:ascii="Times New Roman" w:hAnsi="Times New Roman" w:cs="Times New Roman"/>
                <w:sz w:val="20"/>
                <w:szCs w:val="20"/>
              </w:rPr>
            </w:pPr>
          </w:p>
        </w:tc>
        <w:tc>
          <w:tcPr>
            <w:tcW w:w="2126" w:type="dxa"/>
          </w:tcPr>
          <w:p w14:paraId="3045A3A6" w14:textId="77777777" w:rsidR="003C4638" w:rsidRPr="007D2758" w:rsidRDefault="003C4638" w:rsidP="003C4638">
            <w:pPr>
              <w:rPr>
                <w:rFonts w:ascii="Times New Roman" w:hAnsi="Times New Roman" w:cs="Times New Roman"/>
                <w:sz w:val="20"/>
                <w:szCs w:val="20"/>
              </w:rPr>
            </w:pPr>
          </w:p>
        </w:tc>
      </w:tr>
      <w:tr w:rsidR="003C4638" w:rsidRPr="007D2758" w14:paraId="2C78EEB7" w14:textId="77777777" w:rsidTr="001777D1">
        <w:tc>
          <w:tcPr>
            <w:tcW w:w="568" w:type="dxa"/>
          </w:tcPr>
          <w:p w14:paraId="7A229B4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1CAB05A0"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w:t>
            </w:r>
            <w:r w:rsidRPr="007D2758">
              <w:rPr>
                <w:rFonts w:ascii="Times New Roman" w:hAnsi="Times New Roman" w:cs="Times New Roman"/>
                <w:sz w:val="20"/>
                <w:szCs w:val="20"/>
                <w:lang w:val="en-US"/>
              </w:rPr>
              <w:t>(g)</w:t>
            </w:r>
            <w:r w:rsidRPr="007D2758">
              <w:rPr>
                <w:rFonts w:ascii="Times New Roman" w:hAnsi="Times New Roman" w:cs="Times New Roman"/>
                <w:sz w:val="20"/>
                <w:szCs w:val="20"/>
              </w:rPr>
              <w:t>(i)</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iii)</w:t>
            </w:r>
          </w:p>
        </w:tc>
        <w:tc>
          <w:tcPr>
            <w:tcW w:w="7500" w:type="dxa"/>
            <w:gridSpan w:val="2"/>
          </w:tcPr>
          <w:p w14:paraId="68038C16"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iii) информацията относно експлоатацията на БЛС, включително всички необичайни технически или експлоатационни събития и други данни съгласно изискванията на декларацията или разрешението за експлоатация за срок от най-малко 3 години;</w:t>
            </w:r>
          </w:p>
        </w:tc>
        <w:tc>
          <w:tcPr>
            <w:tcW w:w="1565" w:type="dxa"/>
          </w:tcPr>
          <w:p w14:paraId="6B221456" w14:textId="77777777" w:rsidR="003C4638" w:rsidRPr="007D2758" w:rsidRDefault="003C4638" w:rsidP="003C4638">
            <w:pPr>
              <w:rPr>
                <w:rFonts w:ascii="Times New Roman" w:hAnsi="Times New Roman" w:cs="Times New Roman"/>
                <w:sz w:val="20"/>
                <w:szCs w:val="20"/>
              </w:rPr>
            </w:pPr>
          </w:p>
        </w:tc>
        <w:tc>
          <w:tcPr>
            <w:tcW w:w="425" w:type="dxa"/>
          </w:tcPr>
          <w:p w14:paraId="15731A1C" w14:textId="77777777" w:rsidR="003C4638" w:rsidRPr="007D2758" w:rsidRDefault="003C4638" w:rsidP="003C4638">
            <w:pPr>
              <w:rPr>
                <w:rFonts w:ascii="Times New Roman" w:hAnsi="Times New Roman" w:cs="Times New Roman"/>
                <w:sz w:val="20"/>
                <w:szCs w:val="20"/>
              </w:rPr>
            </w:pPr>
          </w:p>
        </w:tc>
        <w:tc>
          <w:tcPr>
            <w:tcW w:w="2126" w:type="dxa"/>
          </w:tcPr>
          <w:p w14:paraId="7BBD692D" w14:textId="77777777" w:rsidR="003C4638" w:rsidRPr="007D2758" w:rsidRDefault="003C4638" w:rsidP="003C4638">
            <w:pPr>
              <w:rPr>
                <w:rFonts w:ascii="Times New Roman" w:hAnsi="Times New Roman" w:cs="Times New Roman"/>
                <w:sz w:val="20"/>
                <w:szCs w:val="20"/>
              </w:rPr>
            </w:pPr>
          </w:p>
        </w:tc>
      </w:tr>
      <w:tr w:rsidR="003C4638" w:rsidRPr="007D2758" w14:paraId="24520170" w14:textId="77777777" w:rsidTr="001777D1">
        <w:tc>
          <w:tcPr>
            <w:tcW w:w="568" w:type="dxa"/>
          </w:tcPr>
          <w:p w14:paraId="366AB6A0"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36ECF14A"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AMC1 UAS.SPEC.050(1)(g)</w:t>
            </w:r>
          </w:p>
        </w:tc>
        <w:tc>
          <w:tcPr>
            <w:tcW w:w="7500" w:type="dxa"/>
            <w:gridSpan w:val="2"/>
          </w:tcPr>
          <w:p w14:paraId="3AF18391"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Logging Of Flight Activities And Record-Keeping</w:t>
            </w:r>
          </w:p>
          <w:p w14:paraId="5E5129CA"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(a) An acceptable means to log and record the flight activities is to use a logbook, which may be electronic.</w:t>
            </w:r>
          </w:p>
          <w:p w14:paraId="6ABD1B99"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(b) The information to be recorded should be indicated in the declaration or in the operational authorisation, which may include the following:</w:t>
            </w:r>
          </w:p>
          <w:p w14:paraId="73D8A807"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(1) the identification of the UAS (manufacturer, model/variant (e.g. serial number);</w:t>
            </w:r>
          </w:p>
          <w:p w14:paraId="59B30083"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NOTE: if the UAS is not subject to registration, the identification of the UAS may be done using the serial number of the UAS.</w:t>
            </w:r>
          </w:p>
          <w:p w14:paraId="4327980D"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(2) the date, time, and location of the take-off and landing;</w:t>
            </w:r>
          </w:p>
          <w:p w14:paraId="61010B3B"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(3) the duration of each flight;</w:t>
            </w:r>
          </w:p>
          <w:p w14:paraId="0018AE7B"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(4) the total number of flight hours/cycles;</w:t>
            </w:r>
          </w:p>
          <w:p w14:paraId="4DEA4234"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(5) in the case of a remotely piloted operation, the name of the remote pilot responsible for the flight;</w:t>
            </w:r>
          </w:p>
          <w:p w14:paraId="2EFAB476"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(6) the activity performed (add the reference to the STS or the authorisation number, as applicable);</w:t>
            </w:r>
          </w:p>
          <w:p w14:paraId="62E9E5BC"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(7) any significant incident or accident1 that occurred during the operation;</w:t>
            </w:r>
          </w:p>
          <w:p w14:paraId="421F5974"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(8) a completed pre-flight inspection;</w:t>
            </w:r>
          </w:p>
          <w:p w14:paraId="47B79028"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(9) any defects and rectifications;</w:t>
            </w:r>
          </w:p>
          <w:p w14:paraId="68222047"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(10) any repairs and changes to the UAS configuration; and</w:t>
            </w:r>
          </w:p>
          <w:p w14:paraId="003D2428"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(11) the information required to comply with UAS.SPEC.100.</w:t>
            </w:r>
          </w:p>
          <w:p w14:paraId="44A0B646"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(c) Records should be stored for 2 years in a manner that ensures their protection from unauthorised access, damage, alteration, and theft.</w:t>
            </w:r>
          </w:p>
          <w:p w14:paraId="647D678E"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lang w:val="en-US"/>
              </w:rPr>
            </w:pPr>
            <w:r w:rsidRPr="007D2758">
              <w:rPr>
                <w:rFonts w:ascii="Times New Roman" w:hAnsi="Times New Roman" w:cs="Times New Roman"/>
                <w:sz w:val="20"/>
                <w:szCs w:val="20"/>
              </w:rPr>
              <w:t>(d) The logbook can be generated in one of the following formats: electronic or paper. If the paper format is used, it should contain, in a single volume, all the pages needed to log the holder’s</w:t>
            </w:r>
            <w:r w:rsidRPr="007D2758">
              <w:rPr>
                <w:rFonts w:ascii="Times New Roman" w:hAnsi="Times New Roman" w:cs="Times New Roman"/>
                <w:sz w:val="20"/>
                <w:szCs w:val="20"/>
                <w:lang w:val="en-US"/>
              </w:rPr>
              <w:t xml:space="preserve"> flight time. When one volume is completed, a new one will be started based on the cumulative data from the previous one.</w:t>
            </w:r>
          </w:p>
        </w:tc>
        <w:tc>
          <w:tcPr>
            <w:tcW w:w="1565" w:type="dxa"/>
          </w:tcPr>
          <w:p w14:paraId="39FAAFCB" w14:textId="77777777" w:rsidR="003C4638" w:rsidRPr="007D2758" w:rsidRDefault="003C4638" w:rsidP="003C4638">
            <w:pPr>
              <w:rPr>
                <w:rFonts w:ascii="Times New Roman" w:hAnsi="Times New Roman" w:cs="Times New Roman"/>
                <w:sz w:val="20"/>
                <w:szCs w:val="20"/>
              </w:rPr>
            </w:pPr>
          </w:p>
        </w:tc>
        <w:tc>
          <w:tcPr>
            <w:tcW w:w="425" w:type="dxa"/>
          </w:tcPr>
          <w:p w14:paraId="6136C63A" w14:textId="77777777" w:rsidR="003C4638" w:rsidRPr="007D2758" w:rsidRDefault="003C4638" w:rsidP="003C4638">
            <w:pPr>
              <w:rPr>
                <w:rFonts w:ascii="Times New Roman" w:hAnsi="Times New Roman" w:cs="Times New Roman"/>
                <w:sz w:val="20"/>
                <w:szCs w:val="20"/>
              </w:rPr>
            </w:pPr>
          </w:p>
        </w:tc>
        <w:tc>
          <w:tcPr>
            <w:tcW w:w="2126" w:type="dxa"/>
          </w:tcPr>
          <w:p w14:paraId="0D5F83DA" w14:textId="77777777" w:rsidR="003C4638" w:rsidRPr="007D2758" w:rsidRDefault="003C4638" w:rsidP="003C4638">
            <w:pPr>
              <w:rPr>
                <w:rFonts w:ascii="Times New Roman" w:hAnsi="Times New Roman" w:cs="Times New Roman"/>
                <w:sz w:val="20"/>
                <w:szCs w:val="20"/>
              </w:rPr>
            </w:pPr>
          </w:p>
        </w:tc>
      </w:tr>
      <w:tr w:rsidR="003C4638" w:rsidRPr="007D2758" w14:paraId="175B040E" w14:textId="77777777" w:rsidTr="001777D1">
        <w:tc>
          <w:tcPr>
            <w:tcW w:w="568" w:type="dxa"/>
          </w:tcPr>
          <w:p w14:paraId="790DE4D9"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25115DC2"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UAS.SPEC.050(1)(h)</w:t>
            </w:r>
          </w:p>
        </w:tc>
        <w:tc>
          <w:tcPr>
            <w:tcW w:w="7500" w:type="dxa"/>
            <w:gridSpan w:val="2"/>
            <w:vAlign w:val="center"/>
          </w:tcPr>
          <w:p w14:paraId="264697F2"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з) използва БЛС, които най-малко са проектирани по такъв начин, че евентуална повреда да не доведе до излизането им извън оперативния обем или да предизвика смъртен случай. В допълнение към това интерфейсите човек </w:t>
            </w:r>
            <w:r>
              <w:rPr>
                <w:rFonts w:ascii="Times New Roman" w:hAnsi="Times New Roman" w:cs="Times New Roman"/>
                <w:sz w:val="20"/>
                <w:szCs w:val="20"/>
              </w:rPr>
              <w:t>-</w:t>
            </w:r>
            <w:r w:rsidRPr="007D2758">
              <w:rPr>
                <w:rFonts w:ascii="Times New Roman" w:hAnsi="Times New Roman" w:cs="Times New Roman"/>
                <w:sz w:val="20"/>
                <w:szCs w:val="20"/>
              </w:rPr>
              <w:t xml:space="preserve"> машина са от такъв тип, че да свеждат до минимум риска от грешка на пилота и да не предизвикват прекомерна умора;</w:t>
            </w:r>
          </w:p>
        </w:tc>
        <w:tc>
          <w:tcPr>
            <w:tcW w:w="1565" w:type="dxa"/>
          </w:tcPr>
          <w:p w14:paraId="7D3FE8CA" w14:textId="77777777" w:rsidR="003C4638" w:rsidRPr="007D2758" w:rsidRDefault="003C4638" w:rsidP="003C4638">
            <w:pPr>
              <w:rPr>
                <w:rFonts w:ascii="Times New Roman" w:hAnsi="Times New Roman" w:cs="Times New Roman"/>
                <w:sz w:val="20"/>
                <w:szCs w:val="20"/>
              </w:rPr>
            </w:pPr>
          </w:p>
        </w:tc>
        <w:tc>
          <w:tcPr>
            <w:tcW w:w="425" w:type="dxa"/>
          </w:tcPr>
          <w:p w14:paraId="17D29156" w14:textId="77777777" w:rsidR="003C4638" w:rsidRPr="007D2758" w:rsidRDefault="003C4638" w:rsidP="003C4638">
            <w:pPr>
              <w:rPr>
                <w:rFonts w:ascii="Times New Roman" w:hAnsi="Times New Roman" w:cs="Times New Roman"/>
                <w:sz w:val="20"/>
                <w:szCs w:val="20"/>
              </w:rPr>
            </w:pPr>
          </w:p>
        </w:tc>
        <w:tc>
          <w:tcPr>
            <w:tcW w:w="2126" w:type="dxa"/>
          </w:tcPr>
          <w:p w14:paraId="041E3EC7" w14:textId="77777777" w:rsidR="003C4638" w:rsidRPr="007D2758" w:rsidRDefault="003C4638" w:rsidP="003C4638">
            <w:pPr>
              <w:rPr>
                <w:rFonts w:ascii="Times New Roman" w:hAnsi="Times New Roman" w:cs="Times New Roman"/>
                <w:sz w:val="20"/>
                <w:szCs w:val="20"/>
              </w:rPr>
            </w:pPr>
          </w:p>
        </w:tc>
      </w:tr>
      <w:tr w:rsidR="003C4638" w:rsidRPr="007D2758" w14:paraId="193E3C5C" w14:textId="77777777" w:rsidTr="001777D1">
        <w:tc>
          <w:tcPr>
            <w:tcW w:w="568" w:type="dxa"/>
          </w:tcPr>
          <w:p w14:paraId="19B74390"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26A7A0D0"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UAS.SPEC.050(1)(j)</w:t>
            </w:r>
          </w:p>
        </w:tc>
        <w:tc>
          <w:tcPr>
            <w:tcW w:w="7500" w:type="dxa"/>
            <w:gridSpan w:val="2"/>
            <w:vAlign w:val="center"/>
          </w:tcPr>
          <w:p w14:paraId="07D11991"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и) поддържа БЛС в подходящо състояние за безопасна експлоатация, като:</w:t>
            </w:r>
          </w:p>
        </w:tc>
        <w:tc>
          <w:tcPr>
            <w:tcW w:w="1565" w:type="dxa"/>
          </w:tcPr>
          <w:p w14:paraId="7BCE8685" w14:textId="77777777" w:rsidR="003C4638" w:rsidRPr="007D2758" w:rsidRDefault="003C4638" w:rsidP="003C4638">
            <w:pPr>
              <w:rPr>
                <w:rFonts w:ascii="Times New Roman" w:hAnsi="Times New Roman" w:cs="Times New Roman"/>
                <w:sz w:val="20"/>
                <w:szCs w:val="20"/>
              </w:rPr>
            </w:pPr>
          </w:p>
        </w:tc>
        <w:tc>
          <w:tcPr>
            <w:tcW w:w="425" w:type="dxa"/>
          </w:tcPr>
          <w:p w14:paraId="3D0B9B05" w14:textId="77777777" w:rsidR="003C4638" w:rsidRPr="007D2758" w:rsidRDefault="003C4638" w:rsidP="003C4638">
            <w:pPr>
              <w:rPr>
                <w:rFonts w:ascii="Times New Roman" w:hAnsi="Times New Roman" w:cs="Times New Roman"/>
                <w:sz w:val="20"/>
                <w:szCs w:val="20"/>
              </w:rPr>
            </w:pPr>
          </w:p>
        </w:tc>
        <w:tc>
          <w:tcPr>
            <w:tcW w:w="2126" w:type="dxa"/>
          </w:tcPr>
          <w:p w14:paraId="0146EEA7" w14:textId="77777777" w:rsidR="003C4638" w:rsidRPr="007D2758" w:rsidRDefault="003C4638" w:rsidP="003C4638">
            <w:pPr>
              <w:rPr>
                <w:rFonts w:ascii="Times New Roman" w:hAnsi="Times New Roman" w:cs="Times New Roman"/>
                <w:sz w:val="20"/>
                <w:szCs w:val="20"/>
              </w:rPr>
            </w:pPr>
          </w:p>
        </w:tc>
      </w:tr>
      <w:tr w:rsidR="003C4638" w:rsidRPr="007D2758" w14:paraId="03EAA63F" w14:textId="77777777" w:rsidTr="001777D1">
        <w:tc>
          <w:tcPr>
            <w:tcW w:w="568" w:type="dxa"/>
          </w:tcPr>
          <w:p w14:paraId="039E580A"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CA4229A"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UAS.SPEC.050(1)(j)(i)</w:t>
            </w:r>
          </w:p>
        </w:tc>
        <w:tc>
          <w:tcPr>
            <w:tcW w:w="7500" w:type="dxa"/>
            <w:gridSpan w:val="2"/>
          </w:tcPr>
          <w:p w14:paraId="6FD06185" w14:textId="77777777" w:rsidR="003C4638" w:rsidRPr="007D2758" w:rsidRDefault="003C4638" w:rsidP="003C4638">
            <w:pPr>
              <w:rPr>
                <w:rFonts w:ascii="Times New Roman" w:hAnsi="Times New Roman" w:cs="Times New Roman"/>
                <w:sz w:val="20"/>
                <w:szCs w:val="20"/>
              </w:rPr>
            </w:pPr>
            <w:r w:rsidRPr="007D2758">
              <w:rPr>
                <w:rFonts w:ascii="Times New Roman" w:hAnsi="Times New Roman" w:cs="Times New Roman"/>
                <w:sz w:val="20"/>
                <w:szCs w:val="20"/>
              </w:rPr>
              <w:t>i) най-малко определя инструкции за техническо обслужване и назначава адекватно обучен и квалифициран персонал по техническото обслужване; и</w:t>
            </w:r>
          </w:p>
        </w:tc>
        <w:tc>
          <w:tcPr>
            <w:tcW w:w="1565" w:type="dxa"/>
          </w:tcPr>
          <w:p w14:paraId="283A1F62" w14:textId="77777777" w:rsidR="003C4638" w:rsidRPr="007D2758" w:rsidRDefault="003C4638" w:rsidP="003C4638">
            <w:pPr>
              <w:rPr>
                <w:rFonts w:ascii="Times New Roman" w:hAnsi="Times New Roman" w:cs="Times New Roman"/>
                <w:sz w:val="20"/>
                <w:szCs w:val="20"/>
              </w:rPr>
            </w:pPr>
          </w:p>
        </w:tc>
        <w:tc>
          <w:tcPr>
            <w:tcW w:w="425" w:type="dxa"/>
          </w:tcPr>
          <w:p w14:paraId="58D2B403" w14:textId="77777777" w:rsidR="003C4638" w:rsidRPr="007D2758" w:rsidRDefault="003C4638" w:rsidP="003C4638">
            <w:pPr>
              <w:rPr>
                <w:rFonts w:ascii="Times New Roman" w:hAnsi="Times New Roman" w:cs="Times New Roman"/>
                <w:sz w:val="20"/>
                <w:szCs w:val="20"/>
              </w:rPr>
            </w:pPr>
          </w:p>
        </w:tc>
        <w:tc>
          <w:tcPr>
            <w:tcW w:w="2126" w:type="dxa"/>
          </w:tcPr>
          <w:p w14:paraId="2650C6E2" w14:textId="77777777" w:rsidR="003C4638" w:rsidRPr="007D2758" w:rsidRDefault="003C4638" w:rsidP="003C4638">
            <w:pPr>
              <w:rPr>
                <w:rFonts w:ascii="Times New Roman" w:hAnsi="Times New Roman" w:cs="Times New Roman"/>
                <w:sz w:val="20"/>
                <w:szCs w:val="20"/>
              </w:rPr>
            </w:pPr>
          </w:p>
        </w:tc>
      </w:tr>
      <w:tr w:rsidR="003C4638" w:rsidRPr="007D2758" w14:paraId="5323DCF1" w14:textId="77777777" w:rsidTr="001777D1">
        <w:tc>
          <w:tcPr>
            <w:tcW w:w="568" w:type="dxa"/>
          </w:tcPr>
          <w:p w14:paraId="5BF85FB4"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27C6BA8"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UAS.SPEC.050(1)(j)(ii)</w:t>
            </w:r>
          </w:p>
        </w:tc>
        <w:tc>
          <w:tcPr>
            <w:tcW w:w="7500" w:type="dxa"/>
            <w:gridSpan w:val="2"/>
          </w:tcPr>
          <w:p w14:paraId="5A3B021E" w14:textId="77777777" w:rsidR="003C4638" w:rsidRPr="007D2758" w:rsidRDefault="003C4638" w:rsidP="003C4638">
            <w:pPr>
              <w:rPr>
                <w:rFonts w:ascii="Times New Roman" w:hAnsi="Times New Roman" w:cs="Times New Roman"/>
                <w:sz w:val="20"/>
                <w:szCs w:val="20"/>
              </w:rPr>
            </w:pPr>
            <w:r w:rsidRPr="007D2758">
              <w:rPr>
                <w:rFonts w:ascii="Times New Roman" w:hAnsi="Times New Roman" w:cs="Times New Roman"/>
                <w:sz w:val="20"/>
                <w:szCs w:val="20"/>
              </w:rPr>
              <w:t>ii) спазва точка UAS.SPEC.100, ако се изисква;</w:t>
            </w:r>
          </w:p>
        </w:tc>
        <w:tc>
          <w:tcPr>
            <w:tcW w:w="1565" w:type="dxa"/>
          </w:tcPr>
          <w:p w14:paraId="24CD1CEE" w14:textId="77777777" w:rsidR="003C4638" w:rsidRPr="007D2758" w:rsidRDefault="003C4638" w:rsidP="003C4638">
            <w:pPr>
              <w:rPr>
                <w:rFonts w:ascii="Times New Roman" w:hAnsi="Times New Roman" w:cs="Times New Roman"/>
                <w:sz w:val="20"/>
                <w:szCs w:val="20"/>
              </w:rPr>
            </w:pPr>
          </w:p>
        </w:tc>
        <w:tc>
          <w:tcPr>
            <w:tcW w:w="425" w:type="dxa"/>
          </w:tcPr>
          <w:p w14:paraId="6BDB9CBE" w14:textId="77777777" w:rsidR="003C4638" w:rsidRPr="007D2758" w:rsidRDefault="003C4638" w:rsidP="003C4638">
            <w:pPr>
              <w:rPr>
                <w:rFonts w:ascii="Times New Roman" w:hAnsi="Times New Roman" w:cs="Times New Roman"/>
                <w:sz w:val="20"/>
                <w:szCs w:val="20"/>
              </w:rPr>
            </w:pPr>
          </w:p>
        </w:tc>
        <w:tc>
          <w:tcPr>
            <w:tcW w:w="2126" w:type="dxa"/>
          </w:tcPr>
          <w:p w14:paraId="63190D66" w14:textId="77777777" w:rsidR="003C4638" w:rsidRPr="007D2758" w:rsidRDefault="003C4638" w:rsidP="003C4638">
            <w:pPr>
              <w:rPr>
                <w:rFonts w:ascii="Times New Roman" w:hAnsi="Times New Roman" w:cs="Times New Roman"/>
                <w:sz w:val="20"/>
                <w:szCs w:val="20"/>
              </w:rPr>
            </w:pPr>
          </w:p>
        </w:tc>
      </w:tr>
      <w:tr w:rsidR="003C4638" w:rsidRPr="007D2758" w14:paraId="7718571D" w14:textId="77777777" w:rsidTr="001777D1">
        <w:tc>
          <w:tcPr>
            <w:tcW w:w="568" w:type="dxa"/>
          </w:tcPr>
          <w:p w14:paraId="21DFF00E"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27090F25"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UAS.SPEC.050(1)(j)(iii)</w:t>
            </w:r>
          </w:p>
        </w:tc>
        <w:tc>
          <w:tcPr>
            <w:tcW w:w="7500" w:type="dxa"/>
            <w:gridSpan w:val="2"/>
          </w:tcPr>
          <w:p w14:paraId="2196D1EA" w14:textId="77777777" w:rsidR="003C4638" w:rsidRPr="007D2758" w:rsidRDefault="003C4638" w:rsidP="003C4638">
            <w:pPr>
              <w:rPr>
                <w:rFonts w:ascii="Times New Roman" w:hAnsi="Times New Roman" w:cs="Times New Roman"/>
                <w:sz w:val="20"/>
                <w:szCs w:val="20"/>
              </w:rPr>
            </w:pPr>
            <w:r w:rsidRPr="007D2758">
              <w:rPr>
                <w:rFonts w:ascii="Times New Roman" w:hAnsi="Times New Roman" w:cs="Times New Roman"/>
                <w:sz w:val="20"/>
                <w:szCs w:val="20"/>
              </w:rPr>
              <w:t>iii) използва безпилотно въздухоплавателно средство, което е проектирано така, че шумът и другите емисии да са минимални с оглед на типа на планираната експлоатация и географските зони, когато шумът и другите емисии са от значение.</w:t>
            </w:r>
          </w:p>
        </w:tc>
        <w:tc>
          <w:tcPr>
            <w:tcW w:w="1565" w:type="dxa"/>
          </w:tcPr>
          <w:p w14:paraId="31FFBED2" w14:textId="77777777" w:rsidR="003C4638" w:rsidRPr="007D2758" w:rsidRDefault="003C4638" w:rsidP="003C4638">
            <w:pPr>
              <w:rPr>
                <w:rFonts w:ascii="Times New Roman" w:hAnsi="Times New Roman" w:cs="Times New Roman"/>
                <w:sz w:val="20"/>
                <w:szCs w:val="20"/>
              </w:rPr>
            </w:pPr>
          </w:p>
        </w:tc>
        <w:tc>
          <w:tcPr>
            <w:tcW w:w="425" w:type="dxa"/>
          </w:tcPr>
          <w:p w14:paraId="3B485CB3" w14:textId="77777777" w:rsidR="003C4638" w:rsidRPr="007D2758" w:rsidRDefault="003C4638" w:rsidP="003C4638">
            <w:pPr>
              <w:rPr>
                <w:rFonts w:ascii="Times New Roman" w:hAnsi="Times New Roman" w:cs="Times New Roman"/>
                <w:sz w:val="20"/>
                <w:szCs w:val="20"/>
              </w:rPr>
            </w:pPr>
          </w:p>
        </w:tc>
        <w:tc>
          <w:tcPr>
            <w:tcW w:w="2126" w:type="dxa"/>
          </w:tcPr>
          <w:p w14:paraId="621913C5" w14:textId="77777777" w:rsidR="003C4638" w:rsidRPr="007D2758" w:rsidRDefault="003C4638" w:rsidP="003C4638">
            <w:pPr>
              <w:rPr>
                <w:rFonts w:ascii="Times New Roman" w:hAnsi="Times New Roman" w:cs="Times New Roman"/>
                <w:sz w:val="20"/>
                <w:szCs w:val="20"/>
              </w:rPr>
            </w:pPr>
          </w:p>
        </w:tc>
      </w:tr>
      <w:tr w:rsidR="003C4638" w:rsidRPr="007D2758" w14:paraId="2A56C811" w14:textId="77777777" w:rsidTr="001777D1">
        <w:tc>
          <w:tcPr>
            <w:tcW w:w="568" w:type="dxa"/>
          </w:tcPr>
          <w:p w14:paraId="7BD2D89C"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2CCDA39"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UAS.SPEC.050(1)(k)</w:t>
            </w:r>
          </w:p>
        </w:tc>
        <w:tc>
          <w:tcPr>
            <w:tcW w:w="7500" w:type="dxa"/>
            <w:gridSpan w:val="2"/>
            <w:vAlign w:val="center"/>
          </w:tcPr>
          <w:p w14:paraId="67DC98CB"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й) създава и поддържа актуален списък на определените дистанционно управляващи пилоти за всеки полет;</w:t>
            </w:r>
          </w:p>
        </w:tc>
        <w:tc>
          <w:tcPr>
            <w:tcW w:w="1565" w:type="dxa"/>
          </w:tcPr>
          <w:p w14:paraId="14DE86A8" w14:textId="77777777" w:rsidR="003C4638" w:rsidRPr="007D2758" w:rsidRDefault="003C4638" w:rsidP="003C4638">
            <w:pPr>
              <w:rPr>
                <w:rFonts w:ascii="Times New Roman" w:hAnsi="Times New Roman" w:cs="Times New Roman"/>
                <w:sz w:val="20"/>
                <w:szCs w:val="20"/>
              </w:rPr>
            </w:pPr>
          </w:p>
        </w:tc>
        <w:tc>
          <w:tcPr>
            <w:tcW w:w="425" w:type="dxa"/>
          </w:tcPr>
          <w:p w14:paraId="37E08584" w14:textId="77777777" w:rsidR="003C4638" w:rsidRPr="007D2758" w:rsidRDefault="003C4638" w:rsidP="003C4638">
            <w:pPr>
              <w:rPr>
                <w:rFonts w:ascii="Times New Roman" w:hAnsi="Times New Roman" w:cs="Times New Roman"/>
                <w:sz w:val="20"/>
                <w:szCs w:val="20"/>
              </w:rPr>
            </w:pPr>
          </w:p>
        </w:tc>
        <w:tc>
          <w:tcPr>
            <w:tcW w:w="2126" w:type="dxa"/>
          </w:tcPr>
          <w:p w14:paraId="3B6EF26B" w14:textId="77777777" w:rsidR="003C4638" w:rsidRPr="007D2758" w:rsidRDefault="003C4638" w:rsidP="003C4638">
            <w:pPr>
              <w:rPr>
                <w:rFonts w:ascii="Times New Roman" w:hAnsi="Times New Roman" w:cs="Times New Roman"/>
                <w:sz w:val="20"/>
                <w:szCs w:val="20"/>
              </w:rPr>
            </w:pPr>
          </w:p>
        </w:tc>
      </w:tr>
      <w:tr w:rsidR="003C4638" w:rsidRPr="007D2758" w14:paraId="5DB5AAFE" w14:textId="77777777" w:rsidTr="001777D1">
        <w:tc>
          <w:tcPr>
            <w:tcW w:w="568" w:type="dxa"/>
          </w:tcPr>
          <w:p w14:paraId="5E45FBCE"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3DDA008D"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UAS.SPEC.050(1)(l)</w:t>
            </w:r>
          </w:p>
        </w:tc>
        <w:tc>
          <w:tcPr>
            <w:tcW w:w="7500" w:type="dxa"/>
            <w:gridSpan w:val="2"/>
            <w:vAlign w:val="center"/>
          </w:tcPr>
          <w:p w14:paraId="6F53FE95"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к) създава и поддържа актуален списък на персонала по техническото обслужване, нает от оператора за извършване на дейности по техническото обслужване; и</w:t>
            </w:r>
          </w:p>
        </w:tc>
        <w:tc>
          <w:tcPr>
            <w:tcW w:w="1565" w:type="dxa"/>
          </w:tcPr>
          <w:p w14:paraId="045A8069" w14:textId="77777777" w:rsidR="003C4638" w:rsidRPr="007D2758" w:rsidRDefault="003C4638" w:rsidP="003C4638">
            <w:pPr>
              <w:rPr>
                <w:rFonts w:ascii="Times New Roman" w:hAnsi="Times New Roman" w:cs="Times New Roman"/>
                <w:sz w:val="20"/>
                <w:szCs w:val="20"/>
              </w:rPr>
            </w:pPr>
          </w:p>
        </w:tc>
        <w:tc>
          <w:tcPr>
            <w:tcW w:w="425" w:type="dxa"/>
          </w:tcPr>
          <w:p w14:paraId="1EFCED60" w14:textId="77777777" w:rsidR="003C4638" w:rsidRPr="007D2758" w:rsidRDefault="003C4638" w:rsidP="003C4638">
            <w:pPr>
              <w:rPr>
                <w:rFonts w:ascii="Times New Roman" w:hAnsi="Times New Roman" w:cs="Times New Roman"/>
                <w:sz w:val="20"/>
                <w:szCs w:val="20"/>
              </w:rPr>
            </w:pPr>
          </w:p>
        </w:tc>
        <w:tc>
          <w:tcPr>
            <w:tcW w:w="2126" w:type="dxa"/>
          </w:tcPr>
          <w:p w14:paraId="682B3C50" w14:textId="77777777" w:rsidR="003C4638" w:rsidRPr="007D2758" w:rsidRDefault="003C4638" w:rsidP="003C4638">
            <w:pPr>
              <w:rPr>
                <w:rFonts w:ascii="Times New Roman" w:hAnsi="Times New Roman" w:cs="Times New Roman"/>
                <w:sz w:val="20"/>
                <w:szCs w:val="20"/>
              </w:rPr>
            </w:pPr>
          </w:p>
        </w:tc>
      </w:tr>
      <w:tr w:rsidR="003C4638" w:rsidRPr="007D2758" w14:paraId="343E86DE" w14:textId="77777777" w:rsidTr="001777D1">
        <w:tc>
          <w:tcPr>
            <w:tcW w:w="568" w:type="dxa"/>
          </w:tcPr>
          <w:p w14:paraId="1D6DBBA0"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15C3AB70"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UAS.SPEC.050(1)(m)</w:t>
            </w:r>
          </w:p>
        </w:tc>
        <w:tc>
          <w:tcPr>
            <w:tcW w:w="7500" w:type="dxa"/>
            <w:gridSpan w:val="2"/>
            <w:vAlign w:val="center"/>
          </w:tcPr>
          <w:p w14:paraId="0E94B804"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л) гарантира, че всяко безпилотно въздухоплавателно средство е оборудвано с:</w:t>
            </w:r>
          </w:p>
        </w:tc>
        <w:tc>
          <w:tcPr>
            <w:tcW w:w="1565" w:type="dxa"/>
          </w:tcPr>
          <w:p w14:paraId="7A641A23" w14:textId="77777777" w:rsidR="003C4638" w:rsidRPr="007D2758" w:rsidRDefault="003C4638" w:rsidP="003C4638">
            <w:pPr>
              <w:rPr>
                <w:rFonts w:ascii="Times New Roman" w:hAnsi="Times New Roman" w:cs="Times New Roman"/>
                <w:sz w:val="20"/>
                <w:szCs w:val="20"/>
              </w:rPr>
            </w:pPr>
          </w:p>
        </w:tc>
        <w:tc>
          <w:tcPr>
            <w:tcW w:w="425" w:type="dxa"/>
          </w:tcPr>
          <w:p w14:paraId="6D4BA2C1" w14:textId="77777777" w:rsidR="003C4638" w:rsidRPr="007D2758" w:rsidRDefault="003C4638" w:rsidP="003C4638">
            <w:pPr>
              <w:rPr>
                <w:rFonts w:ascii="Times New Roman" w:hAnsi="Times New Roman" w:cs="Times New Roman"/>
                <w:sz w:val="20"/>
                <w:szCs w:val="20"/>
              </w:rPr>
            </w:pPr>
          </w:p>
        </w:tc>
        <w:tc>
          <w:tcPr>
            <w:tcW w:w="2126" w:type="dxa"/>
          </w:tcPr>
          <w:p w14:paraId="09AFB1A4" w14:textId="77777777" w:rsidR="003C4638" w:rsidRPr="007D2758" w:rsidRDefault="003C4638" w:rsidP="003C4638">
            <w:pPr>
              <w:rPr>
                <w:rFonts w:ascii="Times New Roman" w:hAnsi="Times New Roman" w:cs="Times New Roman"/>
                <w:sz w:val="20"/>
                <w:szCs w:val="20"/>
              </w:rPr>
            </w:pPr>
          </w:p>
        </w:tc>
      </w:tr>
      <w:tr w:rsidR="003C4638" w:rsidRPr="007D2758" w14:paraId="1CFBC217" w14:textId="77777777" w:rsidTr="001777D1">
        <w:tc>
          <w:tcPr>
            <w:tcW w:w="568" w:type="dxa"/>
          </w:tcPr>
          <w:p w14:paraId="5DC8C585"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7A4E551B"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UAS.SPEC.050(1)(m)(i)</w:t>
            </w:r>
          </w:p>
        </w:tc>
        <w:tc>
          <w:tcPr>
            <w:tcW w:w="7500" w:type="dxa"/>
            <w:gridSpan w:val="2"/>
          </w:tcPr>
          <w:p w14:paraId="2A23EC30"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поне една зелена мигаща светлина, за да бъде видимо през нощта; и</w:t>
            </w:r>
          </w:p>
        </w:tc>
        <w:tc>
          <w:tcPr>
            <w:tcW w:w="1565" w:type="dxa"/>
          </w:tcPr>
          <w:p w14:paraId="3F28BF2F" w14:textId="77777777" w:rsidR="003C4638" w:rsidRPr="007D2758" w:rsidRDefault="003C4638" w:rsidP="003C4638">
            <w:pPr>
              <w:rPr>
                <w:rFonts w:ascii="Times New Roman" w:hAnsi="Times New Roman" w:cs="Times New Roman"/>
                <w:sz w:val="20"/>
                <w:szCs w:val="20"/>
              </w:rPr>
            </w:pPr>
          </w:p>
        </w:tc>
        <w:tc>
          <w:tcPr>
            <w:tcW w:w="425" w:type="dxa"/>
          </w:tcPr>
          <w:p w14:paraId="193B4E6F" w14:textId="77777777" w:rsidR="003C4638" w:rsidRPr="007D2758" w:rsidRDefault="003C4638" w:rsidP="003C4638">
            <w:pPr>
              <w:rPr>
                <w:rFonts w:ascii="Times New Roman" w:hAnsi="Times New Roman" w:cs="Times New Roman"/>
                <w:sz w:val="20"/>
                <w:szCs w:val="20"/>
              </w:rPr>
            </w:pPr>
          </w:p>
        </w:tc>
        <w:tc>
          <w:tcPr>
            <w:tcW w:w="2126" w:type="dxa"/>
          </w:tcPr>
          <w:p w14:paraId="133CC26E" w14:textId="77777777" w:rsidR="003C4638" w:rsidRPr="007D2758" w:rsidRDefault="003C4638" w:rsidP="003C4638">
            <w:pPr>
              <w:rPr>
                <w:rFonts w:ascii="Times New Roman" w:hAnsi="Times New Roman" w:cs="Times New Roman"/>
                <w:sz w:val="20"/>
                <w:szCs w:val="20"/>
              </w:rPr>
            </w:pPr>
          </w:p>
        </w:tc>
      </w:tr>
      <w:tr w:rsidR="003C4638" w:rsidRPr="007D2758" w14:paraId="7B9FCE50" w14:textId="77777777" w:rsidTr="001777D1">
        <w:tc>
          <w:tcPr>
            <w:tcW w:w="568" w:type="dxa"/>
            <w:tcBorders>
              <w:bottom w:val="single" w:sz="4" w:space="0" w:color="auto"/>
            </w:tcBorders>
          </w:tcPr>
          <w:p w14:paraId="0151B4D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36925BD7"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UAS.SPEC.050(1)(m)(ii)</w:t>
            </w:r>
          </w:p>
        </w:tc>
        <w:tc>
          <w:tcPr>
            <w:tcW w:w="7500" w:type="dxa"/>
            <w:gridSpan w:val="2"/>
            <w:tcBorders>
              <w:bottom w:val="single" w:sz="4" w:space="0" w:color="auto"/>
            </w:tcBorders>
          </w:tcPr>
          <w:p w14:paraId="27DA1D80" w14:textId="77777777" w:rsidR="003C4638" w:rsidRPr="007D2758" w:rsidRDefault="003C4638" w:rsidP="003C4638">
            <w:pPr>
              <w:rPr>
                <w:rFonts w:ascii="Times New Roman" w:hAnsi="Times New Roman" w:cs="Times New Roman"/>
                <w:sz w:val="20"/>
                <w:szCs w:val="20"/>
              </w:rPr>
            </w:pPr>
            <w:r w:rsidRPr="007D2758">
              <w:rPr>
                <w:rFonts w:ascii="Times New Roman" w:hAnsi="Times New Roman" w:cs="Times New Roman"/>
                <w:sz w:val="20"/>
                <w:szCs w:val="20"/>
              </w:rPr>
              <w:t>ii) активна и актуализирана система за идентификация от разстояние.</w:t>
            </w:r>
          </w:p>
        </w:tc>
        <w:tc>
          <w:tcPr>
            <w:tcW w:w="1565" w:type="dxa"/>
            <w:tcBorders>
              <w:bottom w:val="single" w:sz="4" w:space="0" w:color="auto"/>
            </w:tcBorders>
          </w:tcPr>
          <w:p w14:paraId="75AA86FF"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2A09DA20"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5701D045" w14:textId="77777777" w:rsidR="003C4638" w:rsidRPr="007D2758" w:rsidRDefault="003C4638" w:rsidP="003C4638">
            <w:pPr>
              <w:rPr>
                <w:rFonts w:ascii="Times New Roman" w:hAnsi="Times New Roman" w:cs="Times New Roman"/>
                <w:sz w:val="20"/>
                <w:szCs w:val="20"/>
              </w:rPr>
            </w:pPr>
          </w:p>
        </w:tc>
      </w:tr>
      <w:tr w:rsidR="003C4638" w:rsidRPr="007D2758" w14:paraId="2AEEC495" w14:textId="77777777" w:rsidTr="001777D1">
        <w:tc>
          <w:tcPr>
            <w:tcW w:w="568" w:type="dxa"/>
            <w:shd w:val="clear" w:color="auto" w:fill="BFBFBF" w:themeFill="background1" w:themeFillShade="BF"/>
          </w:tcPr>
          <w:p w14:paraId="3CBADECE" w14:textId="77777777" w:rsidR="003C4638" w:rsidRPr="007D2758" w:rsidRDefault="003C4638" w:rsidP="003C4638">
            <w:pPr>
              <w:rPr>
                <w:rFonts w:ascii="Times New Roman" w:hAnsi="Times New Roman" w:cs="Times New Roman"/>
                <w:sz w:val="20"/>
                <w:szCs w:val="20"/>
              </w:rPr>
            </w:pPr>
          </w:p>
        </w:tc>
        <w:tc>
          <w:tcPr>
            <w:tcW w:w="2564" w:type="dxa"/>
            <w:shd w:val="clear" w:color="auto" w:fill="BFBFBF" w:themeFill="background1" w:themeFillShade="BF"/>
          </w:tcPr>
          <w:p w14:paraId="68025588" w14:textId="77777777" w:rsidR="003C4638" w:rsidRPr="007D2758" w:rsidRDefault="003C4638" w:rsidP="003C4638">
            <w:pPr>
              <w:ind w:left="57" w:right="57"/>
              <w:rPr>
                <w:rFonts w:ascii="Times New Roman" w:hAnsi="Times New Roman" w:cs="Times New Roman"/>
                <w:b/>
                <w:sz w:val="20"/>
                <w:szCs w:val="20"/>
              </w:rPr>
            </w:pPr>
            <w:r w:rsidRPr="007D2758">
              <w:rPr>
                <w:rFonts w:ascii="Times New Roman" w:hAnsi="Times New Roman" w:cs="Times New Roman"/>
                <w:b/>
                <w:sz w:val="20"/>
                <w:szCs w:val="20"/>
              </w:rPr>
              <w:t>UAS.SPEC.060</w:t>
            </w:r>
          </w:p>
        </w:tc>
        <w:tc>
          <w:tcPr>
            <w:tcW w:w="7500" w:type="dxa"/>
            <w:gridSpan w:val="2"/>
            <w:shd w:val="clear" w:color="auto" w:fill="BFBFBF" w:themeFill="background1" w:themeFillShade="BF"/>
            <w:vAlign w:val="center"/>
          </w:tcPr>
          <w:p w14:paraId="3C98344C" w14:textId="77777777" w:rsidR="003C4638" w:rsidRPr="007D2758" w:rsidRDefault="003C4638" w:rsidP="003C4638">
            <w:pPr>
              <w:widowControl w:val="0"/>
              <w:autoSpaceDE w:val="0"/>
              <w:autoSpaceDN w:val="0"/>
              <w:adjustRightInd w:val="0"/>
              <w:ind w:left="57" w:right="57"/>
              <w:jc w:val="both"/>
              <w:rPr>
                <w:rFonts w:ascii="Times New Roman" w:hAnsi="Times New Roman" w:cs="Times New Roman"/>
                <w:b/>
                <w:sz w:val="20"/>
                <w:szCs w:val="20"/>
              </w:rPr>
            </w:pPr>
            <w:r w:rsidRPr="007D2758">
              <w:rPr>
                <w:rFonts w:ascii="Times New Roman" w:hAnsi="Times New Roman" w:cs="Times New Roman"/>
                <w:b/>
                <w:sz w:val="20"/>
                <w:szCs w:val="20"/>
              </w:rPr>
              <w:t>Отговорности на дистанционно управляващия пилот</w:t>
            </w:r>
          </w:p>
        </w:tc>
        <w:tc>
          <w:tcPr>
            <w:tcW w:w="1565" w:type="dxa"/>
            <w:shd w:val="clear" w:color="auto" w:fill="BFBFBF" w:themeFill="background1" w:themeFillShade="BF"/>
          </w:tcPr>
          <w:p w14:paraId="361B250C" w14:textId="77777777" w:rsidR="003C4638" w:rsidRPr="007D2758" w:rsidRDefault="003C4638" w:rsidP="003C4638">
            <w:pPr>
              <w:rPr>
                <w:rFonts w:ascii="Times New Roman" w:hAnsi="Times New Roman" w:cs="Times New Roman"/>
                <w:sz w:val="20"/>
                <w:szCs w:val="20"/>
              </w:rPr>
            </w:pPr>
          </w:p>
        </w:tc>
        <w:tc>
          <w:tcPr>
            <w:tcW w:w="425" w:type="dxa"/>
            <w:shd w:val="clear" w:color="auto" w:fill="BFBFBF" w:themeFill="background1" w:themeFillShade="BF"/>
          </w:tcPr>
          <w:p w14:paraId="4A69043E" w14:textId="77777777" w:rsidR="003C4638" w:rsidRPr="007D2758" w:rsidRDefault="003C4638" w:rsidP="003C4638">
            <w:pPr>
              <w:rPr>
                <w:rFonts w:ascii="Times New Roman" w:hAnsi="Times New Roman" w:cs="Times New Roman"/>
                <w:sz w:val="20"/>
                <w:szCs w:val="20"/>
              </w:rPr>
            </w:pPr>
          </w:p>
        </w:tc>
        <w:tc>
          <w:tcPr>
            <w:tcW w:w="2126" w:type="dxa"/>
            <w:shd w:val="clear" w:color="auto" w:fill="BFBFBF" w:themeFill="background1" w:themeFillShade="BF"/>
          </w:tcPr>
          <w:p w14:paraId="39D491EB" w14:textId="77777777" w:rsidR="003C4638" w:rsidRPr="007D2758" w:rsidRDefault="003C4638" w:rsidP="003C4638">
            <w:pPr>
              <w:rPr>
                <w:rFonts w:ascii="Times New Roman" w:hAnsi="Times New Roman" w:cs="Times New Roman"/>
                <w:sz w:val="20"/>
                <w:szCs w:val="20"/>
              </w:rPr>
            </w:pPr>
          </w:p>
        </w:tc>
      </w:tr>
      <w:tr w:rsidR="003C4638" w:rsidRPr="007D2758" w14:paraId="396CDC73" w14:textId="77777777" w:rsidTr="001777D1">
        <w:tc>
          <w:tcPr>
            <w:tcW w:w="568" w:type="dxa"/>
          </w:tcPr>
          <w:p w14:paraId="24F8444C"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360EBFA"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UAS.SPEC.060(1)</w:t>
            </w:r>
          </w:p>
        </w:tc>
        <w:tc>
          <w:tcPr>
            <w:tcW w:w="7500" w:type="dxa"/>
            <w:gridSpan w:val="2"/>
            <w:vAlign w:val="center"/>
          </w:tcPr>
          <w:p w14:paraId="1849C3E5"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Дистанционно управляващият пилот:</w:t>
            </w:r>
          </w:p>
        </w:tc>
        <w:tc>
          <w:tcPr>
            <w:tcW w:w="1565" w:type="dxa"/>
          </w:tcPr>
          <w:p w14:paraId="60ECD526" w14:textId="77777777" w:rsidR="003C4638" w:rsidRPr="007D2758" w:rsidRDefault="003C4638" w:rsidP="003C4638">
            <w:pPr>
              <w:rPr>
                <w:rFonts w:ascii="Times New Roman" w:hAnsi="Times New Roman" w:cs="Times New Roman"/>
                <w:sz w:val="20"/>
                <w:szCs w:val="20"/>
              </w:rPr>
            </w:pPr>
          </w:p>
        </w:tc>
        <w:tc>
          <w:tcPr>
            <w:tcW w:w="425" w:type="dxa"/>
          </w:tcPr>
          <w:p w14:paraId="78B9EC0B" w14:textId="77777777" w:rsidR="003C4638" w:rsidRPr="007D2758" w:rsidRDefault="003C4638" w:rsidP="003C4638">
            <w:pPr>
              <w:rPr>
                <w:rFonts w:ascii="Times New Roman" w:hAnsi="Times New Roman" w:cs="Times New Roman"/>
                <w:sz w:val="20"/>
                <w:szCs w:val="20"/>
              </w:rPr>
            </w:pPr>
          </w:p>
        </w:tc>
        <w:tc>
          <w:tcPr>
            <w:tcW w:w="2126" w:type="dxa"/>
          </w:tcPr>
          <w:p w14:paraId="0FA148A7" w14:textId="77777777" w:rsidR="003C4638" w:rsidRPr="007D2758" w:rsidRDefault="003C4638" w:rsidP="003C4638">
            <w:pPr>
              <w:rPr>
                <w:rFonts w:ascii="Times New Roman" w:hAnsi="Times New Roman" w:cs="Times New Roman"/>
                <w:sz w:val="20"/>
                <w:szCs w:val="20"/>
              </w:rPr>
            </w:pPr>
          </w:p>
        </w:tc>
      </w:tr>
      <w:tr w:rsidR="003C4638" w:rsidRPr="007D2758" w14:paraId="6080CF49" w14:textId="77777777" w:rsidTr="001777D1">
        <w:tc>
          <w:tcPr>
            <w:tcW w:w="568" w:type="dxa"/>
          </w:tcPr>
          <w:p w14:paraId="205200F2"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04FAFD3D"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UAS.SPEC.060(1)(</w:t>
            </w:r>
            <w:r w:rsidRPr="007D2758">
              <w:rPr>
                <w:rFonts w:ascii="Times New Roman" w:hAnsi="Times New Roman" w:cs="Times New Roman"/>
                <w:sz w:val="20"/>
                <w:szCs w:val="20"/>
                <w:lang w:val="en-US"/>
              </w:rPr>
              <w:t>a)</w:t>
            </w:r>
          </w:p>
        </w:tc>
        <w:tc>
          <w:tcPr>
            <w:tcW w:w="7500" w:type="dxa"/>
            <w:gridSpan w:val="2"/>
          </w:tcPr>
          <w:p w14:paraId="2BD1BEEA"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а) не изпълнява задълженията си под влиянието на психоактивни вещества или алкохол или ако е неспособен да изпълнява задачите си поради травма, умора, лечение, болест или други подобни причини;</w:t>
            </w:r>
          </w:p>
        </w:tc>
        <w:tc>
          <w:tcPr>
            <w:tcW w:w="1565" w:type="dxa"/>
          </w:tcPr>
          <w:p w14:paraId="2895E1DD" w14:textId="77777777" w:rsidR="003C4638" w:rsidRPr="007D2758" w:rsidRDefault="003C4638" w:rsidP="003C4638">
            <w:pPr>
              <w:rPr>
                <w:rFonts w:ascii="Times New Roman" w:hAnsi="Times New Roman" w:cs="Times New Roman"/>
                <w:sz w:val="20"/>
                <w:szCs w:val="20"/>
              </w:rPr>
            </w:pPr>
          </w:p>
        </w:tc>
        <w:tc>
          <w:tcPr>
            <w:tcW w:w="425" w:type="dxa"/>
          </w:tcPr>
          <w:p w14:paraId="1906A05F" w14:textId="77777777" w:rsidR="003C4638" w:rsidRPr="007D2758" w:rsidRDefault="003C4638" w:rsidP="003C4638">
            <w:pPr>
              <w:rPr>
                <w:rFonts w:ascii="Times New Roman" w:hAnsi="Times New Roman" w:cs="Times New Roman"/>
                <w:sz w:val="20"/>
                <w:szCs w:val="20"/>
              </w:rPr>
            </w:pPr>
          </w:p>
        </w:tc>
        <w:tc>
          <w:tcPr>
            <w:tcW w:w="2126" w:type="dxa"/>
          </w:tcPr>
          <w:p w14:paraId="2E43221F" w14:textId="77777777" w:rsidR="003C4638" w:rsidRPr="007D2758" w:rsidRDefault="003C4638" w:rsidP="003C4638">
            <w:pPr>
              <w:rPr>
                <w:rFonts w:ascii="Times New Roman" w:hAnsi="Times New Roman" w:cs="Times New Roman"/>
                <w:sz w:val="20"/>
                <w:szCs w:val="20"/>
              </w:rPr>
            </w:pPr>
          </w:p>
        </w:tc>
      </w:tr>
      <w:tr w:rsidR="003C4638" w:rsidRPr="007D2758" w14:paraId="557E658F" w14:textId="77777777" w:rsidTr="001777D1">
        <w:tc>
          <w:tcPr>
            <w:tcW w:w="568" w:type="dxa"/>
          </w:tcPr>
          <w:p w14:paraId="489CFD0F"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49A5049C"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UAS.SPEC.060(1)(</w:t>
            </w:r>
            <w:r w:rsidRPr="007D2758">
              <w:rPr>
                <w:rFonts w:ascii="Times New Roman" w:hAnsi="Times New Roman" w:cs="Times New Roman"/>
                <w:sz w:val="20"/>
                <w:szCs w:val="20"/>
                <w:lang w:val="en-US"/>
              </w:rPr>
              <w:t>b)</w:t>
            </w:r>
          </w:p>
        </w:tc>
        <w:tc>
          <w:tcPr>
            <w:tcW w:w="7500" w:type="dxa"/>
            <w:gridSpan w:val="2"/>
          </w:tcPr>
          <w:p w14:paraId="5AAEBE8B"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б) има подходящата правоспособност като дистанционно управляващ пилот, както е определена в разрешението за експлоатация и разполага с документ за правоспособност при работа с БЛС;</w:t>
            </w:r>
          </w:p>
        </w:tc>
        <w:tc>
          <w:tcPr>
            <w:tcW w:w="1565" w:type="dxa"/>
          </w:tcPr>
          <w:p w14:paraId="7CD0CD95" w14:textId="77777777" w:rsidR="003C4638" w:rsidRPr="007D2758" w:rsidRDefault="003C4638" w:rsidP="003C4638">
            <w:pPr>
              <w:rPr>
                <w:rFonts w:ascii="Times New Roman" w:hAnsi="Times New Roman" w:cs="Times New Roman"/>
                <w:sz w:val="20"/>
                <w:szCs w:val="20"/>
              </w:rPr>
            </w:pPr>
          </w:p>
        </w:tc>
        <w:tc>
          <w:tcPr>
            <w:tcW w:w="425" w:type="dxa"/>
          </w:tcPr>
          <w:p w14:paraId="716BCD54" w14:textId="77777777" w:rsidR="003C4638" w:rsidRPr="007D2758" w:rsidRDefault="003C4638" w:rsidP="003C4638">
            <w:pPr>
              <w:rPr>
                <w:rFonts w:ascii="Times New Roman" w:hAnsi="Times New Roman" w:cs="Times New Roman"/>
                <w:sz w:val="20"/>
                <w:szCs w:val="20"/>
              </w:rPr>
            </w:pPr>
          </w:p>
        </w:tc>
        <w:tc>
          <w:tcPr>
            <w:tcW w:w="2126" w:type="dxa"/>
          </w:tcPr>
          <w:p w14:paraId="4FB107A0" w14:textId="77777777" w:rsidR="003C4638" w:rsidRPr="007D2758" w:rsidRDefault="003C4638" w:rsidP="003C4638">
            <w:pPr>
              <w:rPr>
                <w:rFonts w:ascii="Times New Roman" w:hAnsi="Times New Roman" w:cs="Times New Roman"/>
                <w:sz w:val="20"/>
                <w:szCs w:val="20"/>
              </w:rPr>
            </w:pPr>
          </w:p>
        </w:tc>
      </w:tr>
      <w:tr w:rsidR="003C4638" w:rsidRPr="007D2758" w14:paraId="3B207945" w14:textId="77777777" w:rsidTr="001777D1">
        <w:tc>
          <w:tcPr>
            <w:tcW w:w="568" w:type="dxa"/>
          </w:tcPr>
          <w:p w14:paraId="6D0AF005"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57A6DE2F"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UAS.SPEC.060(1)(</w:t>
            </w:r>
            <w:r w:rsidRPr="007D2758">
              <w:rPr>
                <w:rFonts w:ascii="Times New Roman" w:hAnsi="Times New Roman" w:cs="Times New Roman"/>
                <w:sz w:val="20"/>
                <w:szCs w:val="20"/>
                <w:lang w:val="en-US"/>
              </w:rPr>
              <w:t>c)</w:t>
            </w:r>
          </w:p>
        </w:tc>
        <w:tc>
          <w:tcPr>
            <w:tcW w:w="7500" w:type="dxa"/>
            <w:gridSpan w:val="2"/>
          </w:tcPr>
          <w:p w14:paraId="37A6A058" w14:textId="77777777" w:rsidR="003C4638" w:rsidRPr="007D2758" w:rsidRDefault="003C4638" w:rsidP="003C4638">
            <w:pPr>
              <w:rPr>
                <w:rFonts w:ascii="Times New Roman" w:hAnsi="Times New Roman" w:cs="Times New Roman"/>
                <w:sz w:val="20"/>
                <w:szCs w:val="20"/>
              </w:rPr>
            </w:pPr>
            <w:r w:rsidRPr="007D2758">
              <w:rPr>
                <w:rFonts w:ascii="Times New Roman" w:hAnsi="Times New Roman" w:cs="Times New Roman"/>
                <w:sz w:val="20"/>
                <w:szCs w:val="20"/>
              </w:rPr>
              <w:t>в) е запознат с инструкциите, дадени от производителя на БЛС</w:t>
            </w:r>
          </w:p>
        </w:tc>
        <w:tc>
          <w:tcPr>
            <w:tcW w:w="1565" w:type="dxa"/>
          </w:tcPr>
          <w:p w14:paraId="0E621FB2" w14:textId="77777777" w:rsidR="003C4638" w:rsidRPr="007D2758" w:rsidRDefault="003C4638" w:rsidP="003C4638">
            <w:pPr>
              <w:rPr>
                <w:rFonts w:ascii="Times New Roman" w:hAnsi="Times New Roman" w:cs="Times New Roman"/>
                <w:sz w:val="20"/>
                <w:szCs w:val="20"/>
              </w:rPr>
            </w:pPr>
          </w:p>
        </w:tc>
        <w:tc>
          <w:tcPr>
            <w:tcW w:w="425" w:type="dxa"/>
          </w:tcPr>
          <w:p w14:paraId="6566AD54" w14:textId="77777777" w:rsidR="003C4638" w:rsidRPr="007D2758" w:rsidRDefault="003C4638" w:rsidP="003C4638">
            <w:pPr>
              <w:rPr>
                <w:rFonts w:ascii="Times New Roman" w:hAnsi="Times New Roman" w:cs="Times New Roman"/>
                <w:sz w:val="20"/>
                <w:szCs w:val="20"/>
              </w:rPr>
            </w:pPr>
          </w:p>
        </w:tc>
        <w:tc>
          <w:tcPr>
            <w:tcW w:w="2126" w:type="dxa"/>
          </w:tcPr>
          <w:p w14:paraId="2F145C2A" w14:textId="77777777" w:rsidR="003C4638" w:rsidRPr="007D2758" w:rsidRDefault="003C4638" w:rsidP="003C4638">
            <w:pPr>
              <w:rPr>
                <w:rFonts w:ascii="Times New Roman" w:hAnsi="Times New Roman" w:cs="Times New Roman"/>
                <w:sz w:val="20"/>
                <w:szCs w:val="20"/>
              </w:rPr>
            </w:pPr>
          </w:p>
        </w:tc>
      </w:tr>
      <w:tr w:rsidR="003C4638" w:rsidRPr="007D2758" w14:paraId="1069FDEA" w14:textId="77777777" w:rsidTr="001777D1">
        <w:tc>
          <w:tcPr>
            <w:tcW w:w="568" w:type="dxa"/>
          </w:tcPr>
          <w:p w14:paraId="67D926E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10B56546"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UAS.SPEC.060(2)</w:t>
            </w:r>
          </w:p>
        </w:tc>
        <w:tc>
          <w:tcPr>
            <w:tcW w:w="7500" w:type="dxa"/>
            <w:gridSpan w:val="2"/>
            <w:vAlign w:val="center"/>
          </w:tcPr>
          <w:p w14:paraId="19FAF89D"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Преди започване на експлоатацията на БЛС дистанционно управляващият пилот спазва всички изброени по-долу условия:</w:t>
            </w:r>
          </w:p>
        </w:tc>
        <w:tc>
          <w:tcPr>
            <w:tcW w:w="1565" w:type="dxa"/>
          </w:tcPr>
          <w:p w14:paraId="4C204BC4" w14:textId="77777777" w:rsidR="003C4638" w:rsidRPr="007D2758" w:rsidRDefault="003C4638" w:rsidP="003C4638">
            <w:pPr>
              <w:rPr>
                <w:rFonts w:ascii="Times New Roman" w:hAnsi="Times New Roman" w:cs="Times New Roman"/>
                <w:sz w:val="20"/>
                <w:szCs w:val="20"/>
              </w:rPr>
            </w:pPr>
          </w:p>
        </w:tc>
        <w:tc>
          <w:tcPr>
            <w:tcW w:w="425" w:type="dxa"/>
          </w:tcPr>
          <w:p w14:paraId="0E0788E8" w14:textId="77777777" w:rsidR="003C4638" w:rsidRPr="007D2758" w:rsidRDefault="003C4638" w:rsidP="003C4638">
            <w:pPr>
              <w:rPr>
                <w:rFonts w:ascii="Times New Roman" w:hAnsi="Times New Roman" w:cs="Times New Roman"/>
                <w:sz w:val="20"/>
                <w:szCs w:val="20"/>
              </w:rPr>
            </w:pPr>
          </w:p>
        </w:tc>
        <w:tc>
          <w:tcPr>
            <w:tcW w:w="2126" w:type="dxa"/>
          </w:tcPr>
          <w:p w14:paraId="521BD292" w14:textId="77777777" w:rsidR="003C4638" w:rsidRPr="007D2758" w:rsidRDefault="003C4638" w:rsidP="003C4638">
            <w:pPr>
              <w:rPr>
                <w:rFonts w:ascii="Times New Roman" w:hAnsi="Times New Roman" w:cs="Times New Roman"/>
                <w:sz w:val="20"/>
                <w:szCs w:val="20"/>
              </w:rPr>
            </w:pPr>
          </w:p>
        </w:tc>
      </w:tr>
      <w:tr w:rsidR="003C4638" w:rsidRPr="007D2758" w14:paraId="224440F6" w14:textId="77777777" w:rsidTr="001777D1">
        <w:tc>
          <w:tcPr>
            <w:tcW w:w="568" w:type="dxa"/>
          </w:tcPr>
          <w:p w14:paraId="4D3EA970"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77F706B3"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a)</w:t>
            </w:r>
          </w:p>
        </w:tc>
        <w:tc>
          <w:tcPr>
            <w:tcW w:w="7500" w:type="dxa"/>
            <w:gridSpan w:val="2"/>
          </w:tcPr>
          <w:p w14:paraId="5AC8F923"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а) набавя си актуализирана информация за планираната експлоатация относно географските зони, определени в съответствие с член 15 на Регламент за изпълнение (ЕС) 2019/947;</w:t>
            </w:r>
          </w:p>
        </w:tc>
        <w:tc>
          <w:tcPr>
            <w:tcW w:w="1565" w:type="dxa"/>
          </w:tcPr>
          <w:p w14:paraId="6B0A9425" w14:textId="77777777" w:rsidR="003C4638" w:rsidRPr="007D2758" w:rsidRDefault="003C4638" w:rsidP="003C4638">
            <w:pPr>
              <w:rPr>
                <w:rFonts w:ascii="Times New Roman" w:hAnsi="Times New Roman" w:cs="Times New Roman"/>
                <w:sz w:val="20"/>
                <w:szCs w:val="20"/>
              </w:rPr>
            </w:pPr>
          </w:p>
        </w:tc>
        <w:tc>
          <w:tcPr>
            <w:tcW w:w="425" w:type="dxa"/>
          </w:tcPr>
          <w:p w14:paraId="0FE246E1" w14:textId="77777777" w:rsidR="003C4638" w:rsidRPr="007D2758" w:rsidRDefault="003C4638" w:rsidP="003C4638">
            <w:pPr>
              <w:rPr>
                <w:rFonts w:ascii="Times New Roman" w:hAnsi="Times New Roman" w:cs="Times New Roman"/>
                <w:sz w:val="20"/>
                <w:szCs w:val="20"/>
              </w:rPr>
            </w:pPr>
          </w:p>
        </w:tc>
        <w:tc>
          <w:tcPr>
            <w:tcW w:w="2126" w:type="dxa"/>
          </w:tcPr>
          <w:p w14:paraId="76C5EDE4" w14:textId="77777777" w:rsidR="003C4638" w:rsidRPr="007D2758" w:rsidRDefault="003C4638" w:rsidP="003C4638">
            <w:pPr>
              <w:rPr>
                <w:rFonts w:ascii="Times New Roman" w:hAnsi="Times New Roman" w:cs="Times New Roman"/>
                <w:sz w:val="20"/>
                <w:szCs w:val="20"/>
              </w:rPr>
            </w:pPr>
          </w:p>
        </w:tc>
      </w:tr>
      <w:tr w:rsidR="003C4638" w:rsidRPr="007D2758" w14:paraId="772F08AC" w14:textId="77777777" w:rsidTr="001777D1">
        <w:tc>
          <w:tcPr>
            <w:tcW w:w="568" w:type="dxa"/>
          </w:tcPr>
          <w:p w14:paraId="2F7CDE08"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45EA961"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b)</w:t>
            </w:r>
          </w:p>
        </w:tc>
        <w:tc>
          <w:tcPr>
            <w:tcW w:w="7500" w:type="dxa"/>
            <w:gridSpan w:val="2"/>
          </w:tcPr>
          <w:p w14:paraId="1E94CB3A"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б) гарантира, че експлоатационната среда е съвместима с разрешените ограничения и условия;</w:t>
            </w:r>
          </w:p>
        </w:tc>
        <w:tc>
          <w:tcPr>
            <w:tcW w:w="1565" w:type="dxa"/>
          </w:tcPr>
          <w:p w14:paraId="4D453381" w14:textId="77777777" w:rsidR="003C4638" w:rsidRPr="007D2758" w:rsidRDefault="003C4638" w:rsidP="003C4638">
            <w:pPr>
              <w:rPr>
                <w:rFonts w:ascii="Times New Roman" w:hAnsi="Times New Roman" w:cs="Times New Roman"/>
                <w:sz w:val="20"/>
                <w:szCs w:val="20"/>
              </w:rPr>
            </w:pPr>
          </w:p>
        </w:tc>
        <w:tc>
          <w:tcPr>
            <w:tcW w:w="425" w:type="dxa"/>
          </w:tcPr>
          <w:p w14:paraId="72D5C7FB" w14:textId="77777777" w:rsidR="003C4638" w:rsidRPr="007D2758" w:rsidRDefault="003C4638" w:rsidP="003C4638">
            <w:pPr>
              <w:rPr>
                <w:rFonts w:ascii="Times New Roman" w:hAnsi="Times New Roman" w:cs="Times New Roman"/>
                <w:sz w:val="20"/>
                <w:szCs w:val="20"/>
              </w:rPr>
            </w:pPr>
          </w:p>
        </w:tc>
        <w:tc>
          <w:tcPr>
            <w:tcW w:w="2126" w:type="dxa"/>
          </w:tcPr>
          <w:p w14:paraId="0E65EC83" w14:textId="77777777" w:rsidR="003C4638" w:rsidRPr="007D2758" w:rsidRDefault="003C4638" w:rsidP="003C4638">
            <w:pPr>
              <w:rPr>
                <w:rFonts w:ascii="Times New Roman" w:hAnsi="Times New Roman" w:cs="Times New Roman"/>
                <w:sz w:val="20"/>
                <w:szCs w:val="20"/>
              </w:rPr>
            </w:pPr>
          </w:p>
        </w:tc>
      </w:tr>
      <w:tr w:rsidR="003C4638" w:rsidRPr="007D2758" w14:paraId="273A9CD0" w14:textId="77777777" w:rsidTr="001777D1">
        <w:tc>
          <w:tcPr>
            <w:tcW w:w="568" w:type="dxa"/>
          </w:tcPr>
          <w:p w14:paraId="626C9955"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7B432C9D"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AMC1 UAS.SPEC.060(2)(b)</w:t>
            </w:r>
          </w:p>
        </w:tc>
        <w:tc>
          <w:tcPr>
            <w:tcW w:w="7500" w:type="dxa"/>
            <w:gridSpan w:val="2"/>
          </w:tcPr>
          <w:p w14:paraId="5B1381F6"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Operating environment</w:t>
            </w:r>
          </w:p>
          <w:p w14:paraId="166DAF2F"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(a) The remote pilot, or the UAS operator in the case of an autonomous operation, should check any conditions that might affect the UAS operation, such as the locations of people, property, vehicles, public roads, obstacles, aerodromes, critical infrastructure, and any other elements that may pose a risk to the safety of the UAS operation.</w:t>
            </w:r>
          </w:p>
          <w:p w14:paraId="08E6585F"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(b) Familiarisation with the environment and obstacles should be conducted through a survey of the area where the operation is intended to be performed.</w:t>
            </w:r>
          </w:p>
          <w:p w14:paraId="07D8F421"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(c) It should be verified that the weather conditions at the time when the operation starts and those that are expected for the entire period of the operation are compatible with those defined in the manufacturer’s manual, as well as with the operational authorisation or declaration, as applicable.</w:t>
            </w:r>
          </w:p>
          <w:p w14:paraId="291A51A2"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(d) The remote pilot should be familiar with the light conditions and make a reasonable effort to identify potential sources of electromagnetic energy, which may cause undesirable effects, such as EMI or physical damage to the operational equipment of the UAS.</w:t>
            </w:r>
          </w:p>
        </w:tc>
        <w:tc>
          <w:tcPr>
            <w:tcW w:w="1565" w:type="dxa"/>
          </w:tcPr>
          <w:p w14:paraId="71BA7DCE" w14:textId="77777777" w:rsidR="003C4638" w:rsidRPr="007D2758" w:rsidRDefault="003C4638" w:rsidP="003C4638">
            <w:pPr>
              <w:rPr>
                <w:rFonts w:ascii="Times New Roman" w:hAnsi="Times New Roman" w:cs="Times New Roman"/>
                <w:sz w:val="20"/>
                <w:szCs w:val="20"/>
              </w:rPr>
            </w:pPr>
          </w:p>
        </w:tc>
        <w:tc>
          <w:tcPr>
            <w:tcW w:w="425" w:type="dxa"/>
          </w:tcPr>
          <w:p w14:paraId="1A792C64" w14:textId="77777777" w:rsidR="003C4638" w:rsidRPr="007D2758" w:rsidRDefault="003C4638" w:rsidP="003C4638">
            <w:pPr>
              <w:rPr>
                <w:rFonts w:ascii="Times New Roman" w:hAnsi="Times New Roman" w:cs="Times New Roman"/>
                <w:sz w:val="20"/>
                <w:szCs w:val="20"/>
              </w:rPr>
            </w:pPr>
          </w:p>
        </w:tc>
        <w:tc>
          <w:tcPr>
            <w:tcW w:w="2126" w:type="dxa"/>
          </w:tcPr>
          <w:p w14:paraId="35A8C92D" w14:textId="77777777" w:rsidR="003C4638" w:rsidRPr="007D2758" w:rsidRDefault="003C4638" w:rsidP="003C4638">
            <w:pPr>
              <w:rPr>
                <w:rFonts w:ascii="Times New Roman" w:hAnsi="Times New Roman" w:cs="Times New Roman"/>
                <w:sz w:val="20"/>
                <w:szCs w:val="20"/>
              </w:rPr>
            </w:pPr>
          </w:p>
        </w:tc>
      </w:tr>
      <w:tr w:rsidR="003C4638" w:rsidRPr="007D2758" w14:paraId="7C3ED1ED" w14:textId="77777777" w:rsidTr="001777D1">
        <w:tc>
          <w:tcPr>
            <w:tcW w:w="568" w:type="dxa"/>
          </w:tcPr>
          <w:p w14:paraId="0E9EACC2"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7856561B"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c)</w:t>
            </w:r>
          </w:p>
        </w:tc>
        <w:tc>
          <w:tcPr>
            <w:tcW w:w="7500" w:type="dxa"/>
            <w:gridSpan w:val="2"/>
          </w:tcPr>
          <w:p w14:paraId="23323C87"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в) гарантира, че БЛС е в състояние да завърши безопасно планирания полет и, ако е приложимо, проверява дали пряката идентификация от разстояние е активирана и актуализирана;</w:t>
            </w:r>
          </w:p>
        </w:tc>
        <w:tc>
          <w:tcPr>
            <w:tcW w:w="1565" w:type="dxa"/>
          </w:tcPr>
          <w:p w14:paraId="5948BE1D" w14:textId="77777777" w:rsidR="003C4638" w:rsidRPr="007D2758" w:rsidRDefault="003C4638" w:rsidP="003C4638">
            <w:pPr>
              <w:rPr>
                <w:rFonts w:ascii="Times New Roman" w:hAnsi="Times New Roman" w:cs="Times New Roman"/>
                <w:sz w:val="20"/>
                <w:szCs w:val="20"/>
              </w:rPr>
            </w:pPr>
          </w:p>
        </w:tc>
        <w:tc>
          <w:tcPr>
            <w:tcW w:w="425" w:type="dxa"/>
          </w:tcPr>
          <w:p w14:paraId="56B24BC8" w14:textId="77777777" w:rsidR="003C4638" w:rsidRPr="007D2758" w:rsidRDefault="003C4638" w:rsidP="003C4638">
            <w:pPr>
              <w:rPr>
                <w:rFonts w:ascii="Times New Roman" w:hAnsi="Times New Roman" w:cs="Times New Roman"/>
                <w:sz w:val="20"/>
                <w:szCs w:val="20"/>
              </w:rPr>
            </w:pPr>
          </w:p>
        </w:tc>
        <w:tc>
          <w:tcPr>
            <w:tcW w:w="2126" w:type="dxa"/>
          </w:tcPr>
          <w:p w14:paraId="11120B0E" w14:textId="77777777" w:rsidR="003C4638" w:rsidRPr="007D2758" w:rsidRDefault="003C4638" w:rsidP="003C4638">
            <w:pPr>
              <w:rPr>
                <w:rFonts w:ascii="Times New Roman" w:hAnsi="Times New Roman" w:cs="Times New Roman"/>
                <w:sz w:val="20"/>
                <w:szCs w:val="20"/>
              </w:rPr>
            </w:pPr>
          </w:p>
        </w:tc>
      </w:tr>
      <w:tr w:rsidR="003C4638" w:rsidRPr="007D2758" w14:paraId="7559CD15" w14:textId="77777777" w:rsidTr="001777D1">
        <w:tc>
          <w:tcPr>
            <w:tcW w:w="568" w:type="dxa"/>
          </w:tcPr>
          <w:p w14:paraId="110879FF"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0D3CD9B9"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AMC1 UAS.SPEC.060(2)(c)</w:t>
            </w:r>
          </w:p>
        </w:tc>
        <w:tc>
          <w:tcPr>
            <w:tcW w:w="7500" w:type="dxa"/>
            <w:gridSpan w:val="2"/>
          </w:tcPr>
          <w:p w14:paraId="72793684"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The UAS is in a safe condition to complete the intended flight</w:t>
            </w:r>
          </w:p>
          <w:p w14:paraId="2F2D5B84"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The remote pilot, or the operator in the case of an autonomous operation, should:</w:t>
            </w:r>
          </w:p>
          <w:p w14:paraId="7A1CB0A4"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(a) update the UAS with data for the geo-awareness function if one is available on the UA;</w:t>
            </w:r>
          </w:p>
          <w:p w14:paraId="39B16DAD"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(b) ensure that the UAS is fit to fly and complies with the instructions and limitations provided by the manufacturer;</w:t>
            </w:r>
          </w:p>
          <w:p w14:paraId="66C9677A"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(c) ensure that any payload carried is properly secured and installed, respecting the limits for the mass and CG of the UA;</w:t>
            </w:r>
          </w:p>
          <w:p w14:paraId="5793A729"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(d) ensure that the UA has enough propulsion energy for the intended operation based on:</w:t>
            </w:r>
          </w:p>
          <w:p w14:paraId="5680A2B0"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the planned operation; and</w:t>
            </w:r>
          </w:p>
          <w:p w14:paraId="1FEE2F21"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 the need for extra energy in case of unpredictable events; and</w:t>
            </w:r>
          </w:p>
          <w:p w14:paraId="0F92BBC4"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(e) for a UAS equipped with a loss-of-data-link recovery function, ensure that the recovery function allows a safe recovery of the UAS for the envisaged operation; for programmable loss-of-data-link recovery functions, the remote pilot may have to set up the parameters of this function to adapt it to the envisaged operation.</w:t>
            </w:r>
          </w:p>
        </w:tc>
        <w:tc>
          <w:tcPr>
            <w:tcW w:w="1565" w:type="dxa"/>
          </w:tcPr>
          <w:p w14:paraId="0B39F937" w14:textId="77777777" w:rsidR="003C4638" w:rsidRPr="007D2758" w:rsidRDefault="003C4638" w:rsidP="003C4638">
            <w:pPr>
              <w:rPr>
                <w:rFonts w:ascii="Times New Roman" w:hAnsi="Times New Roman" w:cs="Times New Roman"/>
                <w:sz w:val="20"/>
                <w:szCs w:val="20"/>
              </w:rPr>
            </w:pPr>
          </w:p>
        </w:tc>
        <w:tc>
          <w:tcPr>
            <w:tcW w:w="425" w:type="dxa"/>
          </w:tcPr>
          <w:p w14:paraId="4A1A707F" w14:textId="77777777" w:rsidR="003C4638" w:rsidRPr="007D2758" w:rsidRDefault="003C4638" w:rsidP="003C4638">
            <w:pPr>
              <w:rPr>
                <w:rFonts w:ascii="Times New Roman" w:hAnsi="Times New Roman" w:cs="Times New Roman"/>
                <w:sz w:val="20"/>
                <w:szCs w:val="20"/>
              </w:rPr>
            </w:pPr>
          </w:p>
        </w:tc>
        <w:tc>
          <w:tcPr>
            <w:tcW w:w="2126" w:type="dxa"/>
          </w:tcPr>
          <w:p w14:paraId="735A96D8" w14:textId="77777777" w:rsidR="003C4638" w:rsidRPr="007D2758" w:rsidRDefault="003C4638" w:rsidP="003C4638">
            <w:pPr>
              <w:rPr>
                <w:rFonts w:ascii="Times New Roman" w:hAnsi="Times New Roman" w:cs="Times New Roman"/>
                <w:sz w:val="20"/>
                <w:szCs w:val="20"/>
              </w:rPr>
            </w:pPr>
          </w:p>
        </w:tc>
      </w:tr>
      <w:tr w:rsidR="003C4638" w:rsidRPr="007D2758" w14:paraId="5E26DE92" w14:textId="77777777" w:rsidTr="001777D1">
        <w:tc>
          <w:tcPr>
            <w:tcW w:w="568" w:type="dxa"/>
          </w:tcPr>
          <w:p w14:paraId="111D9F22"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386EA29C"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d)</w:t>
            </w:r>
          </w:p>
        </w:tc>
        <w:tc>
          <w:tcPr>
            <w:tcW w:w="7500" w:type="dxa"/>
            <w:gridSpan w:val="2"/>
          </w:tcPr>
          <w:p w14:paraId="07610A8D" w14:textId="77777777" w:rsidR="003C4638" w:rsidRPr="007D2758" w:rsidRDefault="003C4638" w:rsidP="003C4638">
            <w:pPr>
              <w:rPr>
                <w:rFonts w:ascii="Times New Roman" w:hAnsi="Times New Roman" w:cs="Times New Roman"/>
                <w:sz w:val="20"/>
                <w:szCs w:val="20"/>
              </w:rPr>
            </w:pPr>
            <w:r w:rsidRPr="007D2758">
              <w:rPr>
                <w:rFonts w:ascii="Times New Roman" w:hAnsi="Times New Roman" w:cs="Times New Roman"/>
                <w:sz w:val="20"/>
                <w:szCs w:val="20"/>
              </w:rPr>
              <w:t>г) гарантира, че информацията относно експлоатацията е предоставена на съответното звено за обслужване на въздушното движение (ОВД), други ползватели на въздушното пространство и съответните заинтересовани страни, както се изисква в разрешението за експлоатация или в условията, публикувани за географската зона на експлоатация в съответствие с член 15 от Регламент за изпълнение (ЕС) 2019/947.</w:t>
            </w:r>
          </w:p>
        </w:tc>
        <w:tc>
          <w:tcPr>
            <w:tcW w:w="1565" w:type="dxa"/>
          </w:tcPr>
          <w:p w14:paraId="30DE6877" w14:textId="77777777" w:rsidR="003C4638" w:rsidRPr="007D2758" w:rsidRDefault="003C4638" w:rsidP="003C4638">
            <w:pPr>
              <w:rPr>
                <w:rFonts w:ascii="Times New Roman" w:hAnsi="Times New Roman" w:cs="Times New Roman"/>
                <w:sz w:val="20"/>
                <w:szCs w:val="20"/>
              </w:rPr>
            </w:pPr>
          </w:p>
        </w:tc>
        <w:tc>
          <w:tcPr>
            <w:tcW w:w="425" w:type="dxa"/>
          </w:tcPr>
          <w:p w14:paraId="5F5A5B45" w14:textId="77777777" w:rsidR="003C4638" w:rsidRPr="007D2758" w:rsidRDefault="003C4638" w:rsidP="003C4638">
            <w:pPr>
              <w:rPr>
                <w:rFonts w:ascii="Times New Roman" w:hAnsi="Times New Roman" w:cs="Times New Roman"/>
                <w:sz w:val="20"/>
                <w:szCs w:val="20"/>
              </w:rPr>
            </w:pPr>
          </w:p>
        </w:tc>
        <w:tc>
          <w:tcPr>
            <w:tcW w:w="2126" w:type="dxa"/>
          </w:tcPr>
          <w:p w14:paraId="286C4F31" w14:textId="77777777" w:rsidR="003C4638" w:rsidRPr="007D2758" w:rsidRDefault="003C4638" w:rsidP="003C4638">
            <w:pPr>
              <w:rPr>
                <w:rFonts w:ascii="Times New Roman" w:hAnsi="Times New Roman" w:cs="Times New Roman"/>
                <w:sz w:val="20"/>
                <w:szCs w:val="20"/>
              </w:rPr>
            </w:pPr>
          </w:p>
        </w:tc>
      </w:tr>
      <w:tr w:rsidR="003C4638" w:rsidRPr="007D2758" w14:paraId="69B9D416" w14:textId="77777777" w:rsidTr="001777D1">
        <w:tc>
          <w:tcPr>
            <w:tcW w:w="568" w:type="dxa"/>
          </w:tcPr>
          <w:p w14:paraId="143563BA"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5F3FA47F" w14:textId="77777777" w:rsidR="003C4638" w:rsidRPr="007D2758" w:rsidRDefault="003C4638" w:rsidP="003C4638">
            <w:pPr>
              <w:ind w:left="57" w:right="57"/>
              <w:rPr>
                <w:rFonts w:ascii="Times New Roman" w:hAnsi="Times New Roman" w:cs="Times New Roman"/>
                <w:sz w:val="20"/>
                <w:szCs w:val="20"/>
              </w:rPr>
            </w:pPr>
            <w:r w:rsidRPr="007D2758">
              <w:rPr>
                <w:rFonts w:ascii="Times New Roman" w:hAnsi="Times New Roman" w:cs="Times New Roman"/>
                <w:sz w:val="20"/>
                <w:szCs w:val="20"/>
              </w:rPr>
              <w:t>UAS.SPEC.060(3)</w:t>
            </w:r>
          </w:p>
        </w:tc>
        <w:tc>
          <w:tcPr>
            <w:tcW w:w="7500" w:type="dxa"/>
            <w:gridSpan w:val="2"/>
            <w:vAlign w:val="center"/>
          </w:tcPr>
          <w:p w14:paraId="27967262" w14:textId="77777777" w:rsidR="003C4638" w:rsidRPr="007D2758" w:rsidRDefault="003C4638" w:rsidP="003C4638">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3) По време на полета дистанционно управляващият пилот:</w:t>
            </w:r>
          </w:p>
        </w:tc>
        <w:tc>
          <w:tcPr>
            <w:tcW w:w="1565" w:type="dxa"/>
          </w:tcPr>
          <w:p w14:paraId="51AECFB3" w14:textId="77777777" w:rsidR="003C4638" w:rsidRPr="007D2758" w:rsidRDefault="003C4638" w:rsidP="003C4638">
            <w:pPr>
              <w:rPr>
                <w:rFonts w:ascii="Times New Roman" w:hAnsi="Times New Roman" w:cs="Times New Roman"/>
                <w:sz w:val="20"/>
                <w:szCs w:val="20"/>
              </w:rPr>
            </w:pPr>
          </w:p>
        </w:tc>
        <w:tc>
          <w:tcPr>
            <w:tcW w:w="425" w:type="dxa"/>
          </w:tcPr>
          <w:p w14:paraId="3A62E569" w14:textId="77777777" w:rsidR="003C4638" w:rsidRPr="007D2758" w:rsidRDefault="003C4638" w:rsidP="003C4638">
            <w:pPr>
              <w:rPr>
                <w:rFonts w:ascii="Times New Roman" w:hAnsi="Times New Roman" w:cs="Times New Roman"/>
                <w:sz w:val="20"/>
                <w:szCs w:val="20"/>
              </w:rPr>
            </w:pPr>
          </w:p>
        </w:tc>
        <w:tc>
          <w:tcPr>
            <w:tcW w:w="2126" w:type="dxa"/>
          </w:tcPr>
          <w:p w14:paraId="7F07CFBF" w14:textId="77777777" w:rsidR="003C4638" w:rsidRPr="007D2758" w:rsidRDefault="003C4638" w:rsidP="003C4638">
            <w:pPr>
              <w:rPr>
                <w:rFonts w:ascii="Times New Roman" w:hAnsi="Times New Roman" w:cs="Times New Roman"/>
                <w:sz w:val="20"/>
                <w:szCs w:val="20"/>
              </w:rPr>
            </w:pPr>
          </w:p>
        </w:tc>
      </w:tr>
      <w:tr w:rsidR="003C4638" w:rsidRPr="007D2758" w14:paraId="30F9666A" w14:textId="77777777" w:rsidTr="001777D1">
        <w:tc>
          <w:tcPr>
            <w:tcW w:w="568" w:type="dxa"/>
          </w:tcPr>
          <w:p w14:paraId="190A3A05"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3860861E"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a)</w:t>
            </w:r>
          </w:p>
        </w:tc>
        <w:tc>
          <w:tcPr>
            <w:tcW w:w="7500" w:type="dxa"/>
            <w:gridSpan w:val="2"/>
          </w:tcPr>
          <w:p w14:paraId="6A05FE7E"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а) спазва разрешените ограничения и условия;</w:t>
            </w:r>
          </w:p>
        </w:tc>
        <w:tc>
          <w:tcPr>
            <w:tcW w:w="1565" w:type="dxa"/>
          </w:tcPr>
          <w:p w14:paraId="03012090" w14:textId="77777777" w:rsidR="003C4638" w:rsidRPr="007D2758" w:rsidRDefault="003C4638" w:rsidP="003C4638">
            <w:pPr>
              <w:rPr>
                <w:rFonts w:ascii="Times New Roman" w:hAnsi="Times New Roman" w:cs="Times New Roman"/>
                <w:sz w:val="20"/>
                <w:szCs w:val="20"/>
              </w:rPr>
            </w:pPr>
          </w:p>
        </w:tc>
        <w:tc>
          <w:tcPr>
            <w:tcW w:w="425" w:type="dxa"/>
          </w:tcPr>
          <w:p w14:paraId="5D4AE04B" w14:textId="77777777" w:rsidR="003C4638" w:rsidRPr="007D2758" w:rsidRDefault="003C4638" w:rsidP="003C4638">
            <w:pPr>
              <w:rPr>
                <w:rFonts w:ascii="Times New Roman" w:hAnsi="Times New Roman" w:cs="Times New Roman"/>
                <w:sz w:val="20"/>
                <w:szCs w:val="20"/>
              </w:rPr>
            </w:pPr>
          </w:p>
        </w:tc>
        <w:tc>
          <w:tcPr>
            <w:tcW w:w="2126" w:type="dxa"/>
          </w:tcPr>
          <w:p w14:paraId="1C8B8EFE" w14:textId="77777777" w:rsidR="003C4638" w:rsidRPr="007D2758" w:rsidRDefault="003C4638" w:rsidP="003C4638">
            <w:pPr>
              <w:rPr>
                <w:rFonts w:ascii="Times New Roman" w:hAnsi="Times New Roman" w:cs="Times New Roman"/>
                <w:sz w:val="20"/>
                <w:szCs w:val="20"/>
              </w:rPr>
            </w:pPr>
          </w:p>
        </w:tc>
      </w:tr>
      <w:tr w:rsidR="003C4638" w:rsidRPr="007D2758" w14:paraId="0BB1A0E7" w14:textId="77777777" w:rsidTr="001777D1">
        <w:tc>
          <w:tcPr>
            <w:tcW w:w="568" w:type="dxa"/>
          </w:tcPr>
          <w:p w14:paraId="6ADAB690"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39AAC25"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b)</w:t>
            </w:r>
          </w:p>
        </w:tc>
        <w:tc>
          <w:tcPr>
            <w:tcW w:w="7500" w:type="dxa"/>
            <w:gridSpan w:val="2"/>
          </w:tcPr>
          <w:p w14:paraId="3FCAEEC5"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б) избягва всякакъв риск от сблъсък с пилотирани въздухоплавателни средства и прекъсва полета, ако продължаването му може да носи риск за други въздухоплавателни средства, хора, животни, околната среда или имущество;</w:t>
            </w:r>
          </w:p>
        </w:tc>
        <w:tc>
          <w:tcPr>
            <w:tcW w:w="1565" w:type="dxa"/>
          </w:tcPr>
          <w:p w14:paraId="6736C18C" w14:textId="77777777" w:rsidR="003C4638" w:rsidRPr="007D2758" w:rsidRDefault="003C4638" w:rsidP="003C4638">
            <w:pPr>
              <w:rPr>
                <w:rFonts w:ascii="Times New Roman" w:hAnsi="Times New Roman" w:cs="Times New Roman"/>
                <w:sz w:val="20"/>
                <w:szCs w:val="20"/>
              </w:rPr>
            </w:pPr>
          </w:p>
        </w:tc>
        <w:tc>
          <w:tcPr>
            <w:tcW w:w="425" w:type="dxa"/>
          </w:tcPr>
          <w:p w14:paraId="3AAC0ABA" w14:textId="77777777" w:rsidR="003C4638" w:rsidRPr="007D2758" w:rsidRDefault="003C4638" w:rsidP="003C4638">
            <w:pPr>
              <w:rPr>
                <w:rFonts w:ascii="Times New Roman" w:hAnsi="Times New Roman" w:cs="Times New Roman"/>
                <w:sz w:val="20"/>
                <w:szCs w:val="20"/>
              </w:rPr>
            </w:pPr>
          </w:p>
        </w:tc>
        <w:tc>
          <w:tcPr>
            <w:tcW w:w="2126" w:type="dxa"/>
          </w:tcPr>
          <w:p w14:paraId="75244680" w14:textId="77777777" w:rsidR="003C4638" w:rsidRPr="007D2758" w:rsidRDefault="003C4638" w:rsidP="003C4638">
            <w:pPr>
              <w:rPr>
                <w:rFonts w:ascii="Times New Roman" w:hAnsi="Times New Roman" w:cs="Times New Roman"/>
                <w:sz w:val="20"/>
                <w:szCs w:val="20"/>
              </w:rPr>
            </w:pPr>
          </w:p>
        </w:tc>
      </w:tr>
      <w:tr w:rsidR="003C4638" w:rsidRPr="007D2758" w14:paraId="33602805" w14:textId="77777777" w:rsidTr="001777D1">
        <w:tc>
          <w:tcPr>
            <w:tcW w:w="568" w:type="dxa"/>
          </w:tcPr>
          <w:p w14:paraId="38766FE5"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32AF83F3"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c)</w:t>
            </w:r>
          </w:p>
        </w:tc>
        <w:tc>
          <w:tcPr>
            <w:tcW w:w="7500" w:type="dxa"/>
            <w:gridSpan w:val="2"/>
          </w:tcPr>
          <w:p w14:paraId="1265E05D"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в) спазва експлоатационните ограничения в географските зони, определени в съответствие с член 15 от Регламент за изпълнение (ЕС) 2019/947;</w:t>
            </w:r>
          </w:p>
        </w:tc>
        <w:tc>
          <w:tcPr>
            <w:tcW w:w="1565" w:type="dxa"/>
          </w:tcPr>
          <w:p w14:paraId="695D1684" w14:textId="77777777" w:rsidR="003C4638" w:rsidRPr="007D2758" w:rsidRDefault="003C4638" w:rsidP="003C4638">
            <w:pPr>
              <w:rPr>
                <w:rFonts w:ascii="Times New Roman" w:hAnsi="Times New Roman" w:cs="Times New Roman"/>
                <w:sz w:val="20"/>
                <w:szCs w:val="20"/>
              </w:rPr>
            </w:pPr>
          </w:p>
        </w:tc>
        <w:tc>
          <w:tcPr>
            <w:tcW w:w="425" w:type="dxa"/>
          </w:tcPr>
          <w:p w14:paraId="3335B1C7" w14:textId="77777777" w:rsidR="003C4638" w:rsidRPr="007D2758" w:rsidRDefault="003C4638" w:rsidP="003C4638">
            <w:pPr>
              <w:rPr>
                <w:rFonts w:ascii="Times New Roman" w:hAnsi="Times New Roman" w:cs="Times New Roman"/>
                <w:sz w:val="20"/>
                <w:szCs w:val="20"/>
              </w:rPr>
            </w:pPr>
          </w:p>
        </w:tc>
        <w:tc>
          <w:tcPr>
            <w:tcW w:w="2126" w:type="dxa"/>
          </w:tcPr>
          <w:p w14:paraId="2DF1E162" w14:textId="77777777" w:rsidR="003C4638" w:rsidRPr="007D2758" w:rsidRDefault="003C4638" w:rsidP="003C4638">
            <w:pPr>
              <w:rPr>
                <w:rFonts w:ascii="Times New Roman" w:hAnsi="Times New Roman" w:cs="Times New Roman"/>
                <w:sz w:val="20"/>
                <w:szCs w:val="20"/>
              </w:rPr>
            </w:pPr>
          </w:p>
        </w:tc>
      </w:tr>
      <w:tr w:rsidR="003C4638" w:rsidRPr="007D2758" w14:paraId="0D3694E6" w14:textId="77777777" w:rsidTr="001777D1">
        <w:tc>
          <w:tcPr>
            <w:tcW w:w="568" w:type="dxa"/>
          </w:tcPr>
          <w:p w14:paraId="0AEC233C"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201058FD"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d)</w:t>
            </w:r>
          </w:p>
        </w:tc>
        <w:tc>
          <w:tcPr>
            <w:tcW w:w="7500" w:type="dxa"/>
            <w:gridSpan w:val="2"/>
          </w:tcPr>
          <w:p w14:paraId="2E32B17C" w14:textId="77777777" w:rsidR="003C4638" w:rsidRPr="007D2758" w:rsidRDefault="003C4638" w:rsidP="003C4638">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г) спазва процедурите на оператора;</w:t>
            </w:r>
          </w:p>
        </w:tc>
        <w:tc>
          <w:tcPr>
            <w:tcW w:w="1565" w:type="dxa"/>
          </w:tcPr>
          <w:p w14:paraId="69CFB823" w14:textId="77777777" w:rsidR="003C4638" w:rsidRPr="007D2758" w:rsidRDefault="003C4638" w:rsidP="003C4638">
            <w:pPr>
              <w:rPr>
                <w:rFonts w:ascii="Times New Roman" w:hAnsi="Times New Roman" w:cs="Times New Roman"/>
                <w:sz w:val="20"/>
                <w:szCs w:val="20"/>
              </w:rPr>
            </w:pPr>
          </w:p>
        </w:tc>
        <w:tc>
          <w:tcPr>
            <w:tcW w:w="425" w:type="dxa"/>
          </w:tcPr>
          <w:p w14:paraId="60D80B9A" w14:textId="77777777" w:rsidR="003C4638" w:rsidRPr="007D2758" w:rsidRDefault="003C4638" w:rsidP="003C4638">
            <w:pPr>
              <w:rPr>
                <w:rFonts w:ascii="Times New Roman" w:hAnsi="Times New Roman" w:cs="Times New Roman"/>
                <w:sz w:val="20"/>
                <w:szCs w:val="20"/>
              </w:rPr>
            </w:pPr>
          </w:p>
        </w:tc>
        <w:tc>
          <w:tcPr>
            <w:tcW w:w="2126" w:type="dxa"/>
          </w:tcPr>
          <w:p w14:paraId="5B41FA92" w14:textId="77777777" w:rsidR="003C4638" w:rsidRPr="007D2758" w:rsidRDefault="003C4638" w:rsidP="003C4638">
            <w:pPr>
              <w:rPr>
                <w:rFonts w:ascii="Times New Roman" w:hAnsi="Times New Roman" w:cs="Times New Roman"/>
                <w:sz w:val="20"/>
                <w:szCs w:val="20"/>
              </w:rPr>
            </w:pPr>
          </w:p>
        </w:tc>
      </w:tr>
      <w:tr w:rsidR="003C4638" w:rsidRPr="007D2758" w14:paraId="12749FE3" w14:textId="77777777" w:rsidTr="001777D1">
        <w:tc>
          <w:tcPr>
            <w:tcW w:w="568" w:type="dxa"/>
            <w:tcBorders>
              <w:bottom w:val="single" w:sz="4" w:space="0" w:color="auto"/>
            </w:tcBorders>
          </w:tcPr>
          <w:p w14:paraId="01FAF794"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3F888D7" w14:textId="77777777" w:rsidR="003C4638" w:rsidRPr="007D2758" w:rsidRDefault="003C4638" w:rsidP="003C4638">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e)</w:t>
            </w:r>
          </w:p>
        </w:tc>
        <w:tc>
          <w:tcPr>
            <w:tcW w:w="7500" w:type="dxa"/>
            <w:gridSpan w:val="2"/>
            <w:tcBorders>
              <w:bottom w:val="single" w:sz="4" w:space="0" w:color="auto"/>
            </w:tcBorders>
          </w:tcPr>
          <w:p w14:paraId="40A649B1" w14:textId="77777777" w:rsidR="003C4638" w:rsidRPr="007D2758" w:rsidRDefault="003C4638" w:rsidP="003C4638">
            <w:pPr>
              <w:rPr>
                <w:rFonts w:ascii="Times New Roman" w:hAnsi="Times New Roman" w:cs="Times New Roman"/>
                <w:sz w:val="20"/>
                <w:szCs w:val="20"/>
              </w:rPr>
            </w:pPr>
            <w:r w:rsidRPr="007D2758">
              <w:rPr>
                <w:rFonts w:ascii="Times New Roman" w:hAnsi="Times New Roman" w:cs="Times New Roman"/>
                <w:sz w:val="20"/>
                <w:szCs w:val="20"/>
              </w:rPr>
              <w:t>д) не лети в близост или в рамките на зони, в които се провежда операция за реагиране при извънредни ситуации, освен ако има разрешение за това от отговорните служби за реагиране при извънредни ситуации.</w:t>
            </w:r>
          </w:p>
        </w:tc>
        <w:tc>
          <w:tcPr>
            <w:tcW w:w="1565" w:type="dxa"/>
            <w:tcBorders>
              <w:bottom w:val="single" w:sz="4" w:space="0" w:color="auto"/>
            </w:tcBorders>
          </w:tcPr>
          <w:p w14:paraId="4665F4E0"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50700C97"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759FE72D" w14:textId="77777777" w:rsidR="003C4638" w:rsidRPr="007D2758" w:rsidRDefault="003C4638" w:rsidP="003C4638">
            <w:pPr>
              <w:rPr>
                <w:rFonts w:ascii="Times New Roman" w:hAnsi="Times New Roman" w:cs="Times New Roman"/>
                <w:sz w:val="20"/>
                <w:szCs w:val="20"/>
              </w:rPr>
            </w:pPr>
          </w:p>
        </w:tc>
      </w:tr>
      <w:tr w:rsidR="003C4638" w:rsidRPr="007D2758" w14:paraId="5C9801AA" w14:textId="77777777" w:rsidTr="001777D1">
        <w:tc>
          <w:tcPr>
            <w:tcW w:w="568" w:type="dxa"/>
            <w:shd w:val="clear" w:color="auto" w:fill="BFBFBF" w:themeFill="background1" w:themeFillShade="BF"/>
          </w:tcPr>
          <w:p w14:paraId="1F2688BB" w14:textId="77777777" w:rsidR="003C4638" w:rsidRPr="007D2758" w:rsidRDefault="003C4638" w:rsidP="003C4638">
            <w:pPr>
              <w:rPr>
                <w:rFonts w:ascii="Times New Roman" w:hAnsi="Times New Roman" w:cs="Times New Roman"/>
                <w:sz w:val="20"/>
                <w:szCs w:val="20"/>
              </w:rPr>
            </w:pPr>
          </w:p>
        </w:tc>
        <w:tc>
          <w:tcPr>
            <w:tcW w:w="2564" w:type="dxa"/>
            <w:shd w:val="clear" w:color="auto" w:fill="BFBFBF" w:themeFill="background1" w:themeFillShade="BF"/>
          </w:tcPr>
          <w:p w14:paraId="2458296E" w14:textId="77777777" w:rsidR="003C4638" w:rsidRPr="007D2758" w:rsidRDefault="003C4638" w:rsidP="003C4638">
            <w:pPr>
              <w:ind w:left="57" w:right="57"/>
              <w:rPr>
                <w:rFonts w:ascii="Times New Roman" w:hAnsi="Times New Roman" w:cs="Times New Roman"/>
                <w:b/>
                <w:sz w:val="20"/>
                <w:szCs w:val="20"/>
              </w:rPr>
            </w:pPr>
            <w:r w:rsidRPr="00F447D8">
              <w:rPr>
                <w:rFonts w:ascii="Times New Roman" w:hAnsi="Times New Roman" w:cs="Times New Roman"/>
                <w:b/>
                <w:sz w:val="20"/>
                <w:szCs w:val="20"/>
              </w:rPr>
              <w:t xml:space="preserve">UAS.LUC.030 </w:t>
            </w:r>
          </w:p>
        </w:tc>
        <w:tc>
          <w:tcPr>
            <w:tcW w:w="7500" w:type="dxa"/>
            <w:gridSpan w:val="2"/>
            <w:shd w:val="clear" w:color="auto" w:fill="BFBFBF" w:themeFill="background1" w:themeFillShade="BF"/>
            <w:vAlign w:val="center"/>
          </w:tcPr>
          <w:p w14:paraId="653A1CFA" w14:textId="77777777" w:rsidR="003C4638" w:rsidRPr="007D2758" w:rsidRDefault="003C4638" w:rsidP="003C4638">
            <w:pPr>
              <w:widowControl w:val="0"/>
              <w:autoSpaceDE w:val="0"/>
              <w:autoSpaceDN w:val="0"/>
              <w:adjustRightInd w:val="0"/>
              <w:ind w:left="57" w:right="57"/>
              <w:jc w:val="both"/>
              <w:rPr>
                <w:rFonts w:ascii="Times New Roman" w:hAnsi="Times New Roman" w:cs="Times New Roman"/>
                <w:b/>
                <w:sz w:val="20"/>
                <w:szCs w:val="20"/>
              </w:rPr>
            </w:pPr>
            <w:r w:rsidRPr="00F447D8">
              <w:rPr>
                <w:rFonts w:ascii="Times New Roman" w:hAnsi="Times New Roman" w:cs="Times New Roman"/>
                <w:b/>
                <w:sz w:val="20"/>
                <w:szCs w:val="20"/>
              </w:rPr>
              <w:t>Система за управление на безопасността</w:t>
            </w:r>
          </w:p>
        </w:tc>
        <w:tc>
          <w:tcPr>
            <w:tcW w:w="1565" w:type="dxa"/>
            <w:shd w:val="clear" w:color="auto" w:fill="BFBFBF" w:themeFill="background1" w:themeFillShade="BF"/>
          </w:tcPr>
          <w:p w14:paraId="01768F9F" w14:textId="77777777" w:rsidR="003C4638" w:rsidRPr="007D2758" w:rsidRDefault="003C4638" w:rsidP="003C4638">
            <w:pPr>
              <w:rPr>
                <w:rFonts w:ascii="Times New Roman" w:hAnsi="Times New Roman" w:cs="Times New Roman"/>
                <w:sz w:val="20"/>
                <w:szCs w:val="20"/>
              </w:rPr>
            </w:pPr>
          </w:p>
        </w:tc>
        <w:tc>
          <w:tcPr>
            <w:tcW w:w="425" w:type="dxa"/>
            <w:shd w:val="clear" w:color="auto" w:fill="BFBFBF" w:themeFill="background1" w:themeFillShade="BF"/>
          </w:tcPr>
          <w:p w14:paraId="3C707059" w14:textId="77777777" w:rsidR="003C4638" w:rsidRPr="007D2758" w:rsidRDefault="003C4638" w:rsidP="003C4638">
            <w:pPr>
              <w:rPr>
                <w:rFonts w:ascii="Times New Roman" w:hAnsi="Times New Roman" w:cs="Times New Roman"/>
                <w:sz w:val="20"/>
                <w:szCs w:val="20"/>
              </w:rPr>
            </w:pPr>
          </w:p>
        </w:tc>
        <w:tc>
          <w:tcPr>
            <w:tcW w:w="2126" w:type="dxa"/>
            <w:shd w:val="clear" w:color="auto" w:fill="BFBFBF" w:themeFill="background1" w:themeFillShade="BF"/>
          </w:tcPr>
          <w:p w14:paraId="4092D8E8" w14:textId="77777777" w:rsidR="003C4638" w:rsidRPr="007D2758" w:rsidRDefault="003C4638" w:rsidP="003C4638">
            <w:pPr>
              <w:rPr>
                <w:rFonts w:ascii="Times New Roman" w:hAnsi="Times New Roman" w:cs="Times New Roman"/>
                <w:sz w:val="20"/>
                <w:szCs w:val="20"/>
              </w:rPr>
            </w:pPr>
          </w:p>
        </w:tc>
      </w:tr>
      <w:tr w:rsidR="003C4638" w:rsidRPr="007D2758" w14:paraId="5C0626F1" w14:textId="77777777" w:rsidTr="001777D1">
        <w:tc>
          <w:tcPr>
            <w:tcW w:w="568" w:type="dxa"/>
            <w:tcBorders>
              <w:bottom w:val="single" w:sz="4" w:space="0" w:color="auto"/>
            </w:tcBorders>
          </w:tcPr>
          <w:p w14:paraId="4E84B83D"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549CE210" w14:textId="77777777" w:rsidR="003C4638" w:rsidRPr="00777862" w:rsidRDefault="003C4638" w:rsidP="003C4638">
            <w:pPr>
              <w:ind w:left="57" w:right="57"/>
              <w:rPr>
                <w:rFonts w:ascii="Times New Roman" w:hAnsi="Times New Roman" w:cs="Times New Roman"/>
                <w:sz w:val="20"/>
                <w:szCs w:val="20"/>
                <w:lang w:val="en-US"/>
              </w:rPr>
            </w:pPr>
            <w:r w:rsidRPr="00777862">
              <w:rPr>
                <w:rFonts w:ascii="Times New Roman" w:hAnsi="Times New Roman" w:cs="Times New Roman"/>
                <w:sz w:val="20"/>
                <w:szCs w:val="20"/>
              </w:rPr>
              <w:t>UAS.LUC.030</w:t>
            </w:r>
            <w:r>
              <w:rPr>
                <w:rFonts w:ascii="Times New Roman" w:hAnsi="Times New Roman" w:cs="Times New Roman"/>
                <w:sz w:val="20"/>
                <w:szCs w:val="20"/>
                <w:lang w:val="en-US"/>
              </w:rPr>
              <w:t>(1)</w:t>
            </w:r>
          </w:p>
        </w:tc>
        <w:tc>
          <w:tcPr>
            <w:tcW w:w="7500" w:type="dxa"/>
            <w:gridSpan w:val="2"/>
            <w:tcBorders>
              <w:bottom w:val="single" w:sz="4" w:space="0" w:color="auto"/>
            </w:tcBorders>
            <w:vAlign w:val="center"/>
          </w:tcPr>
          <w:p w14:paraId="21995ADA" w14:textId="77777777" w:rsidR="003C4638" w:rsidRPr="007D2758"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1) Оператор на БЛС, който подава заявление за LUC, въвежда, изпълнява и поддържа система за управление на безопасността, която съответства на размера на организацията, на естеството и сложността на нейните дейности, като взема предвид опасностите и свързаните рис</w:t>
            </w:r>
            <w:r>
              <w:rPr>
                <w:rFonts w:ascii="Times New Roman" w:hAnsi="Times New Roman" w:cs="Times New Roman"/>
                <w:sz w:val="20"/>
                <w:szCs w:val="20"/>
              </w:rPr>
              <w:t>кове, присъщи за тези дейности.</w:t>
            </w:r>
          </w:p>
        </w:tc>
        <w:tc>
          <w:tcPr>
            <w:tcW w:w="1565" w:type="dxa"/>
            <w:tcBorders>
              <w:bottom w:val="single" w:sz="4" w:space="0" w:color="auto"/>
            </w:tcBorders>
          </w:tcPr>
          <w:p w14:paraId="133F2B46"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796BDA3E"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39A0771B" w14:textId="77777777" w:rsidR="003C4638" w:rsidRPr="007D2758" w:rsidRDefault="003C4638" w:rsidP="003C4638">
            <w:pPr>
              <w:rPr>
                <w:rFonts w:ascii="Times New Roman" w:hAnsi="Times New Roman" w:cs="Times New Roman"/>
                <w:sz w:val="20"/>
                <w:szCs w:val="20"/>
              </w:rPr>
            </w:pPr>
          </w:p>
        </w:tc>
      </w:tr>
      <w:tr w:rsidR="003C4638" w:rsidRPr="007D2758" w14:paraId="340906BF" w14:textId="77777777" w:rsidTr="001777D1">
        <w:tc>
          <w:tcPr>
            <w:tcW w:w="568" w:type="dxa"/>
            <w:tcBorders>
              <w:bottom w:val="single" w:sz="4" w:space="0" w:color="auto"/>
            </w:tcBorders>
          </w:tcPr>
          <w:p w14:paraId="7310C71C"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5B37C06" w14:textId="77777777" w:rsidR="003C4638" w:rsidRPr="00777862" w:rsidRDefault="003C4638" w:rsidP="003C4638">
            <w:pPr>
              <w:ind w:left="57" w:right="57"/>
              <w:rPr>
                <w:rFonts w:ascii="Times New Roman" w:hAnsi="Times New Roman" w:cs="Times New Roman"/>
                <w:sz w:val="20"/>
                <w:szCs w:val="20"/>
              </w:rPr>
            </w:pPr>
            <w:r w:rsidRPr="00600D96">
              <w:rPr>
                <w:rFonts w:ascii="Times New Roman" w:hAnsi="Times New Roman" w:cs="Times New Roman"/>
                <w:sz w:val="20"/>
                <w:szCs w:val="20"/>
              </w:rPr>
              <w:t>GM1 UAS.LUC.030(2)(a)</w:t>
            </w:r>
          </w:p>
        </w:tc>
        <w:tc>
          <w:tcPr>
            <w:tcW w:w="7500" w:type="dxa"/>
            <w:gridSpan w:val="2"/>
            <w:tcBorders>
              <w:bottom w:val="single" w:sz="4" w:space="0" w:color="auto"/>
            </w:tcBorders>
            <w:vAlign w:val="center"/>
          </w:tcPr>
          <w:p w14:paraId="31A9DFF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Accountable Manager</w:t>
            </w:r>
          </w:p>
          <w:p w14:paraId="5D014B16"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accountable manager is a single, identifiable person who has the responsibility for the effective and efficient performance of the LUC holder’s safety management system.</w:t>
            </w:r>
          </w:p>
        </w:tc>
        <w:tc>
          <w:tcPr>
            <w:tcW w:w="1565" w:type="dxa"/>
            <w:tcBorders>
              <w:bottom w:val="single" w:sz="4" w:space="0" w:color="auto"/>
            </w:tcBorders>
          </w:tcPr>
          <w:p w14:paraId="15AA74B8"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474C75A2"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5B49A9EE" w14:textId="77777777" w:rsidR="003C4638" w:rsidRPr="007D2758" w:rsidRDefault="003C4638" w:rsidP="003C4638">
            <w:pPr>
              <w:rPr>
                <w:rFonts w:ascii="Times New Roman" w:hAnsi="Times New Roman" w:cs="Times New Roman"/>
                <w:sz w:val="20"/>
                <w:szCs w:val="20"/>
              </w:rPr>
            </w:pPr>
          </w:p>
        </w:tc>
      </w:tr>
      <w:tr w:rsidR="003C4638" w:rsidRPr="007D2758" w14:paraId="01E03C67" w14:textId="77777777" w:rsidTr="001777D1">
        <w:tc>
          <w:tcPr>
            <w:tcW w:w="568" w:type="dxa"/>
            <w:tcBorders>
              <w:bottom w:val="single" w:sz="4" w:space="0" w:color="auto"/>
            </w:tcBorders>
          </w:tcPr>
          <w:p w14:paraId="5954ADD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209D225D" w14:textId="77777777" w:rsidR="003C4638" w:rsidRPr="00777862" w:rsidRDefault="003C4638" w:rsidP="003C4638">
            <w:pPr>
              <w:ind w:left="57" w:right="57"/>
              <w:rPr>
                <w:rFonts w:ascii="Times New Roman" w:hAnsi="Times New Roman" w:cs="Times New Roman"/>
                <w:sz w:val="20"/>
                <w:szCs w:val="20"/>
                <w:lang w:val="en-US"/>
              </w:rPr>
            </w:pPr>
            <w:r w:rsidRPr="00777862">
              <w:rPr>
                <w:rFonts w:ascii="Times New Roman" w:hAnsi="Times New Roman" w:cs="Times New Roman"/>
                <w:sz w:val="20"/>
                <w:szCs w:val="20"/>
              </w:rPr>
              <w:t>UAS.LUC.030</w:t>
            </w:r>
            <w:r>
              <w:rPr>
                <w:rFonts w:ascii="Times New Roman" w:hAnsi="Times New Roman" w:cs="Times New Roman"/>
                <w:sz w:val="20"/>
                <w:szCs w:val="20"/>
                <w:lang w:val="en-US"/>
              </w:rPr>
              <w:t>(2)(a)</w:t>
            </w:r>
          </w:p>
        </w:tc>
        <w:tc>
          <w:tcPr>
            <w:tcW w:w="7500" w:type="dxa"/>
            <w:gridSpan w:val="2"/>
            <w:tcBorders>
              <w:bottom w:val="single" w:sz="4" w:space="0" w:color="auto"/>
            </w:tcBorders>
            <w:vAlign w:val="center"/>
          </w:tcPr>
          <w:p w14:paraId="473C11CB"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2) Операторът на БЛС спазва всички изброени по-долу условия:</w:t>
            </w:r>
          </w:p>
          <w:p w14:paraId="66836193"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а) избира отговорен управител с правомощия да гарантира, че в рамките на организацията всички дейности се изпълняват в съответствие с приложимите стандарти и че организацията постоянно спазва изискванията на системата за управление и процедурите от ръководството за LUC</w:t>
            </w:r>
            <w:r>
              <w:rPr>
                <w:rFonts w:ascii="Times New Roman" w:hAnsi="Times New Roman" w:cs="Times New Roman"/>
                <w:sz w:val="20"/>
                <w:szCs w:val="20"/>
              </w:rPr>
              <w:t>, посочено в точка UAS.LUC.040;</w:t>
            </w:r>
          </w:p>
        </w:tc>
        <w:tc>
          <w:tcPr>
            <w:tcW w:w="1565" w:type="dxa"/>
            <w:tcBorders>
              <w:bottom w:val="single" w:sz="4" w:space="0" w:color="auto"/>
            </w:tcBorders>
          </w:tcPr>
          <w:p w14:paraId="59433385"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021C5D79"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153A8A81" w14:textId="77777777" w:rsidR="003C4638" w:rsidRPr="007D2758" w:rsidRDefault="003C4638" w:rsidP="003C4638">
            <w:pPr>
              <w:rPr>
                <w:rFonts w:ascii="Times New Roman" w:hAnsi="Times New Roman" w:cs="Times New Roman"/>
                <w:sz w:val="20"/>
                <w:szCs w:val="20"/>
              </w:rPr>
            </w:pPr>
          </w:p>
        </w:tc>
      </w:tr>
      <w:tr w:rsidR="003C4638" w:rsidRPr="007D2758" w14:paraId="02B74FFE" w14:textId="77777777" w:rsidTr="001777D1">
        <w:tc>
          <w:tcPr>
            <w:tcW w:w="568" w:type="dxa"/>
            <w:tcBorders>
              <w:bottom w:val="single" w:sz="4" w:space="0" w:color="auto"/>
            </w:tcBorders>
          </w:tcPr>
          <w:p w14:paraId="1279F51E"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BBD2E21" w14:textId="77777777" w:rsidR="003C4638" w:rsidRDefault="003C4638" w:rsidP="003C4638">
            <w:r w:rsidRPr="00612731">
              <w:rPr>
                <w:rFonts w:ascii="Times New Roman" w:hAnsi="Times New Roman" w:cs="Times New Roman"/>
                <w:sz w:val="20"/>
                <w:szCs w:val="20"/>
              </w:rPr>
              <w:t>UAS.LUC.030</w:t>
            </w:r>
            <w:r w:rsidRPr="00612731">
              <w:rPr>
                <w:rFonts w:ascii="Times New Roman" w:hAnsi="Times New Roman" w:cs="Times New Roman"/>
                <w:sz w:val="20"/>
                <w:szCs w:val="20"/>
                <w:lang w:val="en-US"/>
              </w:rPr>
              <w:t>(2)(</w:t>
            </w:r>
            <w:r>
              <w:rPr>
                <w:rFonts w:ascii="Times New Roman" w:hAnsi="Times New Roman" w:cs="Times New Roman"/>
                <w:sz w:val="20"/>
                <w:szCs w:val="20"/>
                <w:lang w:val="en-US"/>
              </w:rPr>
              <w:t>b</w:t>
            </w:r>
            <w:r w:rsidRPr="00612731">
              <w:rPr>
                <w:rFonts w:ascii="Times New Roman" w:hAnsi="Times New Roman" w:cs="Times New Roman"/>
                <w:sz w:val="20"/>
                <w:szCs w:val="20"/>
                <w:lang w:val="en-US"/>
              </w:rPr>
              <w:t>)</w:t>
            </w:r>
          </w:p>
        </w:tc>
        <w:tc>
          <w:tcPr>
            <w:tcW w:w="7500" w:type="dxa"/>
            <w:gridSpan w:val="2"/>
            <w:tcBorders>
              <w:bottom w:val="single" w:sz="4" w:space="0" w:color="auto"/>
            </w:tcBorders>
          </w:tcPr>
          <w:p w14:paraId="539F9B9A" w14:textId="77777777" w:rsidR="003C4638" w:rsidRPr="00F13963" w:rsidRDefault="003C4638" w:rsidP="003C4638">
            <w:pPr>
              <w:widowControl w:val="0"/>
              <w:autoSpaceDE w:val="0"/>
              <w:autoSpaceDN w:val="0"/>
              <w:adjustRightInd w:val="0"/>
              <w:jc w:val="both"/>
              <w:rPr>
                <w:rFonts w:ascii="Times New Roman" w:hAnsi="Times New Roman" w:cs="Times New Roman"/>
                <w:sz w:val="20"/>
                <w:szCs w:val="20"/>
              </w:rPr>
            </w:pPr>
            <w:r w:rsidRPr="00F13963">
              <w:rPr>
                <w:rFonts w:ascii="Times New Roman" w:hAnsi="Times New Roman" w:cs="Times New Roman"/>
                <w:sz w:val="20"/>
                <w:szCs w:val="20"/>
              </w:rPr>
              <w:t>б) определя ясни правила за отговорност и отчетност в цялата организация;</w:t>
            </w:r>
          </w:p>
        </w:tc>
        <w:tc>
          <w:tcPr>
            <w:tcW w:w="1565" w:type="dxa"/>
            <w:tcBorders>
              <w:bottom w:val="single" w:sz="4" w:space="0" w:color="auto"/>
            </w:tcBorders>
          </w:tcPr>
          <w:p w14:paraId="2D214747"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70B82A95"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64469462" w14:textId="77777777" w:rsidR="003C4638" w:rsidRPr="007D2758" w:rsidRDefault="003C4638" w:rsidP="003C4638">
            <w:pPr>
              <w:rPr>
                <w:rFonts w:ascii="Times New Roman" w:hAnsi="Times New Roman" w:cs="Times New Roman"/>
                <w:sz w:val="20"/>
                <w:szCs w:val="20"/>
              </w:rPr>
            </w:pPr>
          </w:p>
        </w:tc>
      </w:tr>
      <w:tr w:rsidR="003C4638" w:rsidRPr="007D2758" w14:paraId="63A2F48B" w14:textId="77777777" w:rsidTr="001777D1">
        <w:tc>
          <w:tcPr>
            <w:tcW w:w="568" w:type="dxa"/>
            <w:tcBorders>
              <w:bottom w:val="single" w:sz="4" w:space="0" w:color="auto"/>
            </w:tcBorders>
          </w:tcPr>
          <w:p w14:paraId="4D847553"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D95D7E1" w14:textId="77777777" w:rsidR="003C4638" w:rsidRDefault="003C4638" w:rsidP="003C4638">
            <w:r w:rsidRPr="00612731">
              <w:rPr>
                <w:rFonts w:ascii="Times New Roman" w:hAnsi="Times New Roman" w:cs="Times New Roman"/>
                <w:sz w:val="20"/>
                <w:szCs w:val="20"/>
              </w:rPr>
              <w:t>UAS.LUC.030</w:t>
            </w:r>
            <w:r w:rsidRPr="00612731">
              <w:rPr>
                <w:rFonts w:ascii="Times New Roman" w:hAnsi="Times New Roman" w:cs="Times New Roman"/>
                <w:sz w:val="20"/>
                <w:szCs w:val="20"/>
                <w:lang w:val="en-US"/>
              </w:rPr>
              <w:t>(2)(</w:t>
            </w:r>
            <w:r>
              <w:rPr>
                <w:rFonts w:ascii="Times New Roman" w:hAnsi="Times New Roman" w:cs="Times New Roman"/>
                <w:sz w:val="20"/>
                <w:szCs w:val="20"/>
                <w:lang w:val="en-US"/>
              </w:rPr>
              <w:t>c</w:t>
            </w:r>
            <w:r w:rsidRPr="00612731">
              <w:rPr>
                <w:rFonts w:ascii="Times New Roman" w:hAnsi="Times New Roman" w:cs="Times New Roman"/>
                <w:sz w:val="20"/>
                <w:szCs w:val="20"/>
                <w:lang w:val="en-US"/>
              </w:rPr>
              <w:t>)</w:t>
            </w:r>
          </w:p>
        </w:tc>
        <w:tc>
          <w:tcPr>
            <w:tcW w:w="7500" w:type="dxa"/>
            <w:gridSpan w:val="2"/>
            <w:tcBorders>
              <w:bottom w:val="single" w:sz="4" w:space="0" w:color="auto"/>
            </w:tcBorders>
          </w:tcPr>
          <w:p w14:paraId="2887C4B5" w14:textId="77777777" w:rsidR="003C4638" w:rsidRPr="00F13963" w:rsidRDefault="003C4638" w:rsidP="003C4638">
            <w:pPr>
              <w:widowControl w:val="0"/>
              <w:autoSpaceDE w:val="0"/>
              <w:autoSpaceDN w:val="0"/>
              <w:adjustRightInd w:val="0"/>
              <w:jc w:val="both"/>
              <w:rPr>
                <w:rFonts w:ascii="Times New Roman" w:hAnsi="Times New Roman" w:cs="Times New Roman"/>
                <w:sz w:val="20"/>
                <w:szCs w:val="20"/>
              </w:rPr>
            </w:pPr>
            <w:r w:rsidRPr="00F13963">
              <w:rPr>
                <w:rFonts w:ascii="Times New Roman" w:hAnsi="Times New Roman" w:cs="Times New Roman"/>
                <w:sz w:val="20"/>
                <w:szCs w:val="20"/>
              </w:rPr>
              <w:t>в) въвежда и поддържа политика на безопасност и съответните свързани цели по отношение на безопасността;</w:t>
            </w:r>
          </w:p>
        </w:tc>
        <w:tc>
          <w:tcPr>
            <w:tcW w:w="1565" w:type="dxa"/>
            <w:tcBorders>
              <w:bottom w:val="single" w:sz="4" w:space="0" w:color="auto"/>
            </w:tcBorders>
          </w:tcPr>
          <w:p w14:paraId="7B9211DE"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2DC461BE"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61E685AC" w14:textId="77777777" w:rsidR="003C4638" w:rsidRPr="007D2758" w:rsidRDefault="003C4638" w:rsidP="003C4638">
            <w:pPr>
              <w:rPr>
                <w:rFonts w:ascii="Times New Roman" w:hAnsi="Times New Roman" w:cs="Times New Roman"/>
                <w:sz w:val="20"/>
                <w:szCs w:val="20"/>
              </w:rPr>
            </w:pPr>
          </w:p>
        </w:tc>
      </w:tr>
      <w:tr w:rsidR="003C4638" w:rsidRPr="007D2758" w14:paraId="48FE8C4E" w14:textId="77777777" w:rsidTr="001777D1">
        <w:tc>
          <w:tcPr>
            <w:tcW w:w="568" w:type="dxa"/>
            <w:tcBorders>
              <w:bottom w:val="single" w:sz="4" w:space="0" w:color="auto"/>
            </w:tcBorders>
          </w:tcPr>
          <w:p w14:paraId="7D8C6942"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0EAF1758" w14:textId="77777777" w:rsidR="003C4638" w:rsidRPr="00612731"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AMC1 UAS.LUC.030(2)(c)</w:t>
            </w:r>
          </w:p>
        </w:tc>
        <w:tc>
          <w:tcPr>
            <w:tcW w:w="7500" w:type="dxa"/>
            <w:gridSpan w:val="2"/>
            <w:tcBorders>
              <w:bottom w:val="single" w:sz="4" w:space="0" w:color="auto"/>
            </w:tcBorders>
          </w:tcPr>
          <w:p w14:paraId="6E1F42F0"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SAFETY POLICY</w:t>
            </w:r>
          </w:p>
          <w:p w14:paraId="4057E554"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(a) The safety policy should:</w:t>
            </w:r>
          </w:p>
          <w:p w14:paraId="07058FFA"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(1) be endorsed by the accountable manager;</w:t>
            </w:r>
          </w:p>
          <w:p w14:paraId="7B710FBB"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(2) reflect organisational commitments regarding safety, and its proactive and systematic management;</w:t>
            </w:r>
          </w:p>
          <w:p w14:paraId="3B7575B1"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(3) be communicated, with visible endorsement, throughout the organisation;</w:t>
            </w:r>
          </w:p>
          <w:p w14:paraId="2430CB6A"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(4) include internal reporting principles, and encourage personnel to report errors related to UAS operations, incidents and hazards; and</w:t>
            </w:r>
          </w:p>
          <w:p w14:paraId="7EF85940"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(5) recognise the need for all personnel to cooperate with compliance monitoring and safety investigations.</w:t>
            </w:r>
          </w:p>
          <w:p w14:paraId="1884F1DA"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(b) The safety policy should include a commitment to:</w:t>
            </w:r>
          </w:p>
          <w:p w14:paraId="3F3EE694"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(1) improve towards the highest safety standards;</w:t>
            </w:r>
          </w:p>
          <w:p w14:paraId="6B207FF3"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(2) comply with all applicable legislation, meet all applicable standards, and consider best practices;</w:t>
            </w:r>
          </w:p>
          <w:p w14:paraId="58D9725B"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(3) provide appropriate resources;</w:t>
            </w:r>
          </w:p>
          <w:p w14:paraId="2904E840"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(4) apply the human factors principles;</w:t>
            </w:r>
          </w:p>
          <w:p w14:paraId="3C4E94E6"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(5) enforce safety as a primary responsibility of all managers; and</w:t>
            </w:r>
          </w:p>
          <w:p w14:paraId="2DB3177E" w14:textId="77777777" w:rsidR="003C4638"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(6) apply ‘just culture’ principles and, in particular, not to make available or use the information on occurrences:</w:t>
            </w:r>
          </w:p>
          <w:p w14:paraId="4A9911BE"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(i) to attribute blame or liability to someone for reporting something which would not have been otherwise detected; or</w:t>
            </w:r>
          </w:p>
          <w:p w14:paraId="6D4A7F1C"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(ii) for any purpose other than the improvement of safety.</w:t>
            </w:r>
          </w:p>
          <w:p w14:paraId="5DFB5440"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(c) The senior management of the UAS operator should:</w:t>
            </w:r>
          </w:p>
          <w:p w14:paraId="0DDBF77D"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(1) continually promote the UAS operator’s safety policy to all personnel, and demonstrate their commitment to it;</w:t>
            </w:r>
          </w:p>
          <w:p w14:paraId="4AB240E3"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(2) provide the necessary human and financial resources for the implementation of the safety policy; and</w:t>
            </w:r>
          </w:p>
          <w:p w14:paraId="3370336F" w14:textId="77777777" w:rsidR="003C4638" w:rsidRPr="00F13963"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(3) establish safety objectives and associated performance standards.</w:t>
            </w:r>
          </w:p>
        </w:tc>
        <w:tc>
          <w:tcPr>
            <w:tcW w:w="1565" w:type="dxa"/>
            <w:tcBorders>
              <w:bottom w:val="single" w:sz="4" w:space="0" w:color="auto"/>
            </w:tcBorders>
          </w:tcPr>
          <w:p w14:paraId="72720389"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1AFE9349"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33651C61" w14:textId="77777777" w:rsidR="003C4638" w:rsidRPr="007D2758" w:rsidRDefault="003C4638" w:rsidP="003C4638">
            <w:pPr>
              <w:rPr>
                <w:rFonts w:ascii="Times New Roman" w:hAnsi="Times New Roman" w:cs="Times New Roman"/>
                <w:sz w:val="20"/>
                <w:szCs w:val="20"/>
              </w:rPr>
            </w:pPr>
          </w:p>
        </w:tc>
      </w:tr>
      <w:tr w:rsidR="003C4638" w:rsidRPr="007D2758" w14:paraId="0AF0F02F" w14:textId="77777777" w:rsidTr="001777D1">
        <w:tc>
          <w:tcPr>
            <w:tcW w:w="568" w:type="dxa"/>
            <w:tcBorders>
              <w:bottom w:val="single" w:sz="4" w:space="0" w:color="auto"/>
            </w:tcBorders>
          </w:tcPr>
          <w:p w14:paraId="685968B8"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4913599F"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GM1 UAS.LUC.030(2)(c)</w:t>
            </w:r>
          </w:p>
        </w:tc>
        <w:tc>
          <w:tcPr>
            <w:tcW w:w="7500" w:type="dxa"/>
            <w:gridSpan w:val="2"/>
            <w:tcBorders>
              <w:bottom w:val="single" w:sz="4" w:space="0" w:color="auto"/>
            </w:tcBorders>
          </w:tcPr>
          <w:p w14:paraId="06620F7E"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SAFETY POLICY</w:t>
            </w:r>
          </w:p>
          <w:p w14:paraId="7AF9095F"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The safety policy is the means whereby an organisation states its intention to maintain and, where practicable, improve safety levels in all its activities and to minimise its contribution to the risk of an accident or serious incident as far as is reasonably practicable. It reflects the management’s commitment to safety, and should reflect the organisation’s philosophy of safety management, as well as be the foundation on which the organisation’s safety management system is built. It serves as a reminder of ‘how we do business here’. The creation of a positive safety culture begins with the issuance of a clear, unequivocal direction.</w:t>
            </w:r>
          </w:p>
          <w:p w14:paraId="3EE96EFB"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The commitment to apply ‘just culture’ principles forms the basis for the organisation’s internal rules that describe how ‘just culture’ principles are guaranteed and implemented.</w:t>
            </w:r>
          </w:p>
          <w:p w14:paraId="1C537B90" w14:textId="77777777" w:rsidR="003C4638"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For organisations that have their principal place of business in a MS, Regulation (EU) No 376/2014 defines the ‘just culture’ principles to be applied (refer in particular to Article 16(11) thereof).</w:t>
            </w:r>
          </w:p>
        </w:tc>
        <w:tc>
          <w:tcPr>
            <w:tcW w:w="1565" w:type="dxa"/>
            <w:tcBorders>
              <w:bottom w:val="single" w:sz="4" w:space="0" w:color="auto"/>
            </w:tcBorders>
          </w:tcPr>
          <w:p w14:paraId="49B7F7C3"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31A8D360"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34C1D40E" w14:textId="77777777" w:rsidR="003C4638" w:rsidRPr="007D2758" w:rsidRDefault="003C4638" w:rsidP="003C4638">
            <w:pPr>
              <w:rPr>
                <w:rFonts w:ascii="Times New Roman" w:hAnsi="Times New Roman" w:cs="Times New Roman"/>
                <w:sz w:val="20"/>
                <w:szCs w:val="20"/>
              </w:rPr>
            </w:pPr>
          </w:p>
        </w:tc>
      </w:tr>
      <w:tr w:rsidR="003C4638" w:rsidRPr="007D2758" w14:paraId="23E4C6C6" w14:textId="77777777" w:rsidTr="001777D1">
        <w:tc>
          <w:tcPr>
            <w:tcW w:w="568" w:type="dxa"/>
            <w:tcBorders>
              <w:bottom w:val="single" w:sz="4" w:space="0" w:color="auto"/>
            </w:tcBorders>
          </w:tcPr>
          <w:p w14:paraId="583AFF68"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A652BCB" w14:textId="77777777" w:rsidR="003C4638" w:rsidRDefault="003C4638" w:rsidP="003C4638">
            <w:r w:rsidRPr="00612731">
              <w:rPr>
                <w:rFonts w:ascii="Times New Roman" w:hAnsi="Times New Roman" w:cs="Times New Roman"/>
                <w:sz w:val="20"/>
                <w:szCs w:val="20"/>
              </w:rPr>
              <w:t>UAS.LUC.030</w:t>
            </w:r>
            <w:r w:rsidRPr="00612731">
              <w:rPr>
                <w:rFonts w:ascii="Times New Roman" w:hAnsi="Times New Roman" w:cs="Times New Roman"/>
                <w:sz w:val="20"/>
                <w:szCs w:val="20"/>
                <w:lang w:val="en-US"/>
              </w:rPr>
              <w:t>(2)(</w:t>
            </w:r>
            <w:r>
              <w:rPr>
                <w:rFonts w:ascii="Times New Roman" w:hAnsi="Times New Roman" w:cs="Times New Roman"/>
                <w:sz w:val="20"/>
                <w:szCs w:val="20"/>
                <w:lang w:val="en-US"/>
              </w:rPr>
              <w:t>d</w:t>
            </w:r>
            <w:r w:rsidRPr="00612731">
              <w:rPr>
                <w:rFonts w:ascii="Times New Roman" w:hAnsi="Times New Roman" w:cs="Times New Roman"/>
                <w:sz w:val="20"/>
                <w:szCs w:val="20"/>
                <w:lang w:val="en-US"/>
              </w:rPr>
              <w:t>)</w:t>
            </w:r>
          </w:p>
        </w:tc>
        <w:tc>
          <w:tcPr>
            <w:tcW w:w="7500" w:type="dxa"/>
            <w:gridSpan w:val="2"/>
            <w:tcBorders>
              <w:bottom w:val="single" w:sz="4" w:space="0" w:color="auto"/>
            </w:tcBorders>
          </w:tcPr>
          <w:p w14:paraId="464E03FB" w14:textId="77777777" w:rsidR="003C4638" w:rsidRPr="00F13963" w:rsidRDefault="003C4638" w:rsidP="003C4638">
            <w:pPr>
              <w:widowControl w:val="0"/>
              <w:autoSpaceDE w:val="0"/>
              <w:autoSpaceDN w:val="0"/>
              <w:adjustRightInd w:val="0"/>
              <w:jc w:val="both"/>
              <w:rPr>
                <w:rFonts w:ascii="Times New Roman" w:hAnsi="Times New Roman" w:cs="Times New Roman"/>
                <w:sz w:val="20"/>
                <w:szCs w:val="20"/>
              </w:rPr>
            </w:pPr>
            <w:r w:rsidRPr="00F13963">
              <w:rPr>
                <w:rFonts w:ascii="Times New Roman" w:hAnsi="Times New Roman" w:cs="Times New Roman"/>
                <w:sz w:val="20"/>
                <w:szCs w:val="20"/>
              </w:rPr>
              <w:t>г) назначава ключов персонал по въпросите на безопасността за изпълнение на политиката по отношение на безопасността;</w:t>
            </w:r>
          </w:p>
        </w:tc>
        <w:tc>
          <w:tcPr>
            <w:tcW w:w="1565" w:type="dxa"/>
            <w:tcBorders>
              <w:bottom w:val="single" w:sz="4" w:space="0" w:color="auto"/>
            </w:tcBorders>
          </w:tcPr>
          <w:p w14:paraId="39FB89FA"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01E914D7"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65D1277D" w14:textId="77777777" w:rsidR="003C4638" w:rsidRPr="007D2758" w:rsidRDefault="003C4638" w:rsidP="003C4638">
            <w:pPr>
              <w:rPr>
                <w:rFonts w:ascii="Times New Roman" w:hAnsi="Times New Roman" w:cs="Times New Roman"/>
                <w:sz w:val="20"/>
                <w:szCs w:val="20"/>
              </w:rPr>
            </w:pPr>
          </w:p>
        </w:tc>
      </w:tr>
      <w:tr w:rsidR="003C4638" w:rsidRPr="007D2758" w14:paraId="05312AB7" w14:textId="77777777" w:rsidTr="001777D1">
        <w:tc>
          <w:tcPr>
            <w:tcW w:w="568" w:type="dxa"/>
            <w:tcBorders>
              <w:bottom w:val="single" w:sz="4" w:space="0" w:color="auto"/>
            </w:tcBorders>
          </w:tcPr>
          <w:p w14:paraId="1AAA54AD"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37F33E9"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AMC1 UAS.LUC.030(2)</w:t>
            </w:r>
          </w:p>
        </w:tc>
        <w:tc>
          <w:tcPr>
            <w:tcW w:w="7500" w:type="dxa"/>
            <w:gridSpan w:val="2"/>
            <w:tcBorders>
              <w:bottom w:val="single" w:sz="4" w:space="0" w:color="auto"/>
            </w:tcBorders>
          </w:tcPr>
          <w:p w14:paraId="11F73AED"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Personnel Requirements -</w:t>
            </w:r>
            <w:r w:rsidRPr="00600D96">
              <w:rPr>
                <w:rFonts w:ascii="Times New Roman" w:hAnsi="Times New Roman" w:cs="Times New Roman"/>
                <w:sz w:val="20"/>
                <w:szCs w:val="20"/>
              </w:rPr>
              <w:t xml:space="preserve"> General</w:t>
            </w:r>
          </w:p>
          <w:p w14:paraId="549C624C"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(a) The accountable manager should have the authority to ensure that all activities are carried out in accordance with the requirements of the UAS Regulation.</w:t>
            </w:r>
          </w:p>
          <w:p w14:paraId="0E73F366"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(b) The safety manager should:</w:t>
            </w:r>
          </w:p>
          <w:p w14:paraId="114D5837"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(1) facilitate hazard identification, risk analysis, and risk management;</w:t>
            </w:r>
          </w:p>
          <w:p w14:paraId="5F3DE662" w14:textId="77777777" w:rsidR="003C4638"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(2) monitor the implementation of risk mitigation measures;</w:t>
            </w:r>
          </w:p>
          <w:p w14:paraId="64BC247A"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(3) provide periodic reports on safety performance;</w:t>
            </w:r>
          </w:p>
          <w:p w14:paraId="20D04539"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(4) ensure maintenance of the safety management documentation;</w:t>
            </w:r>
          </w:p>
          <w:p w14:paraId="70FC5A92"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(5) ensure that there is safety management training available and that it meets acceptable standards;</w:t>
            </w:r>
          </w:p>
          <w:p w14:paraId="1C2B7C17"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(6) provide all the personnel involved with advice on safety matters; and</w:t>
            </w:r>
          </w:p>
          <w:p w14:paraId="4B444B4E"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(7) ensure the initiation and follow-up of internal occurrence investigations.</w:t>
            </w:r>
          </w:p>
          <w:p w14:paraId="1609DE15"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(c) Management and other personnel of the LUC holder should be qualified for the planned operations in order to meet the relevant requirements of the UAS Regulation.</w:t>
            </w:r>
          </w:p>
          <w:p w14:paraId="139990F1" w14:textId="77777777" w:rsidR="003C4638" w:rsidRPr="00F13963"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(d) The LUC holder should ensure that its personnel receive appropriate training to remain in compliance with the relevant requirements of the UAS Regulation.</w:t>
            </w:r>
          </w:p>
        </w:tc>
        <w:tc>
          <w:tcPr>
            <w:tcW w:w="1565" w:type="dxa"/>
            <w:tcBorders>
              <w:bottom w:val="single" w:sz="4" w:space="0" w:color="auto"/>
            </w:tcBorders>
          </w:tcPr>
          <w:p w14:paraId="055A21B4"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6DCBBA0C"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3BAD5F63" w14:textId="77777777" w:rsidR="003C4638" w:rsidRPr="007D2758" w:rsidRDefault="003C4638" w:rsidP="003C4638">
            <w:pPr>
              <w:rPr>
                <w:rFonts w:ascii="Times New Roman" w:hAnsi="Times New Roman" w:cs="Times New Roman"/>
                <w:sz w:val="20"/>
                <w:szCs w:val="20"/>
              </w:rPr>
            </w:pPr>
          </w:p>
        </w:tc>
      </w:tr>
      <w:tr w:rsidR="003C4638" w:rsidRPr="007D2758" w14:paraId="1DBECCC0" w14:textId="77777777" w:rsidTr="001777D1">
        <w:tc>
          <w:tcPr>
            <w:tcW w:w="568" w:type="dxa"/>
            <w:tcBorders>
              <w:bottom w:val="single" w:sz="4" w:space="0" w:color="auto"/>
            </w:tcBorders>
          </w:tcPr>
          <w:p w14:paraId="4A40687A"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23F4DA6D"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GM1 UAS.LUC.030(2)(d)</w:t>
            </w:r>
          </w:p>
        </w:tc>
        <w:tc>
          <w:tcPr>
            <w:tcW w:w="7500" w:type="dxa"/>
            <w:gridSpan w:val="2"/>
            <w:tcBorders>
              <w:bottom w:val="single" w:sz="4" w:space="0" w:color="auto"/>
            </w:tcBorders>
          </w:tcPr>
          <w:p w14:paraId="036C53BB"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Personnel Requirements</w:t>
            </w:r>
          </w:p>
          <w:p w14:paraId="6DD4CF06"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The functions of the safety manager may be fulfilled by the accountable manager or another person charged by the UAS operator with the responsibility of ensuring that the UAS operator remains in compliance with the requirements of the UAS Regulation.</w:t>
            </w:r>
          </w:p>
          <w:p w14:paraId="18170BD3"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Where the safety manager already fulfils the functions of the compliance monitoring manager, the accountable manager cannot be the safety manager.</w:t>
            </w:r>
          </w:p>
          <w:p w14:paraId="472D4DD5"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Depending on the size of the organisation and the nature and complexity of its activities, the safety manager may be assisted by additional safety personnel for the performance of all the safety management tasks.</w:t>
            </w:r>
          </w:p>
          <w:p w14:paraId="300FB65A" w14:textId="77777777" w:rsidR="003C4638"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Regardless of the organisational set-up, it is important that the safety manager remains the unique focal point as regards the development, administration, and maintenance of the organisation’s management system.</w:t>
            </w:r>
          </w:p>
        </w:tc>
        <w:tc>
          <w:tcPr>
            <w:tcW w:w="1565" w:type="dxa"/>
            <w:tcBorders>
              <w:bottom w:val="single" w:sz="4" w:space="0" w:color="auto"/>
            </w:tcBorders>
          </w:tcPr>
          <w:p w14:paraId="65D36998"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7A86D052"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20F2CD68" w14:textId="77777777" w:rsidR="003C4638" w:rsidRPr="007D2758" w:rsidRDefault="003C4638" w:rsidP="003C4638">
            <w:pPr>
              <w:rPr>
                <w:rFonts w:ascii="Times New Roman" w:hAnsi="Times New Roman" w:cs="Times New Roman"/>
                <w:sz w:val="20"/>
                <w:szCs w:val="20"/>
              </w:rPr>
            </w:pPr>
          </w:p>
        </w:tc>
      </w:tr>
      <w:tr w:rsidR="003C4638" w:rsidRPr="007D2758" w14:paraId="490D06D6" w14:textId="77777777" w:rsidTr="001777D1">
        <w:tc>
          <w:tcPr>
            <w:tcW w:w="568" w:type="dxa"/>
            <w:tcBorders>
              <w:bottom w:val="single" w:sz="4" w:space="0" w:color="auto"/>
            </w:tcBorders>
          </w:tcPr>
          <w:p w14:paraId="3BC19D8B"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0DC5B564"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w:t>
            </w:r>
            <w:r w:rsidRPr="00600D96">
              <w:rPr>
                <w:rFonts w:ascii="Times New Roman" w:hAnsi="Times New Roman" w:cs="Times New Roman"/>
                <w:sz w:val="20"/>
                <w:szCs w:val="20"/>
                <w:lang w:val="en-US"/>
              </w:rPr>
              <w:t>2</w:t>
            </w:r>
            <w:r w:rsidRPr="00600D96">
              <w:rPr>
                <w:rFonts w:ascii="Times New Roman" w:hAnsi="Times New Roman" w:cs="Times New Roman"/>
                <w:sz w:val="20"/>
                <w:szCs w:val="20"/>
              </w:rPr>
              <w:t xml:space="preserve"> UAS.LUC.030(2)(d)</w:t>
            </w:r>
          </w:p>
        </w:tc>
        <w:tc>
          <w:tcPr>
            <w:tcW w:w="7500" w:type="dxa"/>
            <w:gridSpan w:val="2"/>
            <w:tcBorders>
              <w:bottom w:val="single" w:sz="4" w:space="0" w:color="auto"/>
            </w:tcBorders>
          </w:tcPr>
          <w:p w14:paraId="74CC7346"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Personnel Requirements</w:t>
            </w:r>
          </w:p>
          <w:p w14:paraId="626F3C3D"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A UAS operator may include a safety committee in the organisational structure of its safety management system and, if needed, one or more safety action groups.</w:t>
            </w:r>
          </w:p>
          <w:p w14:paraId="6066DB15"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(a) Safety committee</w:t>
            </w:r>
          </w:p>
          <w:p w14:paraId="64EF962F"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A safety committee may be established to support the accountable manager in their safety responsibilities. The safety committee should monitor:</w:t>
            </w:r>
          </w:p>
          <w:p w14:paraId="566175F2"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(1) the UAS operator’s performance against safety objectives and performance standards;</w:t>
            </w:r>
          </w:p>
          <w:p w14:paraId="73F69BD4"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(2) whether safety action is taken in a timely manner; and</w:t>
            </w:r>
          </w:p>
          <w:p w14:paraId="56C508D4"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(3) the effectiveness of the UAS operator’s safety management processes.</w:t>
            </w:r>
          </w:p>
          <w:p w14:paraId="5FF08DBF"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(b) Safety action group</w:t>
            </w:r>
          </w:p>
          <w:p w14:paraId="2A7AC556"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(1) Depending on the scope of the task and the specific expertise required, one or more safety action groups should be established to assist the safety manager in their functions.</w:t>
            </w:r>
          </w:p>
          <w:p w14:paraId="42F12BC4"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(2) The safety action group should be comprised of managers, supervisors and personnel from operational areas, depending on the scope of the task and the specific expertise required.</w:t>
            </w:r>
          </w:p>
          <w:p w14:paraId="3928C888"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(3) The safety action group should at least perform the following:</w:t>
            </w:r>
          </w:p>
          <w:p w14:paraId="6CA1EA70"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(i) monitor operational safety and assess the impact of operational changes on safety;</w:t>
            </w:r>
          </w:p>
          <w:p w14:paraId="1AABAD25"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(ii) define actions to mitigate the identified safety risks; and</w:t>
            </w:r>
          </w:p>
          <w:p w14:paraId="471E31FE" w14:textId="77777777" w:rsidR="003C4638"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(iii) ensure that safety measures are implemented within agreed timescales.</w:t>
            </w:r>
          </w:p>
        </w:tc>
        <w:tc>
          <w:tcPr>
            <w:tcW w:w="1565" w:type="dxa"/>
            <w:tcBorders>
              <w:bottom w:val="single" w:sz="4" w:space="0" w:color="auto"/>
            </w:tcBorders>
          </w:tcPr>
          <w:p w14:paraId="6C70B709"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3B2AC556"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72E151D3" w14:textId="77777777" w:rsidR="003C4638" w:rsidRPr="007D2758" w:rsidRDefault="003C4638" w:rsidP="003C4638">
            <w:pPr>
              <w:rPr>
                <w:rFonts w:ascii="Times New Roman" w:hAnsi="Times New Roman" w:cs="Times New Roman"/>
                <w:sz w:val="20"/>
                <w:szCs w:val="20"/>
              </w:rPr>
            </w:pPr>
          </w:p>
        </w:tc>
      </w:tr>
      <w:tr w:rsidR="003C4638" w:rsidRPr="007D2758" w14:paraId="2512DCB4" w14:textId="77777777" w:rsidTr="001777D1">
        <w:tc>
          <w:tcPr>
            <w:tcW w:w="568" w:type="dxa"/>
            <w:tcBorders>
              <w:bottom w:val="single" w:sz="4" w:space="0" w:color="auto"/>
            </w:tcBorders>
          </w:tcPr>
          <w:p w14:paraId="13CC0AE6"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5CAD427"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GM3 UAS.LUC.030(2)(d)</w:t>
            </w:r>
          </w:p>
        </w:tc>
        <w:tc>
          <w:tcPr>
            <w:tcW w:w="7500" w:type="dxa"/>
            <w:gridSpan w:val="2"/>
            <w:tcBorders>
              <w:bottom w:val="single" w:sz="4" w:space="0" w:color="auto"/>
            </w:tcBorders>
          </w:tcPr>
          <w:p w14:paraId="2139914B"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Key safety personnel</w:t>
            </w:r>
          </w:p>
          <w:p w14:paraId="3887BBC5" w14:textId="77777777" w:rsidR="003C4638" w:rsidRPr="00600D96" w:rsidRDefault="003C4638" w:rsidP="003C4638">
            <w:pPr>
              <w:widowControl w:val="0"/>
              <w:autoSpaceDE w:val="0"/>
              <w:autoSpaceDN w:val="0"/>
              <w:adjustRightInd w:val="0"/>
              <w:jc w:val="both"/>
              <w:rPr>
                <w:rFonts w:ascii="Times New Roman" w:hAnsi="Times New Roman" w:cs="Times New Roman"/>
                <w:sz w:val="20"/>
                <w:szCs w:val="20"/>
              </w:rPr>
            </w:pPr>
            <w:r w:rsidRPr="00600D96">
              <w:rPr>
                <w:rFonts w:ascii="Times New Roman" w:hAnsi="Times New Roman" w:cs="Times New Roman"/>
                <w:sz w:val="20"/>
                <w:szCs w:val="20"/>
              </w:rPr>
              <w:t>The UAS operator should appoint personnel to manage key fields of activity such as operations, maintenance, training, etc.</w:t>
            </w:r>
          </w:p>
        </w:tc>
        <w:tc>
          <w:tcPr>
            <w:tcW w:w="1565" w:type="dxa"/>
            <w:tcBorders>
              <w:bottom w:val="single" w:sz="4" w:space="0" w:color="auto"/>
            </w:tcBorders>
          </w:tcPr>
          <w:p w14:paraId="4A3B4005"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5E13D648"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3A107986" w14:textId="77777777" w:rsidR="003C4638" w:rsidRPr="007D2758" w:rsidRDefault="003C4638" w:rsidP="003C4638">
            <w:pPr>
              <w:rPr>
                <w:rFonts w:ascii="Times New Roman" w:hAnsi="Times New Roman" w:cs="Times New Roman"/>
                <w:sz w:val="20"/>
                <w:szCs w:val="20"/>
              </w:rPr>
            </w:pPr>
          </w:p>
        </w:tc>
      </w:tr>
      <w:tr w:rsidR="003C4638" w:rsidRPr="007D2758" w14:paraId="19A06A51" w14:textId="77777777" w:rsidTr="001777D1">
        <w:tc>
          <w:tcPr>
            <w:tcW w:w="568" w:type="dxa"/>
            <w:tcBorders>
              <w:bottom w:val="single" w:sz="4" w:space="0" w:color="auto"/>
            </w:tcBorders>
          </w:tcPr>
          <w:p w14:paraId="5FA9A2C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09D5BD41"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UAS.LUC.030</w:t>
            </w:r>
            <w:r w:rsidRPr="00600D96">
              <w:rPr>
                <w:rFonts w:ascii="Times New Roman" w:hAnsi="Times New Roman" w:cs="Times New Roman"/>
                <w:sz w:val="20"/>
                <w:szCs w:val="20"/>
                <w:lang w:val="en-US"/>
              </w:rPr>
              <w:t>(2)(e)</w:t>
            </w:r>
          </w:p>
        </w:tc>
        <w:tc>
          <w:tcPr>
            <w:tcW w:w="7500" w:type="dxa"/>
            <w:gridSpan w:val="2"/>
            <w:tcBorders>
              <w:bottom w:val="single" w:sz="4" w:space="0" w:color="auto"/>
            </w:tcBorders>
            <w:vAlign w:val="center"/>
          </w:tcPr>
          <w:p w14:paraId="67CA12BE"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 xml:space="preserve">д) въвежда и поддържа процес по управление на риска за безопасността, включително идентифицирането на рисковете за безопасността, свързани с дейностите на оператора на БЛС, както и тяхното оценяване и управлението на свързаните рискове, включително предприема действия за намаляване на тези рискове и проверяване </w:t>
            </w:r>
            <w:r>
              <w:rPr>
                <w:rFonts w:ascii="Times New Roman" w:hAnsi="Times New Roman" w:cs="Times New Roman"/>
                <w:sz w:val="20"/>
                <w:szCs w:val="20"/>
              </w:rPr>
              <w:t>на ефективността на действията;</w:t>
            </w:r>
          </w:p>
        </w:tc>
        <w:tc>
          <w:tcPr>
            <w:tcW w:w="1565" w:type="dxa"/>
            <w:tcBorders>
              <w:bottom w:val="single" w:sz="4" w:space="0" w:color="auto"/>
            </w:tcBorders>
          </w:tcPr>
          <w:p w14:paraId="4E3E02B3"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3BFA7AA6"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1340022E" w14:textId="77777777" w:rsidR="003C4638" w:rsidRPr="007D2758" w:rsidRDefault="003C4638" w:rsidP="003C4638">
            <w:pPr>
              <w:rPr>
                <w:rFonts w:ascii="Times New Roman" w:hAnsi="Times New Roman" w:cs="Times New Roman"/>
                <w:sz w:val="20"/>
                <w:szCs w:val="20"/>
              </w:rPr>
            </w:pPr>
          </w:p>
        </w:tc>
      </w:tr>
      <w:tr w:rsidR="003C4638" w:rsidRPr="007D2758" w14:paraId="47009116" w14:textId="77777777" w:rsidTr="001777D1">
        <w:tc>
          <w:tcPr>
            <w:tcW w:w="568" w:type="dxa"/>
            <w:tcBorders>
              <w:bottom w:val="single" w:sz="4" w:space="0" w:color="auto"/>
            </w:tcBorders>
          </w:tcPr>
          <w:p w14:paraId="3A1B6378"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47C3B55B" w14:textId="77777777" w:rsidR="003C4638" w:rsidRDefault="003C4638" w:rsidP="003C4638">
            <w:r w:rsidRPr="00C37246">
              <w:rPr>
                <w:rFonts w:ascii="Times New Roman" w:hAnsi="Times New Roman" w:cs="Times New Roman"/>
                <w:sz w:val="20"/>
                <w:szCs w:val="20"/>
              </w:rPr>
              <w:t>UAS.LUC.030</w:t>
            </w:r>
            <w:r w:rsidRPr="00C37246">
              <w:rPr>
                <w:rFonts w:ascii="Times New Roman" w:hAnsi="Times New Roman" w:cs="Times New Roman"/>
                <w:sz w:val="20"/>
                <w:szCs w:val="20"/>
                <w:lang w:val="en-US"/>
              </w:rPr>
              <w:t>(2)(</w:t>
            </w:r>
            <w:r>
              <w:rPr>
                <w:rFonts w:ascii="Times New Roman" w:hAnsi="Times New Roman" w:cs="Times New Roman"/>
                <w:sz w:val="20"/>
                <w:szCs w:val="20"/>
                <w:lang w:val="en-US"/>
              </w:rPr>
              <w:t>f</w:t>
            </w:r>
            <w:r w:rsidRPr="00C37246">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3A1137D4"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е) насърчава безопасността в организацията чрез:</w:t>
            </w:r>
          </w:p>
          <w:p w14:paraId="41979CB4"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i) обучение и образование;</w:t>
            </w:r>
          </w:p>
          <w:p w14:paraId="70637350"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 xml:space="preserve">ii) </w:t>
            </w:r>
            <w:r>
              <w:rPr>
                <w:rFonts w:ascii="Times New Roman" w:hAnsi="Times New Roman" w:cs="Times New Roman"/>
                <w:sz w:val="20"/>
                <w:szCs w:val="20"/>
              </w:rPr>
              <w:t>комуникация;</w:t>
            </w:r>
          </w:p>
        </w:tc>
        <w:tc>
          <w:tcPr>
            <w:tcW w:w="1565" w:type="dxa"/>
            <w:tcBorders>
              <w:bottom w:val="single" w:sz="4" w:space="0" w:color="auto"/>
            </w:tcBorders>
          </w:tcPr>
          <w:p w14:paraId="324BC0AB"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1F2B3CA9"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58C2DF62" w14:textId="77777777" w:rsidR="003C4638" w:rsidRPr="007D2758" w:rsidRDefault="003C4638" w:rsidP="003C4638">
            <w:pPr>
              <w:rPr>
                <w:rFonts w:ascii="Times New Roman" w:hAnsi="Times New Roman" w:cs="Times New Roman"/>
                <w:sz w:val="20"/>
                <w:szCs w:val="20"/>
              </w:rPr>
            </w:pPr>
          </w:p>
        </w:tc>
      </w:tr>
      <w:tr w:rsidR="003C4638" w:rsidRPr="007D2758" w14:paraId="52468098" w14:textId="77777777" w:rsidTr="001777D1">
        <w:tc>
          <w:tcPr>
            <w:tcW w:w="568" w:type="dxa"/>
            <w:tcBorders>
              <w:bottom w:val="single" w:sz="4" w:space="0" w:color="auto"/>
            </w:tcBorders>
          </w:tcPr>
          <w:p w14:paraId="7BCAD4B3"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2F4EE3D2" w14:textId="77777777" w:rsidR="003C4638" w:rsidRDefault="003C4638" w:rsidP="003C4638">
            <w:r w:rsidRPr="00C37246">
              <w:rPr>
                <w:rFonts w:ascii="Times New Roman" w:hAnsi="Times New Roman" w:cs="Times New Roman"/>
                <w:sz w:val="20"/>
                <w:szCs w:val="20"/>
              </w:rPr>
              <w:t>UAS.LUC.030</w:t>
            </w:r>
            <w:r w:rsidRPr="00C37246">
              <w:rPr>
                <w:rFonts w:ascii="Times New Roman" w:hAnsi="Times New Roman" w:cs="Times New Roman"/>
                <w:sz w:val="20"/>
                <w:szCs w:val="20"/>
                <w:lang w:val="en-US"/>
              </w:rPr>
              <w:t>(2)(</w:t>
            </w:r>
            <w:r>
              <w:rPr>
                <w:rFonts w:ascii="Times New Roman" w:hAnsi="Times New Roman" w:cs="Times New Roman"/>
                <w:sz w:val="20"/>
                <w:szCs w:val="20"/>
                <w:lang w:val="en-US"/>
              </w:rPr>
              <w:t>g</w:t>
            </w:r>
            <w:r w:rsidRPr="00C37246">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0086AE75"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ж) документира всички ключови процеси от системата за управление на безопасността за осведомяване на персонала за неговите отговорности и за процедурата за изменение на тази документация; ключовите процеси включват:</w:t>
            </w:r>
          </w:p>
          <w:p w14:paraId="49DF76B3"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i) докладване относно безопасността и вътрешни разследвания;</w:t>
            </w:r>
          </w:p>
          <w:p w14:paraId="1CD993B6"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ii) експлоатационен контрол;</w:t>
            </w:r>
          </w:p>
          <w:p w14:paraId="62047486"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iii) комуникация относно безопасността;</w:t>
            </w:r>
          </w:p>
          <w:p w14:paraId="5FF7167D"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iv) обучение и насърчаване на безопасността;</w:t>
            </w:r>
          </w:p>
          <w:p w14:paraId="2526A323"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v) наблюдение на спазването на изискванията;</w:t>
            </w:r>
          </w:p>
          <w:p w14:paraId="564D3481"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vi) управление на риска за безопасността;</w:t>
            </w:r>
          </w:p>
          <w:p w14:paraId="6AE41AF1"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vii) управление на промените;</w:t>
            </w:r>
          </w:p>
          <w:p w14:paraId="4BEA86D6"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viii) връзка между организации;</w:t>
            </w:r>
          </w:p>
          <w:p w14:paraId="7F43A02C"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ix) използване</w:t>
            </w:r>
            <w:r>
              <w:rPr>
                <w:rFonts w:ascii="Times New Roman" w:hAnsi="Times New Roman" w:cs="Times New Roman"/>
                <w:sz w:val="20"/>
                <w:szCs w:val="20"/>
              </w:rPr>
              <w:t xml:space="preserve"> на подизпълнители и партньори</w:t>
            </w:r>
          </w:p>
        </w:tc>
        <w:tc>
          <w:tcPr>
            <w:tcW w:w="1565" w:type="dxa"/>
            <w:tcBorders>
              <w:bottom w:val="single" w:sz="4" w:space="0" w:color="auto"/>
            </w:tcBorders>
          </w:tcPr>
          <w:p w14:paraId="6064AF6B"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11AA8A65"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568BF518" w14:textId="77777777" w:rsidR="003C4638" w:rsidRPr="007D2758" w:rsidRDefault="003C4638" w:rsidP="003C4638">
            <w:pPr>
              <w:rPr>
                <w:rFonts w:ascii="Times New Roman" w:hAnsi="Times New Roman" w:cs="Times New Roman"/>
                <w:sz w:val="20"/>
                <w:szCs w:val="20"/>
              </w:rPr>
            </w:pPr>
          </w:p>
        </w:tc>
      </w:tr>
      <w:tr w:rsidR="003C4638" w:rsidRPr="007D2758" w14:paraId="731B8D15" w14:textId="77777777" w:rsidTr="001777D1">
        <w:tc>
          <w:tcPr>
            <w:tcW w:w="568" w:type="dxa"/>
            <w:tcBorders>
              <w:bottom w:val="single" w:sz="4" w:space="0" w:color="auto"/>
            </w:tcBorders>
          </w:tcPr>
          <w:p w14:paraId="75C0301E"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902D420" w14:textId="77777777" w:rsidR="003C4638" w:rsidRPr="00C3724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AMC1 UAS.LUC.030(2)(g)</w:t>
            </w:r>
          </w:p>
        </w:tc>
        <w:tc>
          <w:tcPr>
            <w:tcW w:w="7500" w:type="dxa"/>
            <w:gridSpan w:val="2"/>
            <w:tcBorders>
              <w:bottom w:val="single" w:sz="4" w:space="0" w:color="auto"/>
            </w:tcBorders>
            <w:vAlign w:val="center"/>
          </w:tcPr>
          <w:p w14:paraId="2C90B8C0"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DOCUMENTATION</w:t>
            </w:r>
          </w:p>
          <w:p w14:paraId="470C7185"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safety management system documentation of the LUC holder should be included in an SMM or in the LUC manual. If that documentation is contained in more than one operator’s manual and is not duplicated, cross references should be provided.</w:t>
            </w:r>
          </w:p>
        </w:tc>
        <w:tc>
          <w:tcPr>
            <w:tcW w:w="1565" w:type="dxa"/>
            <w:tcBorders>
              <w:bottom w:val="single" w:sz="4" w:space="0" w:color="auto"/>
            </w:tcBorders>
          </w:tcPr>
          <w:p w14:paraId="436BD801"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1B4A6C4B"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11292921" w14:textId="77777777" w:rsidR="003C4638" w:rsidRPr="007D2758" w:rsidRDefault="003C4638" w:rsidP="003C4638">
            <w:pPr>
              <w:rPr>
                <w:rFonts w:ascii="Times New Roman" w:hAnsi="Times New Roman" w:cs="Times New Roman"/>
                <w:sz w:val="20"/>
                <w:szCs w:val="20"/>
              </w:rPr>
            </w:pPr>
          </w:p>
        </w:tc>
      </w:tr>
      <w:tr w:rsidR="003C4638" w:rsidRPr="007D2758" w14:paraId="7465F58D" w14:textId="77777777" w:rsidTr="001777D1">
        <w:tc>
          <w:tcPr>
            <w:tcW w:w="568" w:type="dxa"/>
            <w:tcBorders>
              <w:bottom w:val="single" w:sz="4" w:space="0" w:color="auto"/>
            </w:tcBorders>
          </w:tcPr>
          <w:p w14:paraId="0300646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4117998E"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GM1 UAS.LUC.030(2)(g)(i)</w:t>
            </w:r>
          </w:p>
        </w:tc>
        <w:tc>
          <w:tcPr>
            <w:tcW w:w="7500" w:type="dxa"/>
            <w:gridSpan w:val="2"/>
            <w:tcBorders>
              <w:bottom w:val="single" w:sz="4" w:space="0" w:color="auto"/>
            </w:tcBorders>
            <w:vAlign w:val="center"/>
          </w:tcPr>
          <w:p w14:paraId="416ABEE5"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SAFETY REPORTING AND INTERNAL INVESTIGATIONS</w:t>
            </w:r>
          </w:p>
          <w:p w14:paraId="372A2DA9"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purpose of safety reporting and internal investigations is to use reported information to improve the level of safety performance of the UAS operator. The purpose is not to attribute blame or liability.</w:t>
            </w:r>
          </w:p>
          <w:p w14:paraId="68267765"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specific objectives of safety reporting and internal investigations are to:</w:t>
            </w:r>
          </w:p>
          <w:p w14:paraId="26BF5714"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 enable assessments of the safety implications of each relevant incident and accident, including previous similar occurrences, so that any necessary action can be initiated; and</w:t>
            </w:r>
          </w:p>
          <w:p w14:paraId="157C57A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(b) ensure that knowledge of relevant incidents and accidents is disseminated so that other persons and UAS operators may learn from them.</w:t>
            </w:r>
          </w:p>
          <w:p w14:paraId="5E3AB29F"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All occurrence reports that are considered to be reportable by the person who submits the report should be retained, as the significance of such reports may only become obvious at a later date.</w:t>
            </w:r>
          </w:p>
        </w:tc>
        <w:tc>
          <w:tcPr>
            <w:tcW w:w="1565" w:type="dxa"/>
            <w:tcBorders>
              <w:bottom w:val="single" w:sz="4" w:space="0" w:color="auto"/>
            </w:tcBorders>
          </w:tcPr>
          <w:p w14:paraId="0CE376A0"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0D4A8B14"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7FC64585" w14:textId="77777777" w:rsidR="003C4638" w:rsidRPr="007D2758" w:rsidRDefault="003C4638" w:rsidP="003C4638">
            <w:pPr>
              <w:rPr>
                <w:rFonts w:ascii="Times New Roman" w:hAnsi="Times New Roman" w:cs="Times New Roman"/>
                <w:sz w:val="20"/>
                <w:szCs w:val="20"/>
              </w:rPr>
            </w:pPr>
          </w:p>
        </w:tc>
      </w:tr>
      <w:tr w:rsidR="003C4638" w:rsidRPr="007D2758" w14:paraId="384DC38E" w14:textId="77777777" w:rsidTr="001777D1">
        <w:tc>
          <w:tcPr>
            <w:tcW w:w="568" w:type="dxa"/>
            <w:tcBorders>
              <w:bottom w:val="single" w:sz="4" w:space="0" w:color="auto"/>
            </w:tcBorders>
          </w:tcPr>
          <w:p w14:paraId="068A1458"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7A3B19A8"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AMC1 UAS.LUC.030(2)(g)(iii)</w:t>
            </w:r>
          </w:p>
        </w:tc>
        <w:tc>
          <w:tcPr>
            <w:tcW w:w="7500" w:type="dxa"/>
            <w:gridSpan w:val="2"/>
            <w:tcBorders>
              <w:bottom w:val="single" w:sz="4" w:space="0" w:color="auto"/>
            </w:tcBorders>
            <w:vAlign w:val="center"/>
          </w:tcPr>
          <w:p w14:paraId="485429E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COMMUNICATION ON SAFETY</w:t>
            </w:r>
          </w:p>
          <w:p w14:paraId="5FD793A6"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 The organisation should establish communication about safety matters that:</w:t>
            </w:r>
          </w:p>
          <w:p w14:paraId="6C482B4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(1) ensures that all personnel are aware of the safety management activities as appropriate for their safety responsibilities;</w:t>
            </w:r>
          </w:p>
          <w:p w14:paraId="27B068A8"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(2) conveys safety-critical information, especially information related to assessed risks and analysed hazards;</w:t>
            </w:r>
          </w:p>
          <w:p w14:paraId="35ABBB3D"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(3) explains why particular actions are taken; and</w:t>
            </w:r>
          </w:p>
          <w:p w14:paraId="183AF49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(4) explains why safety procedures are introduced or changed.</w:t>
            </w:r>
          </w:p>
          <w:p w14:paraId="28C53D9D"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(b) Regular meetings with personnel, where information, actions, and procedures are discussed, may be used to communicate safety matters.</w:t>
            </w:r>
          </w:p>
        </w:tc>
        <w:tc>
          <w:tcPr>
            <w:tcW w:w="1565" w:type="dxa"/>
            <w:tcBorders>
              <w:bottom w:val="single" w:sz="4" w:space="0" w:color="auto"/>
            </w:tcBorders>
          </w:tcPr>
          <w:p w14:paraId="31D968D5"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7C978114"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5B3FC3F7" w14:textId="77777777" w:rsidR="003C4638" w:rsidRPr="007D2758" w:rsidRDefault="003C4638" w:rsidP="003C4638">
            <w:pPr>
              <w:rPr>
                <w:rFonts w:ascii="Times New Roman" w:hAnsi="Times New Roman" w:cs="Times New Roman"/>
                <w:sz w:val="20"/>
                <w:szCs w:val="20"/>
              </w:rPr>
            </w:pPr>
          </w:p>
        </w:tc>
      </w:tr>
      <w:tr w:rsidR="003C4638" w:rsidRPr="007D2758" w14:paraId="6F02CA26" w14:textId="77777777" w:rsidTr="001777D1">
        <w:tc>
          <w:tcPr>
            <w:tcW w:w="568" w:type="dxa"/>
            <w:tcBorders>
              <w:bottom w:val="single" w:sz="4" w:space="0" w:color="auto"/>
            </w:tcBorders>
          </w:tcPr>
          <w:p w14:paraId="1A53FCD9"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2317D7A4"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GM1 UAS.LUC.030(2)(g)(iv)</w:t>
            </w:r>
          </w:p>
        </w:tc>
        <w:tc>
          <w:tcPr>
            <w:tcW w:w="7500" w:type="dxa"/>
            <w:gridSpan w:val="2"/>
            <w:tcBorders>
              <w:bottom w:val="single" w:sz="4" w:space="0" w:color="auto"/>
            </w:tcBorders>
            <w:vAlign w:val="center"/>
          </w:tcPr>
          <w:p w14:paraId="64B87B01"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TRAINING AND SAFETY PROMOTION</w:t>
            </w:r>
          </w:p>
          <w:p w14:paraId="1453B9B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Training, combined with safety communication and information sharing form part of safety promotion and supplement the organisation’s policies, encouraging a positive safety culture and creating an environment that is favourable to the achievement of the organisation’s safety objectives.</w:t>
            </w:r>
          </w:p>
          <w:p w14:paraId="6B079D74"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Safety promotion can also be the instrument for the development of a just culture.</w:t>
            </w:r>
          </w:p>
          <w:p w14:paraId="1E306966"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Depending on the particular risk, safety promotion may constitute or complement a risk mitigation action and an effective reporting system.</w:t>
            </w:r>
          </w:p>
        </w:tc>
        <w:tc>
          <w:tcPr>
            <w:tcW w:w="1565" w:type="dxa"/>
            <w:tcBorders>
              <w:bottom w:val="single" w:sz="4" w:space="0" w:color="auto"/>
            </w:tcBorders>
          </w:tcPr>
          <w:p w14:paraId="42482414"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649CEBAE"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730A58EF" w14:textId="77777777" w:rsidR="003C4638" w:rsidRPr="007D2758" w:rsidRDefault="003C4638" w:rsidP="003C4638">
            <w:pPr>
              <w:rPr>
                <w:rFonts w:ascii="Times New Roman" w:hAnsi="Times New Roman" w:cs="Times New Roman"/>
                <w:sz w:val="20"/>
                <w:szCs w:val="20"/>
              </w:rPr>
            </w:pPr>
          </w:p>
        </w:tc>
      </w:tr>
      <w:tr w:rsidR="003C4638" w:rsidRPr="007D2758" w14:paraId="4D8B6663" w14:textId="77777777" w:rsidTr="001777D1">
        <w:tc>
          <w:tcPr>
            <w:tcW w:w="568" w:type="dxa"/>
            <w:tcBorders>
              <w:bottom w:val="single" w:sz="4" w:space="0" w:color="auto"/>
            </w:tcBorders>
          </w:tcPr>
          <w:p w14:paraId="5912016C"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22CD828C"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AMC1 UAS.LUC.030(2)(g)(v)</w:t>
            </w:r>
          </w:p>
        </w:tc>
        <w:tc>
          <w:tcPr>
            <w:tcW w:w="7500" w:type="dxa"/>
            <w:gridSpan w:val="2"/>
            <w:tcBorders>
              <w:bottom w:val="single" w:sz="4" w:space="0" w:color="auto"/>
            </w:tcBorders>
            <w:vAlign w:val="center"/>
          </w:tcPr>
          <w:p w14:paraId="4116076E"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COMPLIANCE MONITORING</w:t>
            </w:r>
          </w:p>
          <w:p w14:paraId="0527E73F"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 The accountable manager should designate a manager to monitor the compliance of the LUC holder with:</w:t>
            </w:r>
          </w:p>
          <w:p w14:paraId="66DF1F05"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(1) the terms of approval, the privileges, the risk assessment and the resulting mitigation measures;</w:t>
            </w:r>
          </w:p>
          <w:p w14:paraId="18B5F96E"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(2) all operator’s manuals and procedures; and</w:t>
            </w:r>
          </w:p>
          <w:p w14:paraId="182EB90B"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(3) training standards.</w:t>
            </w:r>
          </w:p>
          <w:p w14:paraId="537DAACB"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(b) The compliance monitoring manager should:</w:t>
            </w:r>
          </w:p>
          <w:p w14:paraId="170E18BF"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(1) have knowledge of, and experience in, compliance monitoring;</w:t>
            </w:r>
          </w:p>
          <w:p w14:paraId="12D8198D"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(2) have direct access to the accountable manager to ensure that findings are addressed, as necessary; and</w:t>
            </w:r>
          </w:p>
          <w:p w14:paraId="0758F89D"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(3) not be one of the other persons referred to in UAS.LUC.030(2)(</w:t>
            </w:r>
            <w:r>
              <w:rPr>
                <w:rFonts w:ascii="Times New Roman" w:hAnsi="Times New Roman" w:cs="Times New Roman"/>
                <w:sz w:val="20"/>
                <w:szCs w:val="20"/>
                <w:lang w:val="en-US"/>
              </w:rPr>
              <w:t>d</w:t>
            </w:r>
            <w:r w:rsidRPr="00600D96">
              <w:rPr>
                <w:rFonts w:ascii="Times New Roman" w:hAnsi="Times New Roman" w:cs="Times New Roman"/>
                <w:sz w:val="20"/>
                <w:szCs w:val="20"/>
              </w:rPr>
              <w:t>).</w:t>
            </w:r>
          </w:p>
          <w:p w14:paraId="7B464FF6"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 The tasks of the compliance monitoring manager may be performed by the safety manager, provided that the latter has knowledge of, and experience in, compliance monitoring.</w:t>
            </w:r>
          </w:p>
          <w:p w14:paraId="537681A8"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(d) The compliance monitoring function should include audits and inspections of the LUC holder. The audits and inspections should be carried out by personnel who are not responsible for the function, procedure or products being audited.</w:t>
            </w:r>
          </w:p>
          <w:p w14:paraId="0458FC7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(e) An organisation should establish an audit plan to show when and how often the activities as required by the UAS Regulation will be audited.</w:t>
            </w:r>
          </w:p>
          <w:p w14:paraId="64D9894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(f) The independent audit should ensure that all aspects of compliance, including all the subcontracted activities, are checked within a period defined in the scheduled plan, and agreed by the competent authority.</w:t>
            </w:r>
          </w:p>
          <w:p w14:paraId="0873C61B"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(g) Where the organisation has more than one approved location, the compliance monitoring function should describe how these locations are integrated into the system and include a plan to audit each location in a risk-based programme as agreed by the competent authority.</w:t>
            </w:r>
          </w:p>
          <w:p w14:paraId="5C83A976"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(h) A report should be raised each time an audit is carried out, describing what was checked and the resulting findings against applicable requirements and procedures.</w:t>
            </w:r>
          </w:p>
          <w:p w14:paraId="420901CA"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(i) The feedback part of the compliance monitoring function should address who is required to rectify any non-compliance in each particular case, and the procedure to be followed if rectification is not completed within appropriate timescales. The procedure should lead to the accountable manager.</w:t>
            </w:r>
          </w:p>
          <w:p w14:paraId="6E9667C4"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(j) The LUC holder should be responsible for the effectiveness of the compliance monitoring function, in particular for the effective implementation and follow-up of all corrective measures.</w:t>
            </w:r>
          </w:p>
        </w:tc>
        <w:tc>
          <w:tcPr>
            <w:tcW w:w="1565" w:type="dxa"/>
            <w:tcBorders>
              <w:bottom w:val="single" w:sz="4" w:space="0" w:color="auto"/>
            </w:tcBorders>
          </w:tcPr>
          <w:p w14:paraId="1B17ABB0"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76223E8C"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1AC6893B" w14:textId="77777777" w:rsidR="003C4638" w:rsidRPr="007D2758" w:rsidRDefault="003C4638" w:rsidP="003C4638">
            <w:pPr>
              <w:rPr>
                <w:rFonts w:ascii="Times New Roman" w:hAnsi="Times New Roman" w:cs="Times New Roman"/>
                <w:sz w:val="20"/>
                <w:szCs w:val="20"/>
              </w:rPr>
            </w:pPr>
          </w:p>
        </w:tc>
      </w:tr>
      <w:tr w:rsidR="003C4638" w:rsidRPr="007D2758" w14:paraId="1F4CD732" w14:textId="77777777" w:rsidTr="001777D1">
        <w:tc>
          <w:tcPr>
            <w:tcW w:w="568" w:type="dxa"/>
            <w:tcBorders>
              <w:bottom w:val="single" w:sz="4" w:space="0" w:color="auto"/>
            </w:tcBorders>
          </w:tcPr>
          <w:p w14:paraId="77E3C884"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78906703"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GM1 UAS.LUC.030(2)(g)(v)</w:t>
            </w:r>
          </w:p>
        </w:tc>
        <w:tc>
          <w:tcPr>
            <w:tcW w:w="7500" w:type="dxa"/>
            <w:gridSpan w:val="2"/>
            <w:tcBorders>
              <w:bottom w:val="single" w:sz="4" w:space="0" w:color="auto"/>
            </w:tcBorders>
            <w:vAlign w:val="center"/>
          </w:tcPr>
          <w:p w14:paraId="56CCD00E"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COMPLIANCE MONITORING</w:t>
            </w:r>
          </w:p>
          <w:p w14:paraId="0A568D9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primary objective of the compliance monitoring function is to enable the UAS operator to ensure a safe operation and to remain in compliance with the UAS Regulation.</w:t>
            </w:r>
          </w:p>
          <w:p w14:paraId="3581BD68"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An external organisation may be contracted to perform compliance monitoring functions. In such cases, that organisation should designate the compliance monitoring manager.</w:t>
            </w:r>
          </w:p>
          <w:p w14:paraId="4D4C0E6E"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compliance monitoring manager may use one or more auditors to carry out compliance audits and inspections of the LUC holder under their own responsibility.</w:t>
            </w:r>
          </w:p>
        </w:tc>
        <w:tc>
          <w:tcPr>
            <w:tcW w:w="1565" w:type="dxa"/>
            <w:tcBorders>
              <w:bottom w:val="single" w:sz="4" w:space="0" w:color="auto"/>
            </w:tcBorders>
          </w:tcPr>
          <w:p w14:paraId="79D26F05"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18FA0396"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4A685334" w14:textId="77777777" w:rsidR="003C4638" w:rsidRPr="007D2758" w:rsidRDefault="003C4638" w:rsidP="003C4638">
            <w:pPr>
              <w:rPr>
                <w:rFonts w:ascii="Times New Roman" w:hAnsi="Times New Roman" w:cs="Times New Roman"/>
                <w:sz w:val="20"/>
                <w:szCs w:val="20"/>
              </w:rPr>
            </w:pPr>
          </w:p>
        </w:tc>
      </w:tr>
      <w:tr w:rsidR="003C4638" w:rsidRPr="007D2758" w14:paraId="3C87073B" w14:textId="77777777" w:rsidTr="001777D1">
        <w:tc>
          <w:tcPr>
            <w:tcW w:w="568" w:type="dxa"/>
            <w:tcBorders>
              <w:bottom w:val="single" w:sz="4" w:space="0" w:color="auto"/>
            </w:tcBorders>
          </w:tcPr>
          <w:p w14:paraId="61E862D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2B23DAF9"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AMC1 UAS.LUC.030(2)(g)(vi)</w:t>
            </w:r>
          </w:p>
        </w:tc>
        <w:tc>
          <w:tcPr>
            <w:tcW w:w="7500" w:type="dxa"/>
            <w:gridSpan w:val="2"/>
            <w:tcBorders>
              <w:bottom w:val="single" w:sz="4" w:space="0" w:color="auto"/>
            </w:tcBorders>
            <w:vAlign w:val="center"/>
          </w:tcPr>
          <w:p w14:paraId="19943D47"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SAFETY RISK MANAGEMENT</w:t>
            </w:r>
          </w:p>
          <w:p w14:paraId="66FF96D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LUC holder should have a safety management system that is able to perform at least the following:</w:t>
            </w:r>
          </w:p>
          <w:p w14:paraId="7649E1CF"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 identify hazards through reactive, proactive, and predictive methodologies, using various data sources, including safety reporting and internal investigations;</w:t>
            </w:r>
          </w:p>
          <w:p w14:paraId="0B68B525"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(b) collect, record, analyse, act on and generate feedback about hazards and the associated risks that affect the safety of the operational activities of the UAS operator;</w:t>
            </w:r>
          </w:p>
          <w:p w14:paraId="4AF9F221"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 develop an operational risk assessment as required by Article 11;</w:t>
            </w:r>
          </w:p>
          <w:p w14:paraId="71CAC3D6"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(d) carry out internal safety investigations;</w:t>
            </w:r>
          </w:p>
          <w:p w14:paraId="0AC7DF8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(e) monitor and measure safety performance through safety reports, safety reviews, in particular during the introduction and deployment of new technologies, safety audits, including periodically assessing the status of safety risk controls, and safety surveys;</w:t>
            </w:r>
          </w:p>
          <w:p w14:paraId="30D62DF5"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(f) manage the safety risks related to a change, using a documented process to identify any external and internal change that may have an adverse effect on safety; the management of change should make use of the UAS operator’s existing hazard identification, risk assessment, and mitigation processes;</w:t>
            </w:r>
          </w:p>
          <w:p w14:paraId="23ADDE88"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(g) manage the safety risks that stem from products or services delivered through subcontractors, by using its existing hazard identification, risk assessment, and mitigation processes, or by requiring that the subcontractors have an equivalent process for hazard identification and risk management; and</w:t>
            </w:r>
          </w:p>
          <w:p w14:paraId="603EC8AB"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(h) respond to emergencies using an ERP that reflects the size, nature, and complexity of the activities performed by the organisation</w:t>
            </w:r>
            <w:r>
              <w:rPr>
                <w:rFonts w:ascii="Times New Roman" w:hAnsi="Times New Roman" w:cs="Times New Roman"/>
                <w:sz w:val="20"/>
                <w:szCs w:val="20"/>
                <w:lang w:val="en-US"/>
              </w:rPr>
              <w:t xml:space="preserve"> </w:t>
            </w:r>
            <w:r w:rsidRPr="00235B99">
              <w:rPr>
                <w:rFonts w:ascii="Times New Roman" w:hAnsi="Times New Roman" w:cs="Times New Roman"/>
                <w:sz w:val="20"/>
                <w:szCs w:val="20"/>
                <w:lang w:val="en-US"/>
              </w:rPr>
              <w:t>considering AMC3 UAS.SPEC.030(3)(e)</w:t>
            </w:r>
            <w:r w:rsidRPr="00600D96">
              <w:rPr>
                <w:rFonts w:ascii="Times New Roman" w:hAnsi="Times New Roman" w:cs="Times New Roman"/>
                <w:sz w:val="20"/>
                <w:szCs w:val="20"/>
              </w:rPr>
              <w:t>. The ERP should:</w:t>
            </w:r>
          </w:p>
          <w:p w14:paraId="63A529FA"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 xml:space="preserve">(1) contain the action to be taken by the UAS operator or </w:t>
            </w:r>
            <w:r>
              <w:rPr>
                <w:rFonts w:ascii="Times New Roman" w:hAnsi="Times New Roman" w:cs="Times New Roman"/>
                <w:sz w:val="20"/>
                <w:szCs w:val="20"/>
                <w:lang w:val="en-US"/>
              </w:rPr>
              <w:t xml:space="preserve">the </w:t>
            </w:r>
            <w:r w:rsidRPr="00600D96">
              <w:rPr>
                <w:rFonts w:ascii="Times New Roman" w:hAnsi="Times New Roman" w:cs="Times New Roman"/>
                <w:sz w:val="20"/>
                <w:szCs w:val="20"/>
              </w:rPr>
              <w:t>specified individuals in an emergency;</w:t>
            </w:r>
          </w:p>
          <w:p w14:paraId="52483E3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(2) provide for a safe transition from normal to emergency operations and vice versa;</w:t>
            </w:r>
          </w:p>
          <w:p w14:paraId="3887175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(3) ensure coordination with the ERPs of other organisations, where appropriate; and</w:t>
            </w:r>
          </w:p>
          <w:p w14:paraId="31969B1A"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(4) describe emergency training/drills, as appropriate.</w:t>
            </w:r>
          </w:p>
        </w:tc>
        <w:tc>
          <w:tcPr>
            <w:tcW w:w="1565" w:type="dxa"/>
            <w:tcBorders>
              <w:bottom w:val="single" w:sz="4" w:space="0" w:color="auto"/>
            </w:tcBorders>
          </w:tcPr>
          <w:p w14:paraId="79C90703"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301F04BD"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310589DF" w14:textId="77777777" w:rsidR="003C4638" w:rsidRPr="007D2758" w:rsidRDefault="003C4638" w:rsidP="003C4638">
            <w:pPr>
              <w:rPr>
                <w:rFonts w:ascii="Times New Roman" w:hAnsi="Times New Roman" w:cs="Times New Roman"/>
                <w:sz w:val="20"/>
                <w:szCs w:val="20"/>
              </w:rPr>
            </w:pPr>
          </w:p>
        </w:tc>
      </w:tr>
      <w:tr w:rsidR="003C4638" w:rsidRPr="007D2758" w14:paraId="5CB89F7B" w14:textId="77777777" w:rsidTr="001777D1">
        <w:tc>
          <w:tcPr>
            <w:tcW w:w="568" w:type="dxa"/>
            <w:tcBorders>
              <w:bottom w:val="single" w:sz="4" w:space="0" w:color="auto"/>
            </w:tcBorders>
          </w:tcPr>
          <w:p w14:paraId="232D2665"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626C0DE"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GM1 UAS.LUC.030(2)(g)(vi)</w:t>
            </w:r>
          </w:p>
        </w:tc>
        <w:tc>
          <w:tcPr>
            <w:tcW w:w="7500" w:type="dxa"/>
            <w:gridSpan w:val="2"/>
            <w:tcBorders>
              <w:bottom w:val="single" w:sz="4" w:space="0" w:color="auto"/>
            </w:tcBorders>
            <w:vAlign w:val="center"/>
          </w:tcPr>
          <w:p w14:paraId="67C1C5C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SAFETY RISK MANAGEMENT</w:t>
            </w:r>
          </w:p>
          <w:p w14:paraId="0FCC9DC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In very broad terms, the objective of safety risk management is to eliminate risk, where practical, or reduce the risk (likelihood/severity) to acceptable levels, and to manage the remaining risk to avoid or mitigate any possible undesirable outcome. Safety risk management is, therefore, integral to the development and application of effective safety management.</w:t>
            </w:r>
          </w:p>
          <w:p w14:paraId="37CD061A"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Safety risk management can be applied at many levels in an organisation. It can be applied at the strategic level and at operational levels. The potential for human error, its influences and sources, should be identified and managed through the safety risk management process. Human factors risk management should allow the organisation to determine where it is vulnerable to human performance limitations.</w:t>
            </w:r>
          </w:p>
        </w:tc>
        <w:tc>
          <w:tcPr>
            <w:tcW w:w="1565" w:type="dxa"/>
            <w:tcBorders>
              <w:bottom w:val="single" w:sz="4" w:space="0" w:color="auto"/>
            </w:tcBorders>
          </w:tcPr>
          <w:p w14:paraId="4F6FD921"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10E99DFC"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6D5E7B99" w14:textId="77777777" w:rsidR="003C4638" w:rsidRPr="007D2758" w:rsidRDefault="003C4638" w:rsidP="003C4638">
            <w:pPr>
              <w:rPr>
                <w:rFonts w:ascii="Times New Roman" w:hAnsi="Times New Roman" w:cs="Times New Roman"/>
                <w:sz w:val="20"/>
                <w:szCs w:val="20"/>
              </w:rPr>
            </w:pPr>
          </w:p>
        </w:tc>
      </w:tr>
      <w:tr w:rsidR="003C4638" w:rsidRPr="007D2758" w14:paraId="0BC30D15" w14:textId="77777777" w:rsidTr="001777D1">
        <w:tc>
          <w:tcPr>
            <w:tcW w:w="568" w:type="dxa"/>
            <w:tcBorders>
              <w:bottom w:val="single" w:sz="4" w:space="0" w:color="auto"/>
            </w:tcBorders>
          </w:tcPr>
          <w:p w14:paraId="31CB181D"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5768CFA0" w14:textId="77777777" w:rsidR="003C4638" w:rsidRPr="00600D96" w:rsidRDefault="003C4638" w:rsidP="003C4638">
            <w:pPr>
              <w:rPr>
                <w:rFonts w:ascii="Times New Roman" w:hAnsi="Times New Roman" w:cs="Times New Roman"/>
                <w:sz w:val="20"/>
                <w:szCs w:val="20"/>
              </w:rPr>
            </w:pPr>
            <w:r w:rsidRPr="00600D96">
              <w:rPr>
                <w:rFonts w:ascii="Times New Roman" w:hAnsi="Times New Roman" w:cs="Times New Roman"/>
                <w:sz w:val="20"/>
                <w:szCs w:val="20"/>
              </w:rPr>
              <w:t>GM</w:t>
            </w:r>
            <w:r>
              <w:rPr>
                <w:rFonts w:ascii="Times New Roman" w:hAnsi="Times New Roman" w:cs="Times New Roman"/>
                <w:sz w:val="20"/>
                <w:szCs w:val="20"/>
                <w:lang w:val="en-US"/>
              </w:rPr>
              <w:t>2</w:t>
            </w:r>
            <w:r w:rsidRPr="00600D96">
              <w:rPr>
                <w:rFonts w:ascii="Times New Roman" w:hAnsi="Times New Roman" w:cs="Times New Roman"/>
                <w:sz w:val="20"/>
                <w:szCs w:val="20"/>
              </w:rPr>
              <w:t xml:space="preserve"> UAS.LUC.030(2)(g)(vii)</w:t>
            </w:r>
          </w:p>
        </w:tc>
        <w:tc>
          <w:tcPr>
            <w:tcW w:w="7500" w:type="dxa"/>
            <w:gridSpan w:val="2"/>
            <w:tcBorders>
              <w:bottom w:val="single" w:sz="4" w:space="0" w:color="auto"/>
            </w:tcBorders>
            <w:vAlign w:val="center"/>
          </w:tcPr>
          <w:p w14:paraId="6AF204B7"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MANAGEMENT OF CHANGE</w:t>
            </w:r>
          </w:p>
          <w:p w14:paraId="61ABC748"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Unless properly managed, changes in organisational structures, facilities, the scope of work, personnel, documentation, policies and procedures, etc. can result in the inadvertent introduction of new hazards, which expose the organisation to new, or increased risk. Effective organisations seek to improve their processes, with conscious recognition that changes can expose the organisations to potentially latent hazards and risks if the changes are not properly and effectively managed.</w:t>
            </w:r>
          </w:p>
          <w:p w14:paraId="1608F717"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Regardless of the magnitude of a change, large or small, proactive consideration should always be given to the safety implications. This is primarily the responsibility of the team that proposes and/or implements the change. However, change can only be successful if all the personnel affected by the change are engaged and involved, and they participate in the process. The magnitude of a change, its safety criticality, and its potential impact on human performance should be assessed in any change management process.</w:t>
            </w:r>
          </w:p>
          <w:p w14:paraId="70FBF057"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process for the management of change typically provides principles and a structured framework for managing all aspects of the change. Disciplined application of change management can maximise the effectiveness of the change, engage staff, and minimise the risks inherent in change.</w:t>
            </w:r>
          </w:p>
          <w:p w14:paraId="0C402249"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Change is the catalyst for an organisation to perform the hazard identification and risk management processes.</w:t>
            </w:r>
          </w:p>
          <w:p w14:paraId="136FF48F"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Some examples of change include, but are not limited to:</w:t>
            </w:r>
          </w:p>
          <w:p w14:paraId="4905C19A"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 changes to the organisational structure;</w:t>
            </w:r>
          </w:p>
          <w:p w14:paraId="7CE11EDD"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(b) a new type of UAS being employed;</w:t>
            </w:r>
          </w:p>
          <w:p w14:paraId="6369F008"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 additional UASs of the same or similar type being acquired;</w:t>
            </w:r>
          </w:p>
          <w:p w14:paraId="722A4489"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(d) significant changes in personnel (affecting key personnel and/or large numbers of personnel, high turn-over);</w:t>
            </w:r>
          </w:p>
          <w:p w14:paraId="5A942F9B"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(e) new or amended regulations;</w:t>
            </w:r>
          </w:p>
          <w:p w14:paraId="01F3469F"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(f) changes in financial status;</w:t>
            </w:r>
          </w:p>
          <w:p w14:paraId="6CE8F828" w14:textId="77777777" w:rsidR="003C4638"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(g) new location(s), equipment, and/or operational procedures; and</w:t>
            </w:r>
          </w:p>
          <w:p w14:paraId="408511CA"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(h) new subcontractors.</w:t>
            </w:r>
          </w:p>
          <w:p w14:paraId="4C085B8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 change may have the potential to introduce new human factors issues, or exacerbate pre-existing issues. For example, changes in computer systems, equipment, technology, personnel (including the management), procedures, the work organisation, or work processes are likely to affect performance.</w:t>
            </w:r>
          </w:p>
          <w:p w14:paraId="77AB5DFE"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The purpose of integrating human factors into the management of change is to minimise potential risks by specifically considering the impact of the change on the people within a system.</w:t>
            </w:r>
          </w:p>
          <w:p w14:paraId="0441DC54"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Special consideration, including any human factors issues, should be given to the ‘transition period’. In addition, the activities utilised to manage these issues should be integrated into the change management plan.</w:t>
            </w:r>
          </w:p>
          <w:p w14:paraId="6DAE2A26"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Effective management of change should be supported by the following:</w:t>
            </w:r>
          </w:p>
          <w:p w14:paraId="4D93F761"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(a) implementation of a process for formal hazard analyses/risk assessment for major operational changes, major organisational changes, changes in key personnel, and changes that may affect the way a UAS operation is carried out;</w:t>
            </w:r>
          </w:p>
          <w:p w14:paraId="40861C94"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(b) identification of changes likely to occur in business which would have a noticeable impact on:</w:t>
            </w:r>
          </w:p>
          <w:p w14:paraId="74033985"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(1) resources — material and human;</w:t>
            </w:r>
          </w:p>
          <w:p w14:paraId="3AC2A8C4"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(2) management guidance — processes, procedures, training; and</w:t>
            </w:r>
          </w:p>
          <w:p w14:paraId="58D12E0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(3) management control;</w:t>
            </w:r>
          </w:p>
          <w:p w14:paraId="6BDEF584"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(c) safety case/risk assessments that are focused on aviation safety; and</w:t>
            </w:r>
          </w:p>
          <w:p w14:paraId="637DAD48"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(d) involvement of key stakeholders in the change management process as appropriate.</w:t>
            </w:r>
          </w:p>
          <w:p w14:paraId="676D8563"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600D96">
              <w:rPr>
                <w:rFonts w:ascii="Times New Roman" w:hAnsi="Times New Roman" w:cs="Times New Roman"/>
                <w:sz w:val="20"/>
                <w:szCs w:val="20"/>
              </w:rPr>
              <w:t>During the change management process, previous risk assessments and existing hazards are reviewed for possible effects.</w:t>
            </w:r>
          </w:p>
        </w:tc>
        <w:tc>
          <w:tcPr>
            <w:tcW w:w="1565" w:type="dxa"/>
            <w:tcBorders>
              <w:bottom w:val="single" w:sz="4" w:space="0" w:color="auto"/>
            </w:tcBorders>
          </w:tcPr>
          <w:p w14:paraId="6FA305D2"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5C2347D7"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5087FB5D" w14:textId="77777777" w:rsidR="003C4638" w:rsidRPr="007D2758" w:rsidRDefault="003C4638" w:rsidP="003C4638">
            <w:pPr>
              <w:rPr>
                <w:rFonts w:ascii="Times New Roman" w:hAnsi="Times New Roman" w:cs="Times New Roman"/>
                <w:sz w:val="20"/>
                <w:szCs w:val="20"/>
              </w:rPr>
            </w:pPr>
          </w:p>
        </w:tc>
      </w:tr>
      <w:tr w:rsidR="003C4638" w:rsidRPr="007D2758" w14:paraId="208BFA4C" w14:textId="77777777" w:rsidTr="001777D1">
        <w:tc>
          <w:tcPr>
            <w:tcW w:w="568" w:type="dxa"/>
            <w:tcBorders>
              <w:bottom w:val="single" w:sz="4" w:space="0" w:color="auto"/>
            </w:tcBorders>
          </w:tcPr>
          <w:p w14:paraId="54D9A07D"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3BEECEA7" w14:textId="77777777" w:rsidR="003C4638" w:rsidRPr="00600D96" w:rsidRDefault="003C4638" w:rsidP="003C4638">
            <w:pPr>
              <w:rPr>
                <w:rFonts w:ascii="Times New Roman" w:hAnsi="Times New Roman" w:cs="Times New Roman"/>
                <w:sz w:val="20"/>
                <w:szCs w:val="20"/>
              </w:rPr>
            </w:pPr>
            <w:r w:rsidRPr="009141F5">
              <w:rPr>
                <w:rFonts w:ascii="Times New Roman" w:hAnsi="Times New Roman" w:cs="Times New Roman"/>
                <w:sz w:val="20"/>
                <w:szCs w:val="20"/>
              </w:rPr>
              <w:t>GM1 UAS.LUC.030(2)(g)(viii)</w:t>
            </w:r>
          </w:p>
        </w:tc>
        <w:tc>
          <w:tcPr>
            <w:tcW w:w="7500" w:type="dxa"/>
            <w:gridSpan w:val="2"/>
            <w:tcBorders>
              <w:bottom w:val="single" w:sz="4" w:space="0" w:color="auto"/>
            </w:tcBorders>
            <w:vAlign w:val="center"/>
          </w:tcPr>
          <w:p w14:paraId="537A9E14"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SAFETY RISK MANAGEMENT — INTERFACES BETWEEN ORGANISATIONS</w:t>
            </w:r>
          </w:p>
          <w:p w14:paraId="220F5510"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Safety risk management processes should specifically address the planned implementation of, or participation in, any complex arrangements (such as when multiple organisations are contracted, or when multiple levels of contracting/subcontracting are included).</w:t>
            </w:r>
          </w:p>
          <w:p w14:paraId="413EFA97"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Hazard identification and risk assessment start with the identification of all parties involved in the arrangement, including independent experts and non-approved organisations. This extends to the overall control structure, and assesses in particular the following elements across all subcontract levels and all parties within such arrangements:</w:t>
            </w:r>
          </w:p>
          <w:p w14:paraId="28203A0A"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(a) coordination and interfaces between the different parties;</w:t>
            </w:r>
          </w:p>
          <w:p w14:paraId="775F5A89"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(b) applicable procedures;</w:t>
            </w:r>
          </w:p>
          <w:p w14:paraId="20212FDC"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(c) communication between all the parties involved, including reporting and feedback channels;</w:t>
            </w:r>
          </w:p>
          <w:p w14:paraId="3435C897"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(d) task allocation, responsibilities and authorities; and</w:t>
            </w:r>
          </w:p>
          <w:p w14:paraId="0E5D0F24"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(e) the qualifications and competency of key personnel.</w:t>
            </w:r>
          </w:p>
          <w:p w14:paraId="231A9A18" w14:textId="77777777" w:rsidR="003C4638"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Safety risk management should focus on the following aspects:</w:t>
            </w:r>
          </w:p>
          <w:p w14:paraId="4E963F2B"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(a) clear assignment of accountability and allocation of responsibilities;</w:t>
            </w:r>
          </w:p>
          <w:p w14:paraId="75023427"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(b) only one party is responsible for a specific aspect of the arrangement — there should be no overlapping or conflicting responsibilities, in order to eliminate coordination errors;</w:t>
            </w:r>
          </w:p>
          <w:p w14:paraId="7097ACB5"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(c) the existence of clear reporting lines, both for occurrence reporting and progress reporting; and</w:t>
            </w:r>
          </w:p>
          <w:p w14:paraId="05C9955E"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(d) the possibility for staff to directly notify the organisation of any hazard by suggesting an obviously unacceptable safety risk as a result of the potential consequences of this hazard.</w:t>
            </w:r>
          </w:p>
          <w:p w14:paraId="2173E322"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Regular communication between all parties to discuss work progress, risk mitigation actions, changes to the arrangement, as well as any other significant issues, should be ensured.</w:t>
            </w:r>
          </w:p>
        </w:tc>
        <w:tc>
          <w:tcPr>
            <w:tcW w:w="1565" w:type="dxa"/>
            <w:tcBorders>
              <w:bottom w:val="single" w:sz="4" w:space="0" w:color="auto"/>
            </w:tcBorders>
          </w:tcPr>
          <w:p w14:paraId="75DD5ABA"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47EE876F"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24CE7C87" w14:textId="77777777" w:rsidR="003C4638" w:rsidRPr="007D2758" w:rsidRDefault="003C4638" w:rsidP="003C4638">
            <w:pPr>
              <w:rPr>
                <w:rFonts w:ascii="Times New Roman" w:hAnsi="Times New Roman" w:cs="Times New Roman"/>
                <w:sz w:val="20"/>
                <w:szCs w:val="20"/>
              </w:rPr>
            </w:pPr>
          </w:p>
        </w:tc>
      </w:tr>
      <w:tr w:rsidR="003C4638" w:rsidRPr="007D2758" w14:paraId="36976597" w14:textId="77777777" w:rsidTr="001777D1">
        <w:tc>
          <w:tcPr>
            <w:tcW w:w="568" w:type="dxa"/>
            <w:tcBorders>
              <w:bottom w:val="single" w:sz="4" w:space="0" w:color="auto"/>
            </w:tcBorders>
          </w:tcPr>
          <w:p w14:paraId="350DF26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731832A0" w14:textId="77777777" w:rsidR="003C4638" w:rsidRPr="00600D96" w:rsidRDefault="003C4638" w:rsidP="003C4638">
            <w:pPr>
              <w:rPr>
                <w:rFonts w:ascii="Times New Roman" w:hAnsi="Times New Roman" w:cs="Times New Roman"/>
                <w:sz w:val="20"/>
                <w:szCs w:val="20"/>
              </w:rPr>
            </w:pPr>
            <w:r w:rsidRPr="009141F5">
              <w:rPr>
                <w:rFonts w:ascii="Times New Roman" w:hAnsi="Times New Roman" w:cs="Times New Roman"/>
                <w:sz w:val="20"/>
                <w:szCs w:val="20"/>
              </w:rPr>
              <w:t>AMC1 UAS.LUC.030(2)(g)(ix)</w:t>
            </w:r>
          </w:p>
        </w:tc>
        <w:tc>
          <w:tcPr>
            <w:tcW w:w="7500" w:type="dxa"/>
            <w:gridSpan w:val="2"/>
            <w:tcBorders>
              <w:bottom w:val="single" w:sz="4" w:space="0" w:color="auto"/>
            </w:tcBorders>
            <w:vAlign w:val="center"/>
          </w:tcPr>
          <w:p w14:paraId="025B1798"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USE OF SUBCONTRACTORS</w:t>
            </w:r>
          </w:p>
          <w:p w14:paraId="7BA4D23F" w14:textId="77777777" w:rsidR="003C4638" w:rsidRPr="009141F5"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(a) When an LUC holder uses products or services delivered through a subcontractor that is not itself approved in accordance with this Subpart, the subcontractor should work under the terms of the LUC.</w:t>
            </w:r>
          </w:p>
          <w:p w14:paraId="7D22A549" w14:textId="77777777" w:rsidR="003C4638" w:rsidRPr="00600D96"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141F5">
              <w:rPr>
                <w:rFonts w:ascii="Times New Roman" w:hAnsi="Times New Roman" w:cs="Times New Roman"/>
                <w:sz w:val="20"/>
                <w:szCs w:val="20"/>
              </w:rPr>
              <w:t>(b) Regardless of the certification status of the subcontractor, the LUC holder is responsible for ensuring that all subcontracted products or services are subject to the hazard identification, risk management, and compliance monitoring of the LUC holder.</w:t>
            </w:r>
          </w:p>
        </w:tc>
        <w:tc>
          <w:tcPr>
            <w:tcW w:w="1565" w:type="dxa"/>
            <w:tcBorders>
              <w:bottom w:val="single" w:sz="4" w:space="0" w:color="auto"/>
            </w:tcBorders>
          </w:tcPr>
          <w:p w14:paraId="352BCFBD"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6CCD66FD"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1EF4F63E" w14:textId="77777777" w:rsidR="003C4638" w:rsidRPr="007D2758" w:rsidRDefault="003C4638" w:rsidP="003C4638">
            <w:pPr>
              <w:rPr>
                <w:rFonts w:ascii="Times New Roman" w:hAnsi="Times New Roman" w:cs="Times New Roman"/>
                <w:sz w:val="20"/>
                <w:szCs w:val="20"/>
              </w:rPr>
            </w:pPr>
          </w:p>
        </w:tc>
      </w:tr>
      <w:tr w:rsidR="003C4638" w:rsidRPr="007D2758" w14:paraId="11952F91" w14:textId="77777777" w:rsidTr="001777D1">
        <w:tc>
          <w:tcPr>
            <w:tcW w:w="568" w:type="dxa"/>
            <w:tcBorders>
              <w:bottom w:val="single" w:sz="4" w:space="0" w:color="auto"/>
            </w:tcBorders>
          </w:tcPr>
          <w:p w14:paraId="69212D1E"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38CCBAE1" w14:textId="77777777" w:rsidR="003C4638" w:rsidRDefault="003C4638" w:rsidP="003C4638">
            <w:r w:rsidRPr="00C37246">
              <w:rPr>
                <w:rFonts w:ascii="Times New Roman" w:hAnsi="Times New Roman" w:cs="Times New Roman"/>
                <w:sz w:val="20"/>
                <w:szCs w:val="20"/>
              </w:rPr>
              <w:t>UAS.LUC.030</w:t>
            </w:r>
            <w:r w:rsidRPr="00C37246">
              <w:rPr>
                <w:rFonts w:ascii="Times New Roman" w:hAnsi="Times New Roman" w:cs="Times New Roman"/>
                <w:sz w:val="20"/>
                <w:szCs w:val="20"/>
                <w:lang w:val="en-US"/>
              </w:rPr>
              <w:t>(2)(</w:t>
            </w:r>
            <w:r>
              <w:rPr>
                <w:rFonts w:ascii="Times New Roman" w:hAnsi="Times New Roman" w:cs="Times New Roman"/>
                <w:sz w:val="20"/>
                <w:szCs w:val="20"/>
                <w:lang w:val="en-US"/>
              </w:rPr>
              <w:t>h</w:t>
            </w:r>
            <w:r w:rsidRPr="00C37246">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212A218E"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з) включва независима функция за наблюдение на спазването на изискванията и адекватността на изпълнението на съответните изисквания на настоящия регламент, включително система за предоставяне на обратна информация от констатациите до отговорния управител, за да се гарантира ефективно изпълнение на кориги</w:t>
            </w:r>
            <w:r>
              <w:rPr>
                <w:rFonts w:ascii="Times New Roman" w:hAnsi="Times New Roman" w:cs="Times New Roman"/>
                <w:sz w:val="20"/>
                <w:szCs w:val="20"/>
              </w:rPr>
              <w:t>ращите мерки, ако е необходимо;</w:t>
            </w:r>
          </w:p>
        </w:tc>
        <w:tc>
          <w:tcPr>
            <w:tcW w:w="1565" w:type="dxa"/>
            <w:tcBorders>
              <w:bottom w:val="single" w:sz="4" w:space="0" w:color="auto"/>
            </w:tcBorders>
          </w:tcPr>
          <w:p w14:paraId="685619ED"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4A2D9507"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51BB1804" w14:textId="77777777" w:rsidR="003C4638" w:rsidRPr="007D2758" w:rsidRDefault="003C4638" w:rsidP="003C4638">
            <w:pPr>
              <w:rPr>
                <w:rFonts w:ascii="Times New Roman" w:hAnsi="Times New Roman" w:cs="Times New Roman"/>
                <w:sz w:val="20"/>
                <w:szCs w:val="20"/>
              </w:rPr>
            </w:pPr>
          </w:p>
        </w:tc>
      </w:tr>
      <w:tr w:rsidR="003C4638" w:rsidRPr="007D2758" w14:paraId="3286602D" w14:textId="77777777" w:rsidTr="001777D1">
        <w:tc>
          <w:tcPr>
            <w:tcW w:w="568" w:type="dxa"/>
            <w:tcBorders>
              <w:bottom w:val="single" w:sz="4" w:space="0" w:color="auto"/>
            </w:tcBorders>
          </w:tcPr>
          <w:p w14:paraId="234E868C"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68C7D88" w14:textId="77777777" w:rsidR="003C4638" w:rsidRDefault="003C4638" w:rsidP="003C4638">
            <w:r w:rsidRPr="00C37246">
              <w:rPr>
                <w:rFonts w:ascii="Times New Roman" w:hAnsi="Times New Roman" w:cs="Times New Roman"/>
                <w:sz w:val="20"/>
                <w:szCs w:val="20"/>
              </w:rPr>
              <w:t>UAS.LUC.030</w:t>
            </w:r>
            <w:r w:rsidRPr="00C37246">
              <w:rPr>
                <w:rFonts w:ascii="Times New Roman" w:hAnsi="Times New Roman" w:cs="Times New Roman"/>
                <w:sz w:val="20"/>
                <w:szCs w:val="20"/>
                <w:lang w:val="en-US"/>
              </w:rPr>
              <w:t>(2)(</w:t>
            </w:r>
            <w:r>
              <w:rPr>
                <w:rFonts w:ascii="Times New Roman" w:hAnsi="Times New Roman" w:cs="Times New Roman"/>
                <w:sz w:val="20"/>
                <w:szCs w:val="20"/>
                <w:lang w:val="en-US"/>
              </w:rPr>
              <w:t>i</w:t>
            </w:r>
            <w:r w:rsidRPr="00C37246">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26B887A0"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 xml:space="preserve">и) включва функция за гарантиране, че рисковете за безопасността, присъщи на дадена услуга или продукт, предоставяни чрез подизпълнители, се оценяват и смекчават в рамките на системата на оператора </w:t>
            </w:r>
            <w:r>
              <w:rPr>
                <w:rFonts w:ascii="Times New Roman" w:hAnsi="Times New Roman" w:cs="Times New Roman"/>
                <w:sz w:val="20"/>
                <w:szCs w:val="20"/>
              </w:rPr>
              <w:t>за управление на безопасността.</w:t>
            </w:r>
          </w:p>
        </w:tc>
        <w:tc>
          <w:tcPr>
            <w:tcW w:w="1565" w:type="dxa"/>
            <w:tcBorders>
              <w:bottom w:val="single" w:sz="4" w:space="0" w:color="auto"/>
            </w:tcBorders>
          </w:tcPr>
          <w:p w14:paraId="1037C7F7"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46FF031B"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4026FB60" w14:textId="77777777" w:rsidR="003C4638" w:rsidRPr="007D2758" w:rsidRDefault="003C4638" w:rsidP="003C4638">
            <w:pPr>
              <w:rPr>
                <w:rFonts w:ascii="Times New Roman" w:hAnsi="Times New Roman" w:cs="Times New Roman"/>
                <w:sz w:val="20"/>
                <w:szCs w:val="20"/>
              </w:rPr>
            </w:pPr>
          </w:p>
        </w:tc>
      </w:tr>
      <w:tr w:rsidR="003C4638" w:rsidRPr="007D2758" w14:paraId="7D467655" w14:textId="77777777" w:rsidTr="001777D1">
        <w:tc>
          <w:tcPr>
            <w:tcW w:w="568" w:type="dxa"/>
            <w:tcBorders>
              <w:bottom w:val="single" w:sz="4" w:space="0" w:color="auto"/>
            </w:tcBorders>
          </w:tcPr>
          <w:p w14:paraId="68247111"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59128765" w14:textId="77777777" w:rsidR="003C4638" w:rsidRDefault="003C4638" w:rsidP="003C4638">
            <w:r w:rsidRPr="00C37246">
              <w:rPr>
                <w:rFonts w:ascii="Times New Roman" w:hAnsi="Times New Roman" w:cs="Times New Roman"/>
                <w:sz w:val="20"/>
                <w:szCs w:val="20"/>
              </w:rPr>
              <w:t>UAS.LUC.030</w:t>
            </w:r>
            <w:r>
              <w:rPr>
                <w:rFonts w:ascii="Times New Roman" w:hAnsi="Times New Roman" w:cs="Times New Roman"/>
                <w:sz w:val="20"/>
                <w:szCs w:val="20"/>
                <w:lang w:val="en-US"/>
              </w:rPr>
              <w:t>(3)</w:t>
            </w:r>
          </w:p>
        </w:tc>
        <w:tc>
          <w:tcPr>
            <w:tcW w:w="7500" w:type="dxa"/>
            <w:gridSpan w:val="2"/>
            <w:tcBorders>
              <w:bottom w:val="single" w:sz="4" w:space="0" w:color="auto"/>
            </w:tcBorders>
            <w:vAlign w:val="center"/>
          </w:tcPr>
          <w:p w14:paraId="36E10EF3" w14:textId="77777777" w:rsidR="003C4638" w:rsidRPr="009B7B61" w:rsidRDefault="003C4638" w:rsidP="003C4638">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3) Ако организацията притежава други сертификати в рамките на приложното поле на Регламент (ЕС) 2018/1139, системата на оператора на БЛС за управление на безопасността може да бъде интегрирана в системата за управление на безопасността, която се изисква по силата на който и да е от тези допълнителни сертификати.</w:t>
            </w:r>
          </w:p>
        </w:tc>
        <w:tc>
          <w:tcPr>
            <w:tcW w:w="1565" w:type="dxa"/>
            <w:tcBorders>
              <w:bottom w:val="single" w:sz="4" w:space="0" w:color="auto"/>
            </w:tcBorders>
          </w:tcPr>
          <w:p w14:paraId="73075146"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7AC5D1D4"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120FA555" w14:textId="77777777" w:rsidR="003C4638" w:rsidRPr="007D2758" w:rsidRDefault="003C4638" w:rsidP="003C4638">
            <w:pPr>
              <w:rPr>
                <w:rFonts w:ascii="Times New Roman" w:hAnsi="Times New Roman" w:cs="Times New Roman"/>
                <w:sz w:val="20"/>
                <w:szCs w:val="20"/>
              </w:rPr>
            </w:pPr>
          </w:p>
        </w:tc>
      </w:tr>
      <w:tr w:rsidR="003C4638" w:rsidRPr="007D2758" w14:paraId="4332E727" w14:textId="77777777" w:rsidTr="001777D1">
        <w:tc>
          <w:tcPr>
            <w:tcW w:w="568" w:type="dxa"/>
            <w:shd w:val="clear" w:color="auto" w:fill="BFBFBF" w:themeFill="background1" w:themeFillShade="BF"/>
          </w:tcPr>
          <w:p w14:paraId="13368D86" w14:textId="77777777" w:rsidR="003C4638" w:rsidRPr="007D2758" w:rsidRDefault="003C4638" w:rsidP="003C4638">
            <w:pPr>
              <w:rPr>
                <w:rFonts w:ascii="Times New Roman" w:hAnsi="Times New Roman" w:cs="Times New Roman"/>
                <w:sz w:val="20"/>
                <w:szCs w:val="20"/>
              </w:rPr>
            </w:pPr>
          </w:p>
        </w:tc>
        <w:tc>
          <w:tcPr>
            <w:tcW w:w="2564" w:type="dxa"/>
            <w:shd w:val="clear" w:color="auto" w:fill="BFBFBF" w:themeFill="background1" w:themeFillShade="BF"/>
          </w:tcPr>
          <w:p w14:paraId="2EDFFDDC" w14:textId="77777777" w:rsidR="003C4638" w:rsidRPr="007D2758" w:rsidRDefault="003C4638" w:rsidP="003C4638">
            <w:pPr>
              <w:ind w:right="57"/>
              <w:rPr>
                <w:rFonts w:ascii="Times New Roman" w:hAnsi="Times New Roman" w:cs="Times New Roman"/>
                <w:b/>
                <w:sz w:val="20"/>
                <w:szCs w:val="20"/>
              </w:rPr>
            </w:pPr>
            <w:r w:rsidRPr="009B7B61">
              <w:rPr>
                <w:rFonts w:ascii="Times New Roman" w:hAnsi="Times New Roman" w:cs="Times New Roman"/>
                <w:b/>
                <w:sz w:val="20"/>
                <w:szCs w:val="20"/>
              </w:rPr>
              <w:t>UAS.LUC.040</w:t>
            </w:r>
          </w:p>
        </w:tc>
        <w:tc>
          <w:tcPr>
            <w:tcW w:w="7500" w:type="dxa"/>
            <w:gridSpan w:val="2"/>
            <w:shd w:val="clear" w:color="auto" w:fill="BFBFBF" w:themeFill="background1" w:themeFillShade="BF"/>
            <w:vAlign w:val="center"/>
          </w:tcPr>
          <w:p w14:paraId="621AB2E4" w14:textId="77777777" w:rsidR="003C4638" w:rsidRPr="007D2758" w:rsidRDefault="003C4638" w:rsidP="003C4638">
            <w:pPr>
              <w:widowControl w:val="0"/>
              <w:autoSpaceDE w:val="0"/>
              <w:autoSpaceDN w:val="0"/>
              <w:adjustRightInd w:val="0"/>
              <w:ind w:left="57" w:right="57"/>
              <w:jc w:val="both"/>
              <w:rPr>
                <w:rFonts w:ascii="Times New Roman" w:hAnsi="Times New Roman" w:cs="Times New Roman"/>
                <w:b/>
                <w:sz w:val="20"/>
                <w:szCs w:val="20"/>
              </w:rPr>
            </w:pPr>
            <w:r w:rsidRPr="009B7B61">
              <w:rPr>
                <w:rFonts w:ascii="Times New Roman" w:hAnsi="Times New Roman" w:cs="Times New Roman"/>
                <w:b/>
                <w:sz w:val="20"/>
                <w:szCs w:val="20"/>
              </w:rPr>
              <w:t>Ръководство относно LUC</w:t>
            </w:r>
          </w:p>
        </w:tc>
        <w:tc>
          <w:tcPr>
            <w:tcW w:w="1565" w:type="dxa"/>
            <w:shd w:val="clear" w:color="auto" w:fill="BFBFBF" w:themeFill="background1" w:themeFillShade="BF"/>
          </w:tcPr>
          <w:p w14:paraId="354DCA18" w14:textId="77777777" w:rsidR="003C4638" w:rsidRPr="007D2758" w:rsidRDefault="003C4638" w:rsidP="003C4638">
            <w:pPr>
              <w:rPr>
                <w:rFonts w:ascii="Times New Roman" w:hAnsi="Times New Roman" w:cs="Times New Roman"/>
                <w:sz w:val="20"/>
                <w:szCs w:val="20"/>
              </w:rPr>
            </w:pPr>
          </w:p>
        </w:tc>
        <w:tc>
          <w:tcPr>
            <w:tcW w:w="425" w:type="dxa"/>
            <w:shd w:val="clear" w:color="auto" w:fill="BFBFBF" w:themeFill="background1" w:themeFillShade="BF"/>
          </w:tcPr>
          <w:p w14:paraId="044EB877" w14:textId="77777777" w:rsidR="003C4638" w:rsidRPr="007D2758" w:rsidRDefault="003C4638" w:rsidP="003C4638">
            <w:pPr>
              <w:rPr>
                <w:rFonts w:ascii="Times New Roman" w:hAnsi="Times New Roman" w:cs="Times New Roman"/>
                <w:sz w:val="20"/>
                <w:szCs w:val="20"/>
              </w:rPr>
            </w:pPr>
          </w:p>
        </w:tc>
        <w:tc>
          <w:tcPr>
            <w:tcW w:w="2126" w:type="dxa"/>
            <w:shd w:val="clear" w:color="auto" w:fill="BFBFBF" w:themeFill="background1" w:themeFillShade="BF"/>
          </w:tcPr>
          <w:p w14:paraId="5B07541E" w14:textId="77777777" w:rsidR="003C4638" w:rsidRPr="007D2758" w:rsidRDefault="003C4638" w:rsidP="003C4638">
            <w:pPr>
              <w:rPr>
                <w:rFonts w:ascii="Times New Roman" w:hAnsi="Times New Roman" w:cs="Times New Roman"/>
                <w:sz w:val="20"/>
                <w:szCs w:val="20"/>
              </w:rPr>
            </w:pPr>
          </w:p>
        </w:tc>
      </w:tr>
      <w:tr w:rsidR="003C4638" w:rsidRPr="007D2758" w14:paraId="50CA5400" w14:textId="77777777" w:rsidTr="001777D1">
        <w:tc>
          <w:tcPr>
            <w:tcW w:w="568" w:type="dxa"/>
          </w:tcPr>
          <w:p w14:paraId="12DA9E5C"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vAlign w:val="center"/>
          </w:tcPr>
          <w:p w14:paraId="67F9E512" w14:textId="77777777" w:rsidR="003C4638" w:rsidRPr="007D2758" w:rsidRDefault="003C4638" w:rsidP="003C4638">
            <w:pPr>
              <w:ind w:right="57"/>
              <w:rPr>
                <w:rFonts w:ascii="Times New Roman" w:hAnsi="Times New Roman" w:cs="Times New Roman"/>
                <w:sz w:val="20"/>
                <w:szCs w:val="20"/>
                <w:lang w:val="en-US"/>
              </w:rPr>
            </w:pPr>
            <w:r w:rsidRPr="009A7D4D">
              <w:rPr>
                <w:rFonts w:ascii="Times New Roman" w:hAnsi="Times New Roman" w:cs="Times New Roman"/>
                <w:sz w:val="20"/>
                <w:szCs w:val="20"/>
                <w:lang w:val="en-US"/>
              </w:rPr>
              <w:t>UAS.LUC.040</w:t>
            </w:r>
            <w:r>
              <w:rPr>
                <w:rFonts w:ascii="Times New Roman" w:hAnsi="Times New Roman" w:cs="Times New Roman"/>
                <w:sz w:val="20"/>
                <w:szCs w:val="20"/>
                <w:lang w:val="en-US"/>
              </w:rPr>
              <w:t>(1)</w:t>
            </w:r>
          </w:p>
        </w:tc>
        <w:tc>
          <w:tcPr>
            <w:tcW w:w="7500" w:type="dxa"/>
            <w:gridSpan w:val="2"/>
          </w:tcPr>
          <w:p w14:paraId="78D5BF79" w14:textId="77777777" w:rsidR="003C4638" w:rsidRPr="007D2758" w:rsidRDefault="003C4638" w:rsidP="003C4638">
            <w:pPr>
              <w:rPr>
                <w:rFonts w:ascii="Times New Roman" w:hAnsi="Times New Roman" w:cs="Times New Roman"/>
                <w:sz w:val="20"/>
                <w:szCs w:val="20"/>
              </w:rPr>
            </w:pPr>
            <w:r w:rsidRPr="009B7B61">
              <w:rPr>
                <w:rFonts w:ascii="Times New Roman" w:hAnsi="Times New Roman" w:cs="Times New Roman"/>
                <w:sz w:val="20"/>
                <w:szCs w:val="20"/>
              </w:rPr>
              <w:t>1) Притежателят на LUC предоставя на компетентния орган ръководство относно LUC, в което описва пряко или чрез препратки своята организация, съответните проц</w:t>
            </w:r>
            <w:r>
              <w:rPr>
                <w:rFonts w:ascii="Times New Roman" w:hAnsi="Times New Roman" w:cs="Times New Roman"/>
                <w:sz w:val="20"/>
                <w:szCs w:val="20"/>
              </w:rPr>
              <w:t>едури и изпълняваните дейности.</w:t>
            </w:r>
          </w:p>
        </w:tc>
        <w:tc>
          <w:tcPr>
            <w:tcW w:w="1565" w:type="dxa"/>
          </w:tcPr>
          <w:p w14:paraId="3B1F804A" w14:textId="77777777" w:rsidR="003C4638" w:rsidRPr="007D2758" w:rsidRDefault="003C4638" w:rsidP="003C4638">
            <w:pPr>
              <w:rPr>
                <w:rFonts w:ascii="Times New Roman" w:hAnsi="Times New Roman" w:cs="Times New Roman"/>
                <w:sz w:val="20"/>
                <w:szCs w:val="20"/>
              </w:rPr>
            </w:pPr>
          </w:p>
        </w:tc>
        <w:tc>
          <w:tcPr>
            <w:tcW w:w="425" w:type="dxa"/>
          </w:tcPr>
          <w:p w14:paraId="4289701F" w14:textId="77777777" w:rsidR="003C4638" w:rsidRPr="007D2758" w:rsidRDefault="003C4638" w:rsidP="003C4638">
            <w:pPr>
              <w:rPr>
                <w:rFonts w:ascii="Times New Roman" w:hAnsi="Times New Roman" w:cs="Times New Roman"/>
                <w:sz w:val="20"/>
                <w:szCs w:val="20"/>
              </w:rPr>
            </w:pPr>
          </w:p>
        </w:tc>
        <w:tc>
          <w:tcPr>
            <w:tcW w:w="2126" w:type="dxa"/>
          </w:tcPr>
          <w:p w14:paraId="2D9F3BEA" w14:textId="77777777" w:rsidR="003C4638" w:rsidRPr="007D2758" w:rsidRDefault="003C4638" w:rsidP="003C4638">
            <w:pPr>
              <w:rPr>
                <w:rFonts w:ascii="Times New Roman" w:hAnsi="Times New Roman" w:cs="Times New Roman"/>
                <w:sz w:val="20"/>
                <w:szCs w:val="20"/>
              </w:rPr>
            </w:pPr>
          </w:p>
        </w:tc>
      </w:tr>
      <w:tr w:rsidR="003C4638" w:rsidRPr="007D2758" w14:paraId="41A08A72" w14:textId="77777777" w:rsidTr="001777D1">
        <w:tc>
          <w:tcPr>
            <w:tcW w:w="568" w:type="dxa"/>
          </w:tcPr>
          <w:p w14:paraId="7D057596"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Pr>
          <w:p w14:paraId="557D09C8" w14:textId="77777777" w:rsidR="003C4638" w:rsidRDefault="003C4638" w:rsidP="003C4638">
            <w:r w:rsidRPr="005529BC">
              <w:rPr>
                <w:rFonts w:ascii="Times New Roman" w:hAnsi="Times New Roman" w:cs="Times New Roman"/>
                <w:sz w:val="20"/>
                <w:szCs w:val="20"/>
                <w:lang w:val="en-US"/>
              </w:rPr>
              <w:t>UAS.LUC.040(</w:t>
            </w:r>
            <w:r>
              <w:rPr>
                <w:rFonts w:ascii="Times New Roman" w:hAnsi="Times New Roman" w:cs="Times New Roman"/>
                <w:sz w:val="20"/>
                <w:szCs w:val="20"/>
                <w:lang w:val="en-US"/>
              </w:rPr>
              <w:t>2</w:t>
            </w:r>
            <w:r w:rsidRPr="005529BC">
              <w:rPr>
                <w:rFonts w:ascii="Times New Roman" w:hAnsi="Times New Roman" w:cs="Times New Roman"/>
                <w:sz w:val="20"/>
                <w:szCs w:val="20"/>
                <w:lang w:val="en-US"/>
              </w:rPr>
              <w:t>)</w:t>
            </w:r>
          </w:p>
        </w:tc>
        <w:tc>
          <w:tcPr>
            <w:tcW w:w="7500" w:type="dxa"/>
            <w:gridSpan w:val="2"/>
          </w:tcPr>
          <w:p w14:paraId="38ED1519" w14:textId="77777777" w:rsidR="003C4638" w:rsidRPr="001667B0" w:rsidRDefault="003C4638" w:rsidP="003C4638">
            <w:pPr>
              <w:rPr>
                <w:rFonts w:ascii="Times New Roman" w:hAnsi="Times New Roman" w:cs="Times New Roman"/>
                <w:sz w:val="20"/>
                <w:szCs w:val="20"/>
              </w:rPr>
            </w:pPr>
            <w:r w:rsidRPr="001667B0">
              <w:rPr>
                <w:rFonts w:ascii="Times New Roman" w:hAnsi="Times New Roman" w:cs="Times New Roman"/>
                <w:sz w:val="20"/>
                <w:szCs w:val="20"/>
              </w:rPr>
              <w:t>2) В ръководството се съдържа заявление, подписано от отговорния управител, с което се потвърждава, че във всеки един момент организацията работи в съответствие с настоящия регламент и с одобреното ръководство относно LUC. Когато отговорният управител не е главният изпълнителен директор на организацията, заявлението се подписва и от последния.</w:t>
            </w:r>
          </w:p>
        </w:tc>
        <w:tc>
          <w:tcPr>
            <w:tcW w:w="1565" w:type="dxa"/>
          </w:tcPr>
          <w:p w14:paraId="7A4F38F2" w14:textId="77777777" w:rsidR="003C4638" w:rsidRPr="007D2758" w:rsidRDefault="003C4638" w:rsidP="003C4638">
            <w:pPr>
              <w:rPr>
                <w:rFonts w:ascii="Times New Roman" w:hAnsi="Times New Roman" w:cs="Times New Roman"/>
                <w:sz w:val="20"/>
                <w:szCs w:val="20"/>
              </w:rPr>
            </w:pPr>
          </w:p>
        </w:tc>
        <w:tc>
          <w:tcPr>
            <w:tcW w:w="425" w:type="dxa"/>
          </w:tcPr>
          <w:p w14:paraId="4C488616" w14:textId="77777777" w:rsidR="003C4638" w:rsidRPr="007D2758" w:rsidRDefault="003C4638" w:rsidP="003C4638">
            <w:pPr>
              <w:rPr>
                <w:rFonts w:ascii="Times New Roman" w:hAnsi="Times New Roman" w:cs="Times New Roman"/>
                <w:sz w:val="20"/>
                <w:szCs w:val="20"/>
              </w:rPr>
            </w:pPr>
          </w:p>
        </w:tc>
        <w:tc>
          <w:tcPr>
            <w:tcW w:w="2126" w:type="dxa"/>
          </w:tcPr>
          <w:p w14:paraId="154CE2AC" w14:textId="77777777" w:rsidR="003C4638" w:rsidRPr="007D2758" w:rsidRDefault="003C4638" w:rsidP="003C4638">
            <w:pPr>
              <w:rPr>
                <w:rFonts w:ascii="Times New Roman" w:hAnsi="Times New Roman" w:cs="Times New Roman"/>
                <w:sz w:val="20"/>
                <w:szCs w:val="20"/>
              </w:rPr>
            </w:pPr>
          </w:p>
        </w:tc>
      </w:tr>
      <w:tr w:rsidR="003C4638" w:rsidRPr="007D2758" w14:paraId="6DFE7159" w14:textId="77777777" w:rsidTr="001777D1">
        <w:tc>
          <w:tcPr>
            <w:tcW w:w="568" w:type="dxa"/>
          </w:tcPr>
          <w:p w14:paraId="46EC0677"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Pr>
          <w:p w14:paraId="67C0CEE8" w14:textId="77777777" w:rsidR="003C4638" w:rsidRDefault="003C4638" w:rsidP="003C4638">
            <w:r w:rsidRPr="005529BC">
              <w:rPr>
                <w:rFonts w:ascii="Times New Roman" w:hAnsi="Times New Roman" w:cs="Times New Roman"/>
                <w:sz w:val="20"/>
                <w:szCs w:val="20"/>
                <w:lang w:val="en-US"/>
              </w:rPr>
              <w:t>UAS.LUC.040(</w:t>
            </w:r>
            <w:r>
              <w:rPr>
                <w:rFonts w:ascii="Times New Roman" w:hAnsi="Times New Roman" w:cs="Times New Roman"/>
                <w:sz w:val="20"/>
                <w:szCs w:val="20"/>
                <w:lang w:val="en-US"/>
              </w:rPr>
              <w:t>3</w:t>
            </w:r>
            <w:r w:rsidRPr="005529BC">
              <w:rPr>
                <w:rFonts w:ascii="Times New Roman" w:hAnsi="Times New Roman" w:cs="Times New Roman"/>
                <w:sz w:val="20"/>
                <w:szCs w:val="20"/>
                <w:lang w:val="en-US"/>
              </w:rPr>
              <w:t>)</w:t>
            </w:r>
          </w:p>
        </w:tc>
        <w:tc>
          <w:tcPr>
            <w:tcW w:w="7500" w:type="dxa"/>
            <w:gridSpan w:val="2"/>
          </w:tcPr>
          <w:p w14:paraId="6ACE85A7" w14:textId="77777777" w:rsidR="003C4638" w:rsidRPr="001667B0" w:rsidRDefault="003C4638" w:rsidP="003C4638">
            <w:pPr>
              <w:rPr>
                <w:rFonts w:ascii="Times New Roman" w:hAnsi="Times New Roman" w:cs="Times New Roman"/>
                <w:sz w:val="20"/>
                <w:szCs w:val="20"/>
              </w:rPr>
            </w:pPr>
            <w:r w:rsidRPr="001667B0">
              <w:rPr>
                <w:rFonts w:ascii="Times New Roman" w:hAnsi="Times New Roman" w:cs="Times New Roman"/>
                <w:sz w:val="20"/>
                <w:szCs w:val="20"/>
              </w:rPr>
              <w:t>3) Ако някоя от дейностите се изпълнява от партньорски организации или подизпълнители, операторът на БЛС включва в ръководството относно LUC процедури, чрез които притежателят на LUC управлява отношенията с тези партньорски организации или подизпълнители.</w:t>
            </w:r>
          </w:p>
        </w:tc>
        <w:tc>
          <w:tcPr>
            <w:tcW w:w="1565" w:type="dxa"/>
          </w:tcPr>
          <w:p w14:paraId="0FEA3CAD" w14:textId="77777777" w:rsidR="003C4638" w:rsidRPr="007D2758" w:rsidRDefault="003C4638" w:rsidP="003C4638">
            <w:pPr>
              <w:rPr>
                <w:rFonts w:ascii="Times New Roman" w:hAnsi="Times New Roman" w:cs="Times New Roman"/>
                <w:sz w:val="20"/>
                <w:szCs w:val="20"/>
              </w:rPr>
            </w:pPr>
          </w:p>
        </w:tc>
        <w:tc>
          <w:tcPr>
            <w:tcW w:w="425" w:type="dxa"/>
          </w:tcPr>
          <w:p w14:paraId="282666A1" w14:textId="77777777" w:rsidR="003C4638" w:rsidRPr="007D2758" w:rsidRDefault="003C4638" w:rsidP="003C4638">
            <w:pPr>
              <w:rPr>
                <w:rFonts w:ascii="Times New Roman" w:hAnsi="Times New Roman" w:cs="Times New Roman"/>
                <w:sz w:val="20"/>
                <w:szCs w:val="20"/>
              </w:rPr>
            </w:pPr>
          </w:p>
        </w:tc>
        <w:tc>
          <w:tcPr>
            <w:tcW w:w="2126" w:type="dxa"/>
          </w:tcPr>
          <w:p w14:paraId="643C07A7" w14:textId="77777777" w:rsidR="003C4638" w:rsidRPr="007D2758" w:rsidRDefault="003C4638" w:rsidP="003C4638">
            <w:pPr>
              <w:rPr>
                <w:rFonts w:ascii="Times New Roman" w:hAnsi="Times New Roman" w:cs="Times New Roman"/>
                <w:sz w:val="20"/>
                <w:szCs w:val="20"/>
              </w:rPr>
            </w:pPr>
          </w:p>
        </w:tc>
      </w:tr>
      <w:tr w:rsidR="003C4638" w:rsidRPr="007D2758" w14:paraId="538E659D" w14:textId="77777777" w:rsidTr="001777D1">
        <w:tc>
          <w:tcPr>
            <w:tcW w:w="568" w:type="dxa"/>
          </w:tcPr>
          <w:p w14:paraId="554F61CF"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Pr>
          <w:p w14:paraId="6168336A" w14:textId="77777777" w:rsidR="003C4638" w:rsidRPr="005529BC" w:rsidRDefault="003C4638" w:rsidP="003C4638">
            <w:pPr>
              <w:rPr>
                <w:rFonts w:ascii="Times New Roman" w:hAnsi="Times New Roman" w:cs="Times New Roman"/>
                <w:sz w:val="20"/>
                <w:szCs w:val="20"/>
                <w:lang w:val="en-US"/>
              </w:rPr>
            </w:pPr>
            <w:r w:rsidRPr="001D1540">
              <w:rPr>
                <w:rFonts w:ascii="Times New Roman" w:hAnsi="Times New Roman" w:cs="Times New Roman"/>
                <w:sz w:val="20"/>
                <w:szCs w:val="20"/>
                <w:lang w:val="en-US"/>
              </w:rPr>
              <w:t>AMC1 UAS.LUC.040(3)</w:t>
            </w:r>
          </w:p>
        </w:tc>
        <w:tc>
          <w:tcPr>
            <w:tcW w:w="7500" w:type="dxa"/>
            <w:gridSpan w:val="2"/>
          </w:tcPr>
          <w:p w14:paraId="758954F4"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PROCEDURES FOR SUBCONTRACTORS</w:t>
            </w:r>
          </w:p>
          <w:p w14:paraId="308D009D" w14:textId="77777777" w:rsidR="003C4638" w:rsidRPr="001667B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If any activity is carried out by partner organisations or subcontractors, the LUC manual should include a relevant statement of how the LUC holder is able to ensure compliance with UAS.LUC.030(2)(i), and should contain, directly or by cross reference, descriptions of, and information on, the activities of those organisations or subcontractors, as necessary to substantiate this statement.</w:t>
            </w:r>
          </w:p>
        </w:tc>
        <w:tc>
          <w:tcPr>
            <w:tcW w:w="1565" w:type="dxa"/>
          </w:tcPr>
          <w:p w14:paraId="2C5D5723" w14:textId="77777777" w:rsidR="003C4638" w:rsidRPr="007D2758" w:rsidRDefault="003C4638" w:rsidP="003C4638">
            <w:pPr>
              <w:rPr>
                <w:rFonts w:ascii="Times New Roman" w:hAnsi="Times New Roman" w:cs="Times New Roman"/>
                <w:sz w:val="20"/>
                <w:szCs w:val="20"/>
              </w:rPr>
            </w:pPr>
          </w:p>
        </w:tc>
        <w:tc>
          <w:tcPr>
            <w:tcW w:w="425" w:type="dxa"/>
          </w:tcPr>
          <w:p w14:paraId="13E493DD" w14:textId="77777777" w:rsidR="003C4638" w:rsidRPr="007D2758" w:rsidRDefault="003C4638" w:rsidP="003C4638">
            <w:pPr>
              <w:rPr>
                <w:rFonts w:ascii="Times New Roman" w:hAnsi="Times New Roman" w:cs="Times New Roman"/>
                <w:sz w:val="20"/>
                <w:szCs w:val="20"/>
              </w:rPr>
            </w:pPr>
          </w:p>
        </w:tc>
        <w:tc>
          <w:tcPr>
            <w:tcW w:w="2126" w:type="dxa"/>
          </w:tcPr>
          <w:p w14:paraId="430936F6" w14:textId="77777777" w:rsidR="003C4638" w:rsidRPr="007D2758" w:rsidRDefault="003C4638" w:rsidP="003C4638">
            <w:pPr>
              <w:rPr>
                <w:rFonts w:ascii="Times New Roman" w:hAnsi="Times New Roman" w:cs="Times New Roman"/>
                <w:sz w:val="20"/>
                <w:szCs w:val="20"/>
              </w:rPr>
            </w:pPr>
          </w:p>
        </w:tc>
      </w:tr>
      <w:tr w:rsidR="003C4638" w:rsidRPr="007D2758" w14:paraId="721DCF9D" w14:textId="77777777" w:rsidTr="001777D1">
        <w:tc>
          <w:tcPr>
            <w:tcW w:w="568" w:type="dxa"/>
          </w:tcPr>
          <w:p w14:paraId="18DD279B"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Pr>
          <w:p w14:paraId="77452A8A" w14:textId="77777777" w:rsidR="003C4638" w:rsidRDefault="003C4638" w:rsidP="003C4638">
            <w:r w:rsidRPr="005529BC">
              <w:rPr>
                <w:rFonts w:ascii="Times New Roman" w:hAnsi="Times New Roman" w:cs="Times New Roman"/>
                <w:sz w:val="20"/>
                <w:szCs w:val="20"/>
                <w:lang w:val="en-US"/>
              </w:rPr>
              <w:t>UAS.LUC.040(</w:t>
            </w:r>
            <w:r>
              <w:rPr>
                <w:rFonts w:ascii="Times New Roman" w:hAnsi="Times New Roman" w:cs="Times New Roman"/>
                <w:sz w:val="20"/>
                <w:szCs w:val="20"/>
                <w:lang w:val="en-US"/>
              </w:rPr>
              <w:t>4</w:t>
            </w:r>
            <w:r w:rsidRPr="005529BC">
              <w:rPr>
                <w:rFonts w:ascii="Times New Roman" w:hAnsi="Times New Roman" w:cs="Times New Roman"/>
                <w:sz w:val="20"/>
                <w:szCs w:val="20"/>
                <w:lang w:val="en-US"/>
              </w:rPr>
              <w:t>)</w:t>
            </w:r>
          </w:p>
        </w:tc>
        <w:tc>
          <w:tcPr>
            <w:tcW w:w="7500" w:type="dxa"/>
            <w:gridSpan w:val="2"/>
          </w:tcPr>
          <w:p w14:paraId="337DEA0B" w14:textId="77777777" w:rsidR="003C4638" w:rsidRPr="001667B0" w:rsidRDefault="003C4638" w:rsidP="003C4638">
            <w:pPr>
              <w:rPr>
                <w:rFonts w:ascii="Times New Roman" w:hAnsi="Times New Roman" w:cs="Times New Roman"/>
                <w:sz w:val="20"/>
                <w:szCs w:val="20"/>
              </w:rPr>
            </w:pPr>
            <w:r w:rsidRPr="001667B0">
              <w:rPr>
                <w:rFonts w:ascii="Times New Roman" w:hAnsi="Times New Roman" w:cs="Times New Roman"/>
                <w:sz w:val="20"/>
                <w:szCs w:val="20"/>
              </w:rPr>
              <w:t>4) Ръководството относно LUC се изменя според необходимото, за да се поддържа актуално описание на организацията на притежателя на LUC, а на компетентния орган се предоставят копия от измененията.</w:t>
            </w:r>
          </w:p>
        </w:tc>
        <w:tc>
          <w:tcPr>
            <w:tcW w:w="1565" w:type="dxa"/>
          </w:tcPr>
          <w:p w14:paraId="00886FDB" w14:textId="77777777" w:rsidR="003C4638" w:rsidRPr="007D2758" w:rsidRDefault="003C4638" w:rsidP="003C4638">
            <w:pPr>
              <w:rPr>
                <w:rFonts w:ascii="Times New Roman" w:hAnsi="Times New Roman" w:cs="Times New Roman"/>
                <w:sz w:val="20"/>
                <w:szCs w:val="20"/>
              </w:rPr>
            </w:pPr>
          </w:p>
        </w:tc>
        <w:tc>
          <w:tcPr>
            <w:tcW w:w="425" w:type="dxa"/>
          </w:tcPr>
          <w:p w14:paraId="0D37DF75" w14:textId="77777777" w:rsidR="003C4638" w:rsidRPr="007D2758" w:rsidRDefault="003C4638" w:rsidP="003C4638">
            <w:pPr>
              <w:rPr>
                <w:rFonts w:ascii="Times New Roman" w:hAnsi="Times New Roman" w:cs="Times New Roman"/>
                <w:sz w:val="20"/>
                <w:szCs w:val="20"/>
              </w:rPr>
            </w:pPr>
          </w:p>
        </w:tc>
        <w:tc>
          <w:tcPr>
            <w:tcW w:w="2126" w:type="dxa"/>
          </w:tcPr>
          <w:p w14:paraId="33843624" w14:textId="77777777" w:rsidR="003C4638" w:rsidRPr="007D2758" w:rsidRDefault="003C4638" w:rsidP="003C4638">
            <w:pPr>
              <w:rPr>
                <w:rFonts w:ascii="Times New Roman" w:hAnsi="Times New Roman" w:cs="Times New Roman"/>
                <w:sz w:val="20"/>
                <w:szCs w:val="20"/>
              </w:rPr>
            </w:pPr>
          </w:p>
        </w:tc>
      </w:tr>
      <w:tr w:rsidR="003C4638" w:rsidRPr="007D2758" w14:paraId="1F814187" w14:textId="77777777" w:rsidTr="001777D1">
        <w:tc>
          <w:tcPr>
            <w:tcW w:w="568" w:type="dxa"/>
          </w:tcPr>
          <w:p w14:paraId="7CB2BBFF"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6FE314E7" w14:textId="77777777" w:rsidR="003C4638" w:rsidRDefault="003C4638" w:rsidP="003C4638">
            <w:r w:rsidRPr="005529BC">
              <w:rPr>
                <w:rFonts w:ascii="Times New Roman" w:hAnsi="Times New Roman" w:cs="Times New Roman"/>
                <w:sz w:val="20"/>
                <w:szCs w:val="20"/>
                <w:lang w:val="en-US"/>
              </w:rPr>
              <w:t>UAS.LUC.040(</w:t>
            </w:r>
            <w:r>
              <w:rPr>
                <w:rFonts w:ascii="Times New Roman" w:hAnsi="Times New Roman" w:cs="Times New Roman"/>
                <w:sz w:val="20"/>
                <w:szCs w:val="20"/>
                <w:lang w:val="en-US"/>
              </w:rPr>
              <w:t>5</w:t>
            </w:r>
            <w:r w:rsidRPr="005529BC">
              <w:rPr>
                <w:rFonts w:ascii="Times New Roman" w:hAnsi="Times New Roman" w:cs="Times New Roman"/>
                <w:sz w:val="20"/>
                <w:szCs w:val="20"/>
                <w:lang w:val="en-US"/>
              </w:rPr>
              <w:t>)</w:t>
            </w:r>
          </w:p>
        </w:tc>
        <w:tc>
          <w:tcPr>
            <w:tcW w:w="7500" w:type="dxa"/>
            <w:gridSpan w:val="2"/>
            <w:tcBorders>
              <w:bottom w:val="single" w:sz="4" w:space="0" w:color="auto"/>
            </w:tcBorders>
          </w:tcPr>
          <w:p w14:paraId="75A5D814" w14:textId="77777777" w:rsidR="003C4638" w:rsidRDefault="003C4638" w:rsidP="003C4638">
            <w:r w:rsidRPr="001667B0">
              <w:rPr>
                <w:rFonts w:ascii="Times New Roman" w:hAnsi="Times New Roman" w:cs="Times New Roman"/>
                <w:sz w:val="20"/>
                <w:szCs w:val="20"/>
              </w:rPr>
              <w:t>5) Операторът на БЛС предоставя съответните части от ръководството относно LUC на всички членове на своя персонал в съответствие с техните функции и задължения.</w:t>
            </w:r>
          </w:p>
        </w:tc>
        <w:tc>
          <w:tcPr>
            <w:tcW w:w="1565" w:type="dxa"/>
          </w:tcPr>
          <w:p w14:paraId="765F6256" w14:textId="77777777" w:rsidR="003C4638" w:rsidRPr="007D2758" w:rsidRDefault="003C4638" w:rsidP="003C4638">
            <w:pPr>
              <w:rPr>
                <w:rFonts w:ascii="Times New Roman" w:hAnsi="Times New Roman" w:cs="Times New Roman"/>
                <w:sz w:val="20"/>
                <w:szCs w:val="20"/>
              </w:rPr>
            </w:pPr>
          </w:p>
        </w:tc>
        <w:tc>
          <w:tcPr>
            <w:tcW w:w="425" w:type="dxa"/>
          </w:tcPr>
          <w:p w14:paraId="444C6CCF" w14:textId="77777777" w:rsidR="003C4638" w:rsidRPr="007D2758" w:rsidRDefault="003C4638" w:rsidP="003C4638">
            <w:pPr>
              <w:rPr>
                <w:rFonts w:ascii="Times New Roman" w:hAnsi="Times New Roman" w:cs="Times New Roman"/>
                <w:sz w:val="20"/>
                <w:szCs w:val="20"/>
              </w:rPr>
            </w:pPr>
          </w:p>
        </w:tc>
        <w:tc>
          <w:tcPr>
            <w:tcW w:w="2126" w:type="dxa"/>
          </w:tcPr>
          <w:p w14:paraId="42F72CDF" w14:textId="77777777" w:rsidR="003C4638" w:rsidRPr="007D2758" w:rsidRDefault="003C4638" w:rsidP="003C4638">
            <w:pPr>
              <w:rPr>
                <w:rFonts w:ascii="Times New Roman" w:hAnsi="Times New Roman" w:cs="Times New Roman"/>
                <w:sz w:val="20"/>
                <w:szCs w:val="20"/>
              </w:rPr>
            </w:pPr>
          </w:p>
        </w:tc>
      </w:tr>
      <w:tr w:rsidR="003C4638" w:rsidRPr="007D2758" w14:paraId="64E17EA5" w14:textId="77777777" w:rsidTr="001777D1">
        <w:tc>
          <w:tcPr>
            <w:tcW w:w="568" w:type="dxa"/>
          </w:tcPr>
          <w:p w14:paraId="3CBB9BB4"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0451230F" w14:textId="77777777" w:rsidR="003C4638" w:rsidRPr="005529BC" w:rsidRDefault="003C4638" w:rsidP="003C4638">
            <w:pPr>
              <w:rPr>
                <w:rFonts w:ascii="Times New Roman" w:hAnsi="Times New Roman" w:cs="Times New Roman"/>
                <w:sz w:val="20"/>
                <w:szCs w:val="20"/>
                <w:lang w:val="en-US"/>
              </w:rPr>
            </w:pPr>
            <w:r w:rsidRPr="00235B99">
              <w:rPr>
                <w:rFonts w:ascii="Times New Roman" w:hAnsi="Times New Roman" w:cs="Times New Roman"/>
                <w:sz w:val="20"/>
                <w:szCs w:val="20"/>
              </w:rPr>
              <w:t>AMC1 UAS.LUC.040</w:t>
            </w:r>
          </w:p>
        </w:tc>
        <w:tc>
          <w:tcPr>
            <w:tcW w:w="7500" w:type="dxa"/>
            <w:gridSpan w:val="2"/>
            <w:tcBorders>
              <w:bottom w:val="single" w:sz="4" w:space="0" w:color="auto"/>
            </w:tcBorders>
          </w:tcPr>
          <w:p w14:paraId="37BAA1AF" w14:textId="77777777" w:rsidR="003C4638" w:rsidRPr="00235B99" w:rsidRDefault="003C4638" w:rsidP="003C4638">
            <w:pPr>
              <w:rPr>
                <w:rFonts w:ascii="Times New Roman" w:hAnsi="Times New Roman" w:cs="Times New Roman"/>
                <w:sz w:val="20"/>
                <w:szCs w:val="20"/>
              </w:rPr>
            </w:pPr>
            <w:r w:rsidRPr="00235B99">
              <w:rPr>
                <w:rFonts w:ascii="Times New Roman" w:hAnsi="Times New Roman" w:cs="Times New Roman"/>
                <w:sz w:val="20"/>
                <w:szCs w:val="20"/>
              </w:rPr>
              <w:t>GENERAL</w:t>
            </w:r>
          </w:p>
          <w:p w14:paraId="0DD98900" w14:textId="77777777" w:rsidR="003C4638" w:rsidRDefault="003C4638" w:rsidP="003C4638">
            <w:pPr>
              <w:rPr>
                <w:rFonts w:ascii="Times New Roman" w:hAnsi="Times New Roman" w:cs="Times New Roman"/>
                <w:sz w:val="20"/>
                <w:szCs w:val="20"/>
              </w:rPr>
            </w:pPr>
            <w:r w:rsidRPr="00235B99">
              <w:rPr>
                <w:rFonts w:ascii="Times New Roman" w:hAnsi="Times New Roman" w:cs="Times New Roman"/>
                <w:sz w:val="20"/>
                <w:szCs w:val="20"/>
              </w:rPr>
              <w:t>(a) The LUC holder should ensure that all personnel are able to understand the language in which those parts of the LUC manual which pertain to their duties and responsibilities are written.</w:t>
            </w:r>
          </w:p>
          <w:p w14:paraId="6D6970FB" w14:textId="77777777" w:rsidR="003C4638" w:rsidRPr="001667B0" w:rsidRDefault="003C4638" w:rsidP="003C4638">
            <w:pPr>
              <w:rPr>
                <w:rFonts w:ascii="Times New Roman" w:hAnsi="Times New Roman" w:cs="Times New Roman"/>
                <w:sz w:val="20"/>
                <w:szCs w:val="20"/>
              </w:rPr>
            </w:pPr>
            <w:r w:rsidRPr="00235B99">
              <w:rPr>
                <w:rFonts w:ascii="Times New Roman" w:hAnsi="Times New Roman" w:cs="Times New Roman"/>
                <w:sz w:val="20"/>
                <w:szCs w:val="20"/>
              </w:rPr>
              <w:t>(b) The LUC manual should contain a statement signed by the accountable manager that confirms that the organisation will at all times work in accordance with the UAS Regulation, as applicable, and with the approved LUC manual. When the accountable manager is not the chief executive officer of the organisation, then the chief executive officer shall countersign the statement.</w:t>
            </w:r>
          </w:p>
        </w:tc>
        <w:tc>
          <w:tcPr>
            <w:tcW w:w="1565" w:type="dxa"/>
          </w:tcPr>
          <w:p w14:paraId="01203EEE" w14:textId="77777777" w:rsidR="003C4638" w:rsidRPr="007D2758" w:rsidRDefault="003C4638" w:rsidP="003C4638">
            <w:pPr>
              <w:rPr>
                <w:rFonts w:ascii="Times New Roman" w:hAnsi="Times New Roman" w:cs="Times New Roman"/>
                <w:sz w:val="20"/>
                <w:szCs w:val="20"/>
              </w:rPr>
            </w:pPr>
          </w:p>
        </w:tc>
        <w:tc>
          <w:tcPr>
            <w:tcW w:w="425" w:type="dxa"/>
          </w:tcPr>
          <w:p w14:paraId="4D1AD9BF" w14:textId="77777777" w:rsidR="003C4638" w:rsidRPr="007D2758" w:rsidRDefault="003C4638" w:rsidP="003C4638">
            <w:pPr>
              <w:rPr>
                <w:rFonts w:ascii="Times New Roman" w:hAnsi="Times New Roman" w:cs="Times New Roman"/>
                <w:sz w:val="20"/>
                <w:szCs w:val="20"/>
              </w:rPr>
            </w:pPr>
          </w:p>
        </w:tc>
        <w:tc>
          <w:tcPr>
            <w:tcW w:w="2126" w:type="dxa"/>
          </w:tcPr>
          <w:p w14:paraId="1A205174" w14:textId="77777777" w:rsidR="003C4638" w:rsidRPr="007D2758" w:rsidRDefault="003C4638" w:rsidP="003C4638">
            <w:pPr>
              <w:rPr>
                <w:rFonts w:ascii="Times New Roman" w:hAnsi="Times New Roman" w:cs="Times New Roman"/>
                <w:sz w:val="20"/>
                <w:szCs w:val="20"/>
              </w:rPr>
            </w:pPr>
          </w:p>
        </w:tc>
      </w:tr>
      <w:tr w:rsidR="003C4638" w:rsidRPr="007D2758" w14:paraId="1D9C96E8" w14:textId="77777777" w:rsidTr="005F136E">
        <w:tc>
          <w:tcPr>
            <w:tcW w:w="568" w:type="dxa"/>
            <w:tcBorders>
              <w:bottom w:val="single" w:sz="4" w:space="0" w:color="auto"/>
            </w:tcBorders>
          </w:tcPr>
          <w:p w14:paraId="39C45FED" w14:textId="77777777" w:rsidR="003C4638" w:rsidRPr="007D2758" w:rsidRDefault="003C4638" w:rsidP="003C4638">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3DA0D4B9" w14:textId="77777777" w:rsidR="003C4638" w:rsidRPr="005529BC" w:rsidRDefault="003C4638" w:rsidP="003C4638">
            <w:pPr>
              <w:rPr>
                <w:rFonts w:ascii="Times New Roman" w:hAnsi="Times New Roman" w:cs="Times New Roman"/>
                <w:sz w:val="20"/>
                <w:szCs w:val="20"/>
                <w:lang w:val="en-US"/>
              </w:rPr>
            </w:pPr>
            <w:r w:rsidRPr="001D1540">
              <w:rPr>
                <w:rFonts w:ascii="Times New Roman" w:hAnsi="Times New Roman" w:cs="Times New Roman"/>
                <w:sz w:val="20"/>
                <w:szCs w:val="20"/>
                <w:lang w:val="en-US"/>
              </w:rPr>
              <w:t>AMC2 UAS.LUC.040</w:t>
            </w:r>
          </w:p>
        </w:tc>
        <w:tc>
          <w:tcPr>
            <w:tcW w:w="7500" w:type="dxa"/>
            <w:gridSpan w:val="2"/>
            <w:tcBorders>
              <w:bottom w:val="single" w:sz="4" w:space="0" w:color="auto"/>
            </w:tcBorders>
          </w:tcPr>
          <w:p w14:paraId="5E0D9DF0"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GENERAL</w:t>
            </w:r>
          </w:p>
          <w:p w14:paraId="4B70ED22"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 xml:space="preserve">The LUC manual may contain references to the OM, where an OM is compiled in accordance with </w:t>
            </w:r>
            <w:r w:rsidRPr="00235B99">
              <w:rPr>
                <w:rFonts w:ascii="Times New Roman" w:hAnsi="Times New Roman" w:cs="Times New Roman"/>
                <w:sz w:val="20"/>
                <w:szCs w:val="20"/>
              </w:rPr>
              <w:t>AMC</w:t>
            </w:r>
            <w:r>
              <w:rPr>
                <w:rFonts w:ascii="Times New Roman" w:hAnsi="Times New Roman" w:cs="Times New Roman"/>
                <w:sz w:val="20"/>
                <w:szCs w:val="20"/>
                <w:lang w:val="en-US"/>
              </w:rPr>
              <w:t xml:space="preserve">1 </w:t>
            </w:r>
            <w:r w:rsidRPr="001D1540">
              <w:rPr>
                <w:rFonts w:ascii="Times New Roman" w:hAnsi="Times New Roman" w:cs="Times New Roman"/>
                <w:sz w:val="20"/>
                <w:szCs w:val="20"/>
              </w:rPr>
              <w:t>UAS.SPEC.030(3)(e).</w:t>
            </w:r>
          </w:p>
          <w:p w14:paraId="46460F3D"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The LUC manual should contain at least the following information, customised according to the complexity of the UAS operator.</w:t>
            </w:r>
          </w:p>
          <w:p w14:paraId="08C3617E"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LUC MANUAL TEMPLATE</w:t>
            </w:r>
          </w:p>
          <w:p w14:paraId="4A7FD971"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Operator’s name</w:t>
            </w:r>
          </w:p>
          <w:p w14:paraId="25C5A682"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Table of contents</w:t>
            </w:r>
          </w:p>
          <w:p w14:paraId="2A9196A1"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1. Introduction (the information under Chapter O, points 1-6 of the OM may be duplicated here or simply referenced to the OM)</w:t>
            </w:r>
          </w:p>
          <w:p w14:paraId="2E4C6A51"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 SMM</w:t>
            </w:r>
          </w:p>
          <w:p w14:paraId="4497785F"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2.1. Safety policy (provide details of the UAS operator’s safety policy, safety targets)</w:t>
            </w:r>
          </w:p>
          <w:p w14:paraId="01F1B147"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2.2. Organisational structure (include the organogram and brief description thereof)</w:t>
            </w:r>
          </w:p>
          <w:p w14:paraId="302A9F53"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2.3. Duties and responsibilities of the accountable manager and key management personnel; (in addition, clearly identify the person who authorises operations)</w:t>
            </w:r>
          </w:p>
          <w:p w14:paraId="6E2F0546"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2.4. Safety management system (provide a description of the safety management system, including the lines of responsibilities with regard to safety matters)</w:t>
            </w:r>
          </w:p>
          <w:p w14:paraId="1CEA4245"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2.5. Operational control system (provide a description of the procedures and responsibilities necessary to exercise operational control with respect to flight safety)</w:t>
            </w:r>
          </w:p>
          <w:p w14:paraId="61FD2403"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2.6. Compliance monitoring (provide a description of the compliance monitoring function)</w:t>
            </w:r>
          </w:p>
          <w:p w14:paraId="475B63DA"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2.7. Safety risk management (the information about hazard identification, safety risk assessment and mitigation under Chapter A of the OM may be duplicated here or simply referenced to the OM)</w:t>
            </w:r>
          </w:p>
          <w:p w14:paraId="18127718"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2.8. Management of change (description of the process to identify safety-critical changes within the organisation and its operation and to eliminate or modify safety risk controls that are no longer needed or effective due to such changes)</w:t>
            </w:r>
          </w:p>
          <w:p w14:paraId="176F7F7B"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2.9. Development and approval of an operational scenario (provide a description of the process)</w:t>
            </w:r>
          </w:p>
          <w:p w14:paraId="2B7A4828"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2.10. Interface with subcontractors and partners (describe the relationship with any subcontractor delivering products or services to the UAS operator as well as with partners, if available)</w:t>
            </w:r>
          </w:p>
          <w:p w14:paraId="0D2F0266" w14:textId="77777777" w:rsidR="003C4638"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2.11. Documentation of key management system processes</w:t>
            </w:r>
          </w:p>
          <w:p w14:paraId="5F7BAAB1"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3. OM (the information under Chapters 2-11 of the OM may be duplicated here or references to the OM may be provided)</w:t>
            </w:r>
          </w:p>
          <w:p w14:paraId="26502583" w14:textId="77777777" w:rsidR="003C4638" w:rsidRPr="001D154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4. Handling, notifying and reporting accidents, incidents and occurrences</w:t>
            </w:r>
          </w:p>
          <w:p w14:paraId="6BBBEAEE" w14:textId="77777777" w:rsidR="003C4638" w:rsidRPr="001667B0" w:rsidRDefault="003C4638" w:rsidP="003C4638">
            <w:pPr>
              <w:rPr>
                <w:rFonts w:ascii="Times New Roman" w:hAnsi="Times New Roman" w:cs="Times New Roman"/>
                <w:sz w:val="20"/>
                <w:szCs w:val="20"/>
              </w:rPr>
            </w:pPr>
            <w:r w:rsidRPr="001D1540">
              <w:rPr>
                <w:rFonts w:ascii="Times New Roman" w:hAnsi="Times New Roman" w:cs="Times New Roman"/>
                <w:sz w:val="20"/>
                <w:szCs w:val="20"/>
              </w:rPr>
              <w:t>5. Handling of dangerous goods (specify the relevant regulations and instructions to crew members concerning the transport of dangerous goods such as pesticides and chemicals, etc. and the use of dangerous goods during operations such as batteries and fuel cells, engines, magnetising materials, pyrotechnics, flares and firearms)</w:t>
            </w:r>
          </w:p>
        </w:tc>
        <w:tc>
          <w:tcPr>
            <w:tcW w:w="1565" w:type="dxa"/>
            <w:tcBorders>
              <w:bottom w:val="single" w:sz="4" w:space="0" w:color="auto"/>
            </w:tcBorders>
          </w:tcPr>
          <w:p w14:paraId="23308C39" w14:textId="77777777" w:rsidR="003C4638" w:rsidRPr="007D2758" w:rsidRDefault="003C4638" w:rsidP="003C4638">
            <w:pPr>
              <w:rPr>
                <w:rFonts w:ascii="Times New Roman" w:hAnsi="Times New Roman" w:cs="Times New Roman"/>
                <w:sz w:val="20"/>
                <w:szCs w:val="20"/>
              </w:rPr>
            </w:pPr>
          </w:p>
        </w:tc>
        <w:tc>
          <w:tcPr>
            <w:tcW w:w="425" w:type="dxa"/>
            <w:tcBorders>
              <w:bottom w:val="single" w:sz="4" w:space="0" w:color="auto"/>
            </w:tcBorders>
          </w:tcPr>
          <w:p w14:paraId="18801F95" w14:textId="77777777" w:rsidR="003C4638" w:rsidRPr="007D2758" w:rsidRDefault="003C4638" w:rsidP="003C4638">
            <w:pPr>
              <w:rPr>
                <w:rFonts w:ascii="Times New Roman" w:hAnsi="Times New Roman" w:cs="Times New Roman"/>
                <w:sz w:val="20"/>
                <w:szCs w:val="20"/>
              </w:rPr>
            </w:pPr>
          </w:p>
        </w:tc>
        <w:tc>
          <w:tcPr>
            <w:tcW w:w="2126" w:type="dxa"/>
            <w:tcBorders>
              <w:bottom w:val="single" w:sz="4" w:space="0" w:color="auto"/>
            </w:tcBorders>
          </w:tcPr>
          <w:p w14:paraId="06484570" w14:textId="77777777" w:rsidR="003C4638" w:rsidRPr="007D2758" w:rsidRDefault="003C4638" w:rsidP="003C4638">
            <w:pPr>
              <w:rPr>
                <w:rFonts w:ascii="Times New Roman" w:hAnsi="Times New Roman" w:cs="Times New Roman"/>
                <w:sz w:val="20"/>
                <w:szCs w:val="20"/>
              </w:rPr>
            </w:pPr>
          </w:p>
        </w:tc>
      </w:tr>
      <w:tr w:rsidR="001777D1" w:rsidRPr="007D2758" w14:paraId="044D87DC" w14:textId="77777777" w:rsidTr="005F136E">
        <w:tc>
          <w:tcPr>
            <w:tcW w:w="568" w:type="dxa"/>
            <w:shd w:val="clear" w:color="auto" w:fill="D9D9D9" w:themeFill="background1" w:themeFillShade="D9"/>
          </w:tcPr>
          <w:p w14:paraId="1B56051F"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shd w:val="clear" w:color="auto" w:fill="D9D9D9" w:themeFill="background1" w:themeFillShade="D9"/>
          </w:tcPr>
          <w:p w14:paraId="4E0F2AA3" w14:textId="77777777" w:rsidR="001777D1" w:rsidRPr="001D1540" w:rsidRDefault="001777D1" w:rsidP="001777D1">
            <w:pPr>
              <w:rPr>
                <w:rFonts w:ascii="Times New Roman" w:hAnsi="Times New Roman" w:cs="Times New Roman"/>
                <w:sz w:val="20"/>
                <w:szCs w:val="20"/>
                <w:lang w:val="en-US"/>
              </w:rPr>
            </w:pPr>
            <w:r w:rsidRPr="009B7B61">
              <w:rPr>
                <w:rFonts w:ascii="Times New Roman" w:hAnsi="Times New Roman" w:cs="Times New Roman"/>
                <w:b/>
                <w:sz w:val="20"/>
                <w:szCs w:val="20"/>
              </w:rPr>
              <w:t xml:space="preserve">UAS.LUC.050 </w:t>
            </w:r>
          </w:p>
        </w:tc>
        <w:tc>
          <w:tcPr>
            <w:tcW w:w="7500" w:type="dxa"/>
            <w:gridSpan w:val="2"/>
            <w:shd w:val="clear" w:color="auto" w:fill="D9D9D9" w:themeFill="background1" w:themeFillShade="D9"/>
            <w:vAlign w:val="center"/>
          </w:tcPr>
          <w:p w14:paraId="36E387C8" w14:textId="77777777" w:rsidR="001777D1" w:rsidRPr="001D1540" w:rsidRDefault="001777D1" w:rsidP="001777D1">
            <w:pPr>
              <w:rPr>
                <w:rFonts w:ascii="Times New Roman" w:hAnsi="Times New Roman" w:cs="Times New Roman"/>
                <w:sz w:val="20"/>
                <w:szCs w:val="20"/>
              </w:rPr>
            </w:pPr>
            <w:r w:rsidRPr="009B7B61">
              <w:rPr>
                <w:rFonts w:ascii="Times New Roman" w:hAnsi="Times New Roman" w:cs="Times New Roman"/>
                <w:b/>
                <w:sz w:val="20"/>
                <w:szCs w:val="20"/>
              </w:rPr>
              <w:t>Условия на одобрението на притежателя на LUC</w:t>
            </w:r>
          </w:p>
        </w:tc>
        <w:tc>
          <w:tcPr>
            <w:tcW w:w="1565" w:type="dxa"/>
            <w:shd w:val="clear" w:color="auto" w:fill="D9D9D9" w:themeFill="background1" w:themeFillShade="D9"/>
          </w:tcPr>
          <w:p w14:paraId="51DCD1F5" w14:textId="77777777" w:rsidR="001777D1" w:rsidRPr="007D2758" w:rsidRDefault="001777D1" w:rsidP="001777D1">
            <w:pPr>
              <w:rPr>
                <w:rFonts w:ascii="Times New Roman" w:hAnsi="Times New Roman" w:cs="Times New Roman"/>
                <w:sz w:val="20"/>
                <w:szCs w:val="20"/>
              </w:rPr>
            </w:pPr>
          </w:p>
        </w:tc>
        <w:tc>
          <w:tcPr>
            <w:tcW w:w="425" w:type="dxa"/>
            <w:shd w:val="clear" w:color="auto" w:fill="D9D9D9" w:themeFill="background1" w:themeFillShade="D9"/>
          </w:tcPr>
          <w:p w14:paraId="1F6F76BA" w14:textId="77777777" w:rsidR="001777D1" w:rsidRPr="007D2758" w:rsidRDefault="001777D1" w:rsidP="001777D1">
            <w:pPr>
              <w:rPr>
                <w:rFonts w:ascii="Times New Roman" w:hAnsi="Times New Roman" w:cs="Times New Roman"/>
                <w:sz w:val="20"/>
                <w:szCs w:val="20"/>
              </w:rPr>
            </w:pPr>
          </w:p>
        </w:tc>
        <w:tc>
          <w:tcPr>
            <w:tcW w:w="2126" w:type="dxa"/>
            <w:shd w:val="clear" w:color="auto" w:fill="D9D9D9" w:themeFill="background1" w:themeFillShade="D9"/>
          </w:tcPr>
          <w:p w14:paraId="122A856E" w14:textId="77777777" w:rsidR="001777D1" w:rsidRPr="007D2758" w:rsidRDefault="001777D1" w:rsidP="001777D1">
            <w:pPr>
              <w:rPr>
                <w:rFonts w:ascii="Times New Roman" w:hAnsi="Times New Roman" w:cs="Times New Roman"/>
                <w:sz w:val="20"/>
                <w:szCs w:val="20"/>
              </w:rPr>
            </w:pPr>
          </w:p>
        </w:tc>
      </w:tr>
      <w:tr w:rsidR="001777D1" w:rsidRPr="007D2758" w14:paraId="4DFE25FB" w14:textId="77777777" w:rsidTr="001777D1">
        <w:tc>
          <w:tcPr>
            <w:tcW w:w="568" w:type="dxa"/>
          </w:tcPr>
          <w:p w14:paraId="2D61AD8F"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tcPr>
          <w:p w14:paraId="174C07FD" w14:textId="77777777" w:rsidR="001777D1" w:rsidRPr="001D1540" w:rsidRDefault="001777D1" w:rsidP="001777D1">
            <w:pPr>
              <w:rPr>
                <w:rFonts w:ascii="Times New Roman" w:hAnsi="Times New Roman" w:cs="Times New Roman"/>
                <w:sz w:val="20"/>
                <w:szCs w:val="20"/>
                <w:lang w:val="en-US"/>
              </w:rPr>
            </w:pPr>
            <w:r>
              <w:rPr>
                <w:rFonts w:ascii="Times New Roman" w:hAnsi="Times New Roman" w:cs="Times New Roman"/>
                <w:sz w:val="20"/>
                <w:szCs w:val="20"/>
              </w:rPr>
              <w:t>UAS.LUC.050</w:t>
            </w:r>
            <w:r>
              <w:rPr>
                <w:rFonts w:ascii="Times New Roman" w:hAnsi="Times New Roman" w:cs="Times New Roman"/>
                <w:sz w:val="20"/>
                <w:szCs w:val="20"/>
                <w:lang w:val="en-US"/>
              </w:rPr>
              <w:t>(1)</w:t>
            </w:r>
          </w:p>
        </w:tc>
        <w:tc>
          <w:tcPr>
            <w:tcW w:w="7500" w:type="dxa"/>
            <w:gridSpan w:val="2"/>
            <w:vAlign w:val="center"/>
          </w:tcPr>
          <w:p w14:paraId="5ADB41DC" w14:textId="77777777" w:rsidR="001777D1" w:rsidRPr="001D1540"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1) Компетентният орган издава LUC, след като се убеди, че операторът на БЛС отговаря на изискванията на точки UAS.LUC.020, UAS.LU</w:t>
            </w:r>
            <w:r>
              <w:rPr>
                <w:rFonts w:ascii="Times New Roman" w:hAnsi="Times New Roman" w:cs="Times New Roman"/>
                <w:sz w:val="20"/>
                <w:szCs w:val="20"/>
              </w:rPr>
              <w:t>C.030 и UAS.LUC.040.</w:t>
            </w:r>
          </w:p>
        </w:tc>
        <w:tc>
          <w:tcPr>
            <w:tcW w:w="1565" w:type="dxa"/>
          </w:tcPr>
          <w:p w14:paraId="287A83AB" w14:textId="77777777" w:rsidR="001777D1" w:rsidRPr="007D2758" w:rsidRDefault="001777D1" w:rsidP="001777D1">
            <w:pPr>
              <w:rPr>
                <w:rFonts w:ascii="Times New Roman" w:hAnsi="Times New Roman" w:cs="Times New Roman"/>
                <w:sz w:val="20"/>
                <w:szCs w:val="20"/>
              </w:rPr>
            </w:pPr>
          </w:p>
        </w:tc>
        <w:tc>
          <w:tcPr>
            <w:tcW w:w="425" w:type="dxa"/>
          </w:tcPr>
          <w:p w14:paraId="7F19FC6D" w14:textId="77777777" w:rsidR="001777D1" w:rsidRPr="007D2758" w:rsidRDefault="001777D1" w:rsidP="001777D1">
            <w:pPr>
              <w:rPr>
                <w:rFonts w:ascii="Times New Roman" w:hAnsi="Times New Roman" w:cs="Times New Roman"/>
                <w:sz w:val="20"/>
                <w:szCs w:val="20"/>
              </w:rPr>
            </w:pPr>
          </w:p>
        </w:tc>
        <w:tc>
          <w:tcPr>
            <w:tcW w:w="2126" w:type="dxa"/>
          </w:tcPr>
          <w:p w14:paraId="22F5E27A" w14:textId="77777777" w:rsidR="001777D1" w:rsidRPr="007D2758" w:rsidRDefault="001777D1" w:rsidP="001777D1">
            <w:pPr>
              <w:rPr>
                <w:rFonts w:ascii="Times New Roman" w:hAnsi="Times New Roman" w:cs="Times New Roman"/>
                <w:sz w:val="20"/>
                <w:szCs w:val="20"/>
              </w:rPr>
            </w:pPr>
          </w:p>
        </w:tc>
      </w:tr>
      <w:tr w:rsidR="001777D1" w:rsidRPr="007D2758" w14:paraId="5374ACB5" w14:textId="77777777" w:rsidTr="005F136E">
        <w:tc>
          <w:tcPr>
            <w:tcW w:w="568" w:type="dxa"/>
            <w:tcBorders>
              <w:bottom w:val="single" w:sz="4" w:space="0" w:color="auto"/>
            </w:tcBorders>
          </w:tcPr>
          <w:p w14:paraId="2A03E8D9"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73089E6D" w14:textId="77777777" w:rsidR="001777D1" w:rsidRPr="001D1540" w:rsidRDefault="001777D1" w:rsidP="001777D1">
            <w:pPr>
              <w:rPr>
                <w:rFonts w:ascii="Times New Roman" w:hAnsi="Times New Roman" w:cs="Times New Roman"/>
                <w:sz w:val="20"/>
                <w:szCs w:val="20"/>
                <w:lang w:val="en-US"/>
              </w:rPr>
            </w:pPr>
            <w:r>
              <w:rPr>
                <w:rFonts w:ascii="Times New Roman" w:hAnsi="Times New Roman" w:cs="Times New Roman"/>
                <w:sz w:val="20"/>
                <w:szCs w:val="20"/>
              </w:rPr>
              <w:t>UAS.LUC.050</w:t>
            </w:r>
            <w:r>
              <w:rPr>
                <w:rFonts w:ascii="Times New Roman" w:hAnsi="Times New Roman" w:cs="Times New Roman"/>
                <w:sz w:val="20"/>
                <w:szCs w:val="20"/>
                <w:lang w:val="en-US"/>
              </w:rPr>
              <w:t>(2)</w:t>
            </w:r>
          </w:p>
        </w:tc>
        <w:tc>
          <w:tcPr>
            <w:tcW w:w="7500" w:type="dxa"/>
            <w:gridSpan w:val="2"/>
            <w:tcBorders>
              <w:bottom w:val="single" w:sz="4" w:space="0" w:color="auto"/>
            </w:tcBorders>
            <w:vAlign w:val="center"/>
          </w:tcPr>
          <w:p w14:paraId="2CB2B462" w14:textId="77777777" w:rsidR="001777D1" w:rsidRPr="009B7B61"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2) LUC включва:</w:t>
            </w:r>
          </w:p>
          <w:p w14:paraId="5EBEE5F2" w14:textId="77777777" w:rsidR="001777D1" w:rsidRPr="009B7B61"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а) самоличността на оператора на БЛС;</w:t>
            </w:r>
          </w:p>
          <w:p w14:paraId="5C8866A7" w14:textId="77777777" w:rsidR="001777D1" w:rsidRPr="009B7B61"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б) правата на оператора на БЛС;</w:t>
            </w:r>
          </w:p>
          <w:p w14:paraId="77D70A87" w14:textId="77777777" w:rsidR="001777D1" w:rsidRPr="009B7B61"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в) разрешените типове експлоатация;</w:t>
            </w:r>
          </w:p>
          <w:p w14:paraId="0FBBD289" w14:textId="77777777" w:rsidR="001777D1" w:rsidRPr="009B7B61"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г) разрешената за експлоатация област, зона или клас въздушно пространство, ако е приложимо;</w:t>
            </w:r>
          </w:p>
          <w:p w14:paraId="33887E0E" w14:textId="77777777" w:rsidR="001777D1" w:rsidRPr="001D1540"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д) всякакви специални ограничения или условия, ако е приложимо.</w:t>
            </w:r>
          </w:p>
        </w:tc>
        <w:tc>
          <w:tcPr>
            <w:tcW w:w="1565" w:type="dxa"/>
            <w:tcBorders>
              <w:bottom w:val="single" w:sz="4" w:space="0" w:color="auto"/>
            </w:tcBorders>
          </w:tcPr>
          <w:p w14:paraId="16589FFA" w14:textId="77777777" w:rsidR="001777D1" w:rsidRPr="007D2758" w:rsidRDefault="001777D1" w:rsidP="001777D1">
            <w:pPr>
              <w:rPr>
                <w:rFonts w:ascii="Times New Roman" w:hAnsi="Times New Roman" w:cs="Times New Roman"/>
                <w:sz w:val="20"/>
                <w:szCs w:val="20"/>
              </w:rPr>
            </w:pPr>
          </w:p>
        </w:tc>
        <w:tc>
          <w:tcPr>
            <w:tcW w:w="425" w:type="dxa"/>
            <w:tcBorders>
              <w:bottom w:val="single" w:sz="4" w:space="0" w:color="auto"/>
            </w:tcBorders>
          </w:tcPr>
          <w:p w14:paraId="60FDF8D5" w14:textId="77777777" w:rsidR="001777D1" w:rsidRPr="007D2758" w:rsidRDefault="001777D1" w:rsidP="001777D1">
            <w:pPr>
              <w:rPr>
                <w:rFonts w:ascii="Times New Roman" w:hAnsi="Times New Roman" w:cs="Times New Roman"/>
                <w:sz w:val="20"/>
                <w:szCs w:val="20"/>
              </w:rPr>
            </w:pPr>
          </w:p>
        </w:tc>
        <w:tc>
          <w:tcPr>
            <w:tcW w:w="2126" w:type="dxa"/>
            <w:tcBorders>
              <w:bottom w:val="single" w:sz="4" w:space="0" w:color="auto"/>
            </w:tcBorders>
          </w:tcPr>
          <w:p w14:paraId="0A3FFA5E" w14:textId="77777777" w:rsidR="001777D1" w:rsidRPr="007D2758" w:rsidRDefault="001777D1" w:rsidP="001777D1">
            <w:pPr>
              <w:rPr>
                <w:rFonts w:ascii="Times New Roman" w:hAnsi="Times New Roman" w:cs="Times New Roman"/>
                <w:sz w:val="20"/>
                <w:szCs w:val="20"/>
              </w:rPr>
            </w:pPr>
          </w:p>
        </w:tc>
      </w:tr>
      <w:tr w:rsidR="001777D1" w:rsidRPr="007D2758" w14:paraId="787D53FF" w14:textId="77777777" w:rsidTr="005F136E">
        <w:tc>
          <w:tcPr>
            <w:tcW w:w="568" w:type="dxa"/>
            <w:shd w:val="clear" w:color="auto" w:fill="D9D9D9" w:themeFill="background1" w:themeFillShade="D9"/>
          </w:tcPr>
          <w:p w14:paraId="3E127D50"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shd w:val="clear" w:color="auto" w:fill="D9D9D9" w:themeFill="background1" w:themeFillShade="D9"/>
          </w:tcPr>
          <w:p w14:paraId="665E2C91" w14:textId="77777777" w:rsidR="001777D1" w:rsidRPr="001D1540" w:rsidRDefault="001777D1" w:rsidP="001777D1">
            <w:pPr>
              <w:rPr>
                <w:rFonts w:ascii="Times New Roman" w:hAnsi="Times New Roman" w:cs="Times New Roman"/>
                <w:sz w:val="20"/>
                <w:szCs w:val="20"/>
                <w:lang w:val="en-US"/>
              </w:rPr>
            </w:pPr>
            <w:r w:rsidRPr="009B7B61">
              <w:rPr>
                <w:rFonts w:ascii="Times New Roman" w:hAnsi="Times New Roman" w:cs="Times New Roman"/>
                <w:b/>
                <w:sz w:val="20"/>
                <w:szCs w:val="20"/>
              </w:rPr>
              <w:t>UAS.LUC.060</w:t>
            </w:r>
          </w:p>
        </w:tc>
        <w:tc>
          <w:tcPr>
            <w:tcW w:w="7500" w:type="dxa"/>
            <w:gridSpan w:val="2"/>
            <w:shd w:val="clear" w:color="auto" w:fill="D9D9D9" w:themeFill="background1" w:themeFillShade="D9"/>
            <w:vAlign w:val="center"/>
          </w:tcPr>
          <w:p w14:paraId="45E0B3F5" w14:textId="77777777" w:rsidR="001777D1" w:rsidRPr="001D1540" w:rsidRDefault="001777D1" w:rsidP="001777D1">
            <w:pPr>
              <w:rPr>
                <w:rFonts w:ascii="Times New Roman" w:hAnsi="Times New Roman" w:cs="Times New Roman"/>
                <w:sz w:val="20"/>
                <w:szCs w:val="20"/>
              </w:rPr>
            </w:pPr>
            <w:r w:rsidRPr="009B7B61">
              <w:rPr>
                <w:rFonts w:ascii="Times New Roman" w:hAnsi="Times New Roman" w:cs="Times New Roman"/>
                <w:b/>
                <w:sz w:val="20"/>
                <w:szCs w:val="20"/>
              </w:rPr>
              <w:t>Права на притежателя на LUC</w:t>
            </w:r>
          </w:p>
        </w:tc>
        <w:tc>
          <w:tcPr>
            <w:tcW w:w="1565" w:type="dxa"/>
            <w:shd w:val="clear" w:color="auto" w:fill="D9D9D9" w:themeFill="background1" w:themeFillShade="D9"/>
          </w:tcPr>
          <w:p w14:paraId="58648C74" w14:textId="77777777" w:rsidR="001777D1" w:rsidRPr="007D2758" w:rsidRDefault="001777D1" w:rsidP="001777D1">
            <w:pPr>
              <w:rPr>
                <w:rFonts w:ascii="Times New Roman" w:hAnsi="Times New Roman" w:cs="Times New Roman"/>
                <w:sz w:val="20"/>
                <w:szCs w:val="20"/>
              </w:rPr>
            </w:pPr>
          </w:p>
        </w:tc>
        <w:tc>
          <w:tcPr>
            <w:tcW w:w="425" w:type="dxa"/>
            <w:shd w:val="clear" w:color="auto" w:fill="D9D9D9" w:themeFill="background1" w:themeFillShade="D9"/>
          </w:tcPr>
          <w:p w14:paraId="246D1ECD" w14:textId="77777777" w:rsidR="001777D1" w:rsidRPr="007D2758" w:rsidRDefault="001777D1" w:rsidP="001777D1">
            <w:pPr>
              <w:rPr>
                <w:rFonts w:ascii="Times New Roman" w:hAnsi="Times New Roman" w:cs="Times New Roman"/>
                <w:sz w:val="20"/>
                <w:szCs w:val="20"/>
              </w:rPr>
            </w:pPr>
          </w:p>
        </w:tc>
        <w:tc>
          <w:tcPr>
            <w:tcW w:w="2126" w:type="dxa"/>
            <w:shd w:val="clear" w:color="auto" w:fill="D9D9D9" w:themeFill="background1" w:themeFillShade="D9"/>
          </w:tcPr>
          <w:p w14:paraId="09435E17" w14:textId="77777777" w:rsidR="001777D1" w:rsidRPr="007D2758" w:rsidRDefault="001777D1" w:rsidP="001777D1">
            <w:pPr>
              <w:rPr>
                <w:rFonts w:ascii="Times New Roman" w:hAnsi="Times New Roman" w:cs="Times New Roman"/>
                <w:sz w:val="20"/>
                <w:szCs w:val="20"/>
              </w:rPr>
            </w:pPr>
          </w:p>
        </w:tc>
      </w:tr>
      <w:tr w:rsidR="001777D1" w:rsidRPr="007D2758" w14:paraId="364D5A4D" w14:textId="77777777" w:rsidTr="001777D1">
        <w:tc>
          <w:tcPr>
            <w:tcW w:w="568" w:type="dxa"/>
          </w:tcPr>
          <w:p w14:paraId="7B0C4DF3"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vAlign w:val="center"/>
          </w:tcPr>
          <w:p w14:paraId="22176E45" w14:textId="77777777" w:rsidR="001777D1" w:rsidRPr="001D1540" w:rsidRDefault="001777D1" w:rsidP="001777D1">
            <w:pPr>
              <w:rPr>
                <w:rFonts w:ascii="Times New Roman" w:hAnsi="Times New Roman" w:cs="Times New Roman"/>
                <w:sz w:val="20"/>
                <w:szCs w:val="20"/>
                <w:lang w:val="en-US"/>
              </w:rPr>
            </w:pPr>
          </w:p>
        </w:tc>
        <w:tc>
          <w:tcPr>
            <w:tcW w:w="7500" w:type="dxa"/>
            <w:gridSpan w:val="2"/>
          </w:tcPr>
          <w:p w14:paraId="77EE24CE" w14:textId="77777777" w:rsidR="001777D1" w:rsidRPr="009B7B61"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Когато е удовлетворен от предоставената документация, компетентният орган:</w:t>
            </w:r>
          </w:p>
          <w:p w14:paraId="0606E794" w14:textId="77777777" w:rsidR="001777D1" w:rsidRPr="009B7B61"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1) посочва в LUC условията за правото, което се предоставя на оператора на БЛС; и</w:t>
            </w:r>
          </w:p>
          <w:p w14:paraId="51EECC3E" w14:textId="77777777" w:rsidR="001777D1" w:rsidRPr="009B7B61"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2) може, в рамките на условията на одобрението, да даде на притежателя на LUC правото да разрешава своята собствена експлоатация без да:</w:t>
            </w:r>
          </w:p>
          <w:p w14:paraId="511E3832" w14:textId="77777777" w:rsidR="001777D1" w:rsidRPr="009B7B61"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а) подава декларация за експлоатация;</w:t>
            </w:r>
          </w:p>
          <w:p w14:paraId="0F5EAF8F" w14:textId="77777777" w:rsidR="001777D1" w:rsidRPr="001D1540"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б) подава заявление за разрешение за експлоатация.</w:t>
            </w:r>
          </w:p>
        </w:tc>
        <w:tc>
          <w:tcPr>
            <w:tcW w:w="1565" w:type="dxa"/>
          </w:tcPr>
          <w:p w14:paraId="3E81A8D0" w14:textId="77777777" w:rsidR="001777D1" w:rsidRPr="007D2758" w:rsidRDefault="001777D1" w:rsidP="001777D1">
            <w:pPr>
              <w:rPr>
                <w:rFonts w:ascii="Times New Roman" w:hAnsi="Times New Roman" w:cs="Times New Roman"/>
                <w:sz w:val="20"/>
                <w:szCs w:val="20"/>
              </w:rPr>
            </w:pPr>
          </w:p>
        </w:tc>
        <w:tc>
          <w:tcPr>
            <w:tcW w:w="425" w:type="dxa"/>
          </w:tcPr>
          <w:p w14:paraId="0F35FF51" w14:textId="77777777" w:rsidR="001777D1" w:rsidRPr="007D2758" w:rsidRDefault="001777D1" w:rsidP="001777D1">
            <w:pPr>
              <w:rPr>
                <w:rFonts w:ascii="Times New Roman" w:hAnsi="Times New Roman" w:cs="Times New Roman"/>
                <w:sz w:val="20"/>
                <w:szCs w:val="20"/>
              </w:rPr>
            </w:pPr>
          </w:p>
        </w:tc>
        <w:tc>
          <w:tcPr>
            <w:tcW w:w="2126" w:type="dxa"/>
          </w:tcPr>
          <w:p w14:paraId="25909268" w14:textId="77777777" w:rsidR="001777D1" w:rsidRPr="007D2758" w:rsidRDefault="001777D1" w:rsidP="001777D1">
            <w:pPr>
              <w:rPr>
                <w:rFonts w:ascii="Times New Roman" w:hAnsi="Times New Roman" w:cs="Times New Roman"/>
                <w:sz w:val="20"/>
                <w:szCs w:val="20"/>
              </w:rPr>
            </w:pPr>
          </w:p>
        </w:tc>
      </w:tr>
      <w:tr w:rsidR="001777D1" w:rsidRPr="007D2758" w14:paraId="1475AE43" w14:textId="77777777" w:rsidTr="001777D1">
        <w:tc>
          <w:tcPr>
            <w:tcW w:w="568" w:type="dxa"/>
          </w:tcPr>
          <w:p w14:paraId="508E107E"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tcPr>
          <w:p w14:paraId="751B876A" w14:textId="77777777" w:rsidR="001777D1" w:rsidRPr="001D1540" w:rsidRDefault="001777D1" w:rsidP="001777D1">
            <w:pPr>
              <w:rPr>
                <w:rFonts w:ascii="Times New Roman" w:hAnsi="Times New Roman" w:cs="Times New Roman"/>
                <w:sz w:val="20"/>
                <w:szCs w:val="20"/>
                <w:lang w:val="en-US"/>
              </w:rPr>
            </w:pPr>
            <w:r w:rsidRPr="001D1540">
              <w:rPr>
                <w:rFonts w:ascii="Times New Roman" w:hAnsi="Times New Roman" w:cs="Times New Roman"/>
                <w:sz w:val="20"/>
                <w:szCs w:val="20"/>
                <w:lang w:val="en-US"/>
              </w:rPr>
              <w:t>AMC1 UAS.LUC.060</w:t>
            </w:r>
          </w:p>
        </w:tc>
        <w:tc>
          <w:tcPr>
            <w:tcW w:w="7500" w:type="dxa"/>
            <w:gridSpan w:val="2"/>
          </w:tcPr>
          <w:p w14:paraId="3C26DEF3"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Scope of privileges</w:t>
            </w:r>
          </w:p>
          <w:p w14:paraId="3A43EA6B"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Within the terms of its approval, the LUC holder should be able:</w:t>
            </w:r>
          </w:p>
          <w:p w14:paraId="5A84D20D" w14:textId="77777777" w:rsidR="001777D1" w:rsidRPr="00107418" w:rsidRDefault="001777D1" w:rsidP="001777D1">
            <w:pPr>
              <w:rPr>
                <w:rFonts w:ascii="Times New Roman" w:hAnsi="Times New Roman" w:cs="Times New Roman"/>
                <w:sz w:val="20"/>
                <w:szCs w:val="20"/>
                <w:lang w:val="en-US"/>
              </w:rPr>
            </w:pPr>
            <w:r w:rsidRPr="001D1540">
              <w:rPr>
                <w:rFonts w:ascii="Times New Roman" w:hAnsi="Times New Roman" w:cs="Times New Roman"/>
                <w:sz w:val="20"/>
                <w:szCs w:val="20"/>
              </w:rPr>
              <w:t>(a) without prior declaration to the competent authority, to authorise its own operations based on an STS;</w:t>
            </w:r>
            <w:r>
              <w:rPr>
                <w:rFonts w:ascii="Times New Roman" w:hAnsi="Times New Roman" w:cs="Times New Roman"/>
                <w:sz w:val="20"/>
                <w:szCs w:val="20"/>
                <w:lang w:val="en-US"/>
              </w:rPr>
              <w:t xml:space="preserve"> and</w:t>
            </w:r>
          </w:p>
          <w:p w14:paraId="347B2BFE"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(b) without prior approval of the competent authority, to authorise one or more of the following types of own operations:</w:t>
            </w:r>
          </w:p>
          <w:p w14:paraId="74537EFF"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(1) one based on a PDRA that requires an authorisation;</w:t>
            </w:r>
          </w:p>
          <w:p w14:paraId="423BE0AB"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(2) one based on one or more modifications of an STS (variants), which does not involve changes in the ConOps, the category of UAS used or the competencies of the remote pilots; or</w:t>
            </w:r>
          </w:p>
          <w:p w14:paraId="0E26C67B" w14:textId="77777777" w:rsidR="001777D1"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(3) one that does not correspond to a PDRA, but falls within a type of activity already performed by the UAS operator.</w:t>
            </w:r>
          </w:p>
          <w:p w14:paraId="009925AB" w14:textId="77777777" w:rsidR="001777D1" w:rsidRPr="001D1540" w:rsidRDefault="001777D1" w:rsidP="001777D1">
            <w:pPr>
              <w:rPr>
                <w:rFonts w:ascii="Times New Roman" w:hAnsi="Times New Roman" w:cs="Times New Roman"/>
                <w:sz w:val="20"/>
                <w:szCs w:val="20"/>
              </w:rPr>
            </w:pPr>
            <w:r w:rsidRPr="00107418">
              <w:rPr>
                <w:rFonts w:ascii="Times New Roman" w:hAnsi="Times New Roman" w:cs="Times New Roman"/>
                <w:sz w:val="20"/>
                <w:szCs w:val="20"/>
              </w:rPr>
              <w:t>In case of UAS operations that are conducted at SAIL V and VI, the competent authority requires the LUC holder to use a UAS with an EASA TC. In case of UAS operations that are conducted at SAIL III and IV, the competent authority specifies if the LUC holder is required to use a UAS with an EASA TC.</w:t>
            </w:r>
          </w:p>
        </w:tc>
        <w:tc>
          <w:tcPr>
            <w:tcW w:w="1565" w:type="dxa"/>
          </w:tcPr>
          <w:p w14:paraId="0E46C174" w14:textId="77777777" w:rsidR="001777D1" w:rsidRPr="007D2758" w:rsidRDefault="001777D1" w:rsidP="001777D1">
            <w:pPr>
              <w:rPr>
                <w:rFonts w:ascii="Times New Roman" w:hAnsi="Times New Roman" w:cs="Times New Roman"/>
                <w:sz w:val="20"/>
                <w:szCs w:val="20"/>
              </w:rPr>
            </w:pPr>
          </w:p>
        </w:tc>
        <w:tc>
          <w:tcPr>
            <w:tcW w:w="425" w:type="dxa"/>
          </w:tcPr>
          <w:p w14:paraId="4B7838B0" w14:textId="77777777" w:rsidR="001777D1" w:rsidRPr="007D2758" w:rsidRDefault="001777D1" w:rsidP="001777D1">
            <w:pPr>
              <w:rPr>
                <w:rFonts w:ascii="Times New Roman" w:hAnsi="Times New Roman" w:cs="Times New Roman"/>
                <w:sz w:val="20"/>
                <w:szCs w:val="20"/>
              </w:rPr>
            </w:pPr>
          </w:p>
        </w:tc>
        <w:tc>
          <w:tcPr>
            <w:tcW w:w="2126" w:type="dxa"/>
          </w:tcPr>
          <w:p w14:paraId="5E238A18" w14:textId="77777777" w:rsidR="001777D1" w:rsidRPr="007D2758" w:rsidRDefault="001777D1" w:rsidP="001777D1">
            <w:pPr>
              <w:rPr>
                <w:rFonts w:ascii="Times New Roman" w:hAnsi="Times New Roman" w:cs="Times New Roman"/>
                <w:sz w:val="20"/>
                <w:szCs w:val="20"/>
              </w:rPr>
            </w:pPr>
          </w:p>
        </w:tc>
      </w:tr>
      <w:tr w:rsidR="001777D1" w:rsidRPr="007D2758" w14:paraId="5C0A611B" w14:textId="77777777" w:rsidTr="005F136E">
        <w:tc>
          <w:tcPr>
            <w:tcW w:w="568" w:type="dxa"/>
            <w:tcBorders>
              <w:bottom w:val="single" w:sz="4" w:space="0" w:color="auto"/>
            </w:tcBorders>
          </w:tcPr>
          <w:p w14:paraId="01AAF744"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6DCA4A7" w14:textId="77777777" w:rsidR="001777D1" w:rsidRPr="001D1540" w:rsidRDefault="001777D1" w:rsidP="001777D1">
            <w:pPr>
              <w:rPr>
                <w:rFonts w:ascii="Times New Roman" w:hAnsi="Times New Roman" w:cs="Times New Roman"/>
                <w:sz w:val="20"/>
                <w:szCs w:val="20"/>
                <w:lang w:val="en-US"/>
              </w:rPr>
            </w:pPr>
            <w:r w:rsidRPr="001D1540">
              <w:rPr>
                <w:rFonts w:ascii="Times New Roman" w:hAnsi="Times New Roman" w:cs="Times New Roman"/>
                <w:sz w:val="20"/>
                <w:szCs w:val="20"/>
                <w:lang w:val="en-US"/>
              </w:rPr>
              <w:t>GM1 UAS.LUC.060</w:t>
            </w:r>
          </w:p>
        </w:tc>
        <w:tc>
          <w:tcPr>
            <w:tcW w:w="7500" w:type="dxa"/>
            <w:gridSpan w:val="2"/>
            <w:tcBorders>
              <w:bottom w:val="single" w:sz="4" w:space="0" w:color="auto"/>
            </w:tcBorders>
          </w:tcPr>
          <w:p w14:paraId="29A54FF2"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General</w:t>
            </w:r>
          </w:p>
          <w:p w14:paraId="45F8C703"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For the purpose of granting privileges to LUC applicants, the competent authority may apply a gradual approach. Depending on the UAS operator’s past safety performance and safety record over a defined period of time (e.g. the previous 6 months), the competent authority may expand the scope of the UAS operator’s privileges.</w:t>
            </w:r>
          </w:p>
          <w:p w14:paraId="73F79E98" w14:textId="77777777" w:rsidR="001777D1"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The gradual approach should not be understood as preventing the competent authority from granting privileges with a greater scope to a first-time LUC applicant who has an adequate structure and competent personnel, an effective safety management system and has demonstrated a good compliance disposition.</w:t>
            </w:r>
          </w:p>
          <w:p w14:paraId="7D8C2B9F" w14:textId="77777777" w:rsidR="001777D1" w:rsidRPr="001D1540" w:rsidRDefault="001777D1" w:rsidP="001777D1">
            <w:pPr>
              <w:rPr>
                <w:rFonts w:ascii="Times New Roman" w:hAnsi="Times New Roman" w:cs="Times New Roman"/>
                <w:sz w:val="20"/>
                <w:szCs w:val="20"/>
              </w:rPr>
            </w:pPr>
            <w:r w:rsidRPr="00107418">
              <w:rPr>
                <w:rFonts w:ascii="Times New Roman" w:hAnsi="Times New Roman" w:cs="Times New Roman"/>
                <w:sz w:val="20"/>
                <w:szCs w:val="20"/>
              </w:rPr>
              <w:t>For operations that are conducted at SAIL III and IV, and to facilitate harmonisation among EASA Member States, EASA recommends that the competent authority always requires LUC holders to use a UAS with an EASA TC.</w:t>
            </w:r>
          </w:p>
        </w:tc>
        <w:tc>
          <w:tcPr>
            <w:tcW w:w="1565" w:type="dxa"/>
            <w:tcBorders>
              <w:bottom w:val="single" w:sz="4" w:space="0" w:color="auto"/>
            </w:tcBorders>
          </w:tcPr>
          <w:p w14:paraId="05725D17" w14:textId="77777777" w:rsidR="001777D1" w:rsidRPr="007D2758" w:rsidRDefault="001777D1" w:rsidP="001777D1">
            <w:pPr>
              <w:rPr>
                <w:rFonts w:ascii="Times New Roman" w:hAnsi="Times New Roman" w:cs="Times New Roman"/>
                <w:sz w:val="20"/>
                <w:szCs w:val="20"/>
              </w:rPr>
            </w:pPr>
          </w:p>
        </w:tc>
        <w:tc>
          <w:tcPr>
            <w:tcW w:w="425" w:type="dxa"/>
            <w:tcBorders>
              <w:bottom w:val="single" w:sz="4" w:space="0" w:color="auto"/>
            </w:tcBorders>
          </w:tcPr>
          <w:p w14:paraId="0F69E53E" w14:textId="77777777" w:rsidR="001777D1" w:rsidRPr="007D2758" w:rsidRDefault="001777D1" w:rsidP="001777D1">
            <w:pPr>
              <w:rPr>
                <w:rFonts w:ascii="Times New Roman" w:hAnsi="Times New Roman" w:cs="Times New Roman"/>
                <w:sz w:val="20"/>
                <w:szCs w:val="20"/>
              </w:rPr>
            </w:pPr>
          </w:p>
        </w:tc>
        <w:tc>
          <w:tcPr>
            <w:tcW w:w="2126" w:type="dxa"/>
            <w:tcBorders>
              <w:bottom w:val="single" w:sz="4" w:space="0" w:color="auto"/>
            </w:tcBorders>
          </w:tcPr>
          <w:p w14:paraId="6C8C439A" w14:textId="77777777" w:rsidR="001777D1" w:rsidRPr="007D2758" w:rsidRDefault="001777D1" w:rsidP="001777D1">
            <w:pPr>
              <w:rPr>
                <w:rFonts w:ascii="Times New Roman" w:hAnsi="Times New Roman" w:cs="Times New Roman"/>
                <w:sz w:val="20"/>
                <w:szCs w:val="20"/>
              </w:rPr>
            </w:pPr>
          </w:p>
        </w:tc>
      </w:tr>
      <w:tr w:rsidR="001777D1" w:rsidRPr="007D2758" w14:paraId="77BBEDFB" w14:textId="77777777" w:rsidTr="005F136E">
        <w:tc>
          <w:tcPr>
            <w:tcW w:w="568" w:type="dxa"/>
            <w:shd w:val="clear" w:color="auto" w:fill="D9D9D9" w:themeFill="background1" w:themeFillShade="D9"/>
          </w:tcPr>
          <w:p w14:paraId="153C33E2"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shd w:val="clear" w:color="auto" w:fill="D9D9D9" w:themeFill="background1" w:themeFillShade="D9"/>
            <w:vAlign w:val="center"/>
          </w:tcPr>
          <w:p w14:paraId="419F2E3B" w14:textId="77777777" w:rsidR="001777D1" w:rsidRPr="001D1540" w:rsidRDefault="001777D1" w:rsidP="001777D1">
            <w:pPr>
              <w:rPr>
                <w:rFonts w:ascii="Times New Roman" w:hAnsi="Times New Roman" w:cs="Times New Roman"/>
                <w:sz w:val="20"/>
                <w:szCs w:val="20"/>
                <w:lang w:val="en-US"/>
              </w:rPr>
            </w:pPr>
            <w:r w:rsidRPr="009B7B61">
              <w:rPr>
                <w:rFonts w:ascii="Times New Roman" w:hAnsi="Times New Roman" w:cs="Times New Roman"/>
                <w:b/>
                <w:sz w:val="20"/>
                <w:szCs w:val="20"/>
              </w:rPr>
              <w:t>UAS.LUC.070</w:t>
            </w:r>
          </w:p>
        </w:tc>
        <w:tc>
          <w:tcPr>
            <w:tcW w:w="7500" w:type="dxa"/>
            <w:gridSpan w:val="2"/>
            <w:shd w:val="clear" w:color="auto" w:fill="D9D9D9" w:themeFill="background1" w:themeFillShade="D9"/>
          </w:tcPr>
          <w:p w14:paraId="12BD7211" w14:textId="77777777" w:rsidR="001777D1" w:rsidRPr="001D1540" w:rsidRDefault="001777D1" w:rsidP="001777D1">
            <w:pPr>
              <w:rPr>
                <w:rFonts w:ascii="Times New Roman" w:hAnsi="Times New Roman" w:cs="Times New Roman"/>
                <w:sz w:val="20"/>
                <w:szCs w:val="20"/>
              </w:rPr>
            </w:pPr>
            <w:r w:rsidRPr="009B7B61">
              <w:rPr>
                <w:rFonts w:ascii="Times New Roman" w:hAnsi="Times New Roman" w:cs="Times New Roman"/>
                <w:b/>
                <w:sz w:val="20"/>
                <w:szCs w:val="20"/>
              </w:rPr>
              <w:t>Промени в системата за управление на LUC</w:t>
            </w:r>
          </w:p>
        </w:tc>
        <w:tc>
          <w:tcPr>
            <w:tcW w:w="1565" w:type="dxa"/>
            <w:shd w:val="clear" w:color="auto" w:fill="D9D9D9" w:themeFill="background1" w:themeFillShade="D9"/>
          </w:tcPr>
          <w:p w14:paraId="08CDA77B" w14:textId="77777777" w:rsidR="001777D1" w:rsidRPr="007D2758" w:rsidRDefault="001777D1" w:rsidP="001777D1">
            <w:pPr>
              <w:rPr>
                <w:rFonts w:ascii="Times New Roman" w:hAnsi="Times New Roman" w:cs="Times New Roman"/>
                <w:sz w:val="20"/>
                <w:szCs w:val="20"/>
              </w:rPr>
            </w:pPr>
          </w:p>
        </w:tc>
        <w:tc>
          <w:tcPr>
            <w:tcW w:w="425" w:type="dxa"/>
            <w:shd w:val="clear" w:color="auto" w:fill="D9D9D9" w:themeFill="background1" w:themeFillShade="D9"/>
          </w:tcPr>
          <w:p w14:paraId="549EE117" w14:textId="77777777" w:rsidR="001777D1" w:rsidRPr="007D2758" w:rsidRDefault="001777D1" w:rsidP="001777D1">
            <w:pPr>
              <w:rPr>
                <w:rFonts w:ascii="Times New Roman" w:hAnsi="Times New Roman" w:cs="Times New Roman"/>
                <w:sz w:val="20"/>
                <w:szCs w:val="20"/>
              </w:rPr>
            </w:pPr>
          </w:p>
        </w:tc>
        <w:tc>
          <w:tcPr>
            <w:tcW w:w="2126" w:type="dxa"/>
            <w:shd w:val="clear" w:color="auto" w:fill="D9D9D9" w:themeFill="background1" w:themeFillShade="D9"/>
          </w:tcPr>
          <w:p w14:paraId="6E2E0D2A" w14:textId="77777777" w:rsidR="001777D1" w:rsidRPr="007D2758" w:rsidRDefault="001777D1" w:rsidP="001777D1">
            <w:pPr>
              <w:rPr>
                <w:rFonts w:ascii="Times New Roman" w:hAnsi="Times New Roman" w:cs="Times New Roman"/>
                <w:sz w:val="20"/>
                <w:szCs w:val="20"/>
              </w:rPr>
            </w:pPr>
          </w:p>
        </w:tc>
      </w:tr>
      <w:tr w:rsidR="001777D1" w:rsidRPr="007D2758" w14:paraId="7012468B" w14:textId="77777777" w:rsidTr="001777D1">
        <w:tc>
          <w:tcPr>
            <w:tcW w:w="568" w:type="dxa"/>
          </w:tcPr>
          <w:p w14:paraId="7FA59B68"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tcPr>
          <w:p w14:paraId="0F47F446" w14:textId="77777777" w:rsidR="001777D1" w:rsidRPr="001D1540" w:rsidRDefault="001777D1" w:rsidP="001777D1">
            <w:pPr>
              <w:rPr>
                <w:rFonts w:ascii="Times New Roman" w:hAnsi="Times New Roman" w:cs="Times New Roman"/>
                <w:sz w:val="20"/>
                <w:szCs w:val="20"/>
                <w:lang w:val="en-US"/>
              </w:rPr>
            </w:pPr>
          </w:p>
        </w:tc>
        <w:tc>
          <w:tcPr>
            <w:tcW w:w="7500" w:type="dxa"/>
            <w:gridSpan w:val="2"/>
            <w:vAlign w:val="center"/>
          </w:tcPr>
          <w:p w14:paraId="5672CEE9" w14:textId="77777777" w:rsidR="001777D1" w:rsidRPr="009B7B61"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След като е издадено LUC, следните промени изискват предварителното одобрение от страна на компетентния орган:</w:t>
            </w:r>
          </w:p>
          <w:p w14:paraId="0D78A44D" w14:textId="77777777" w:rsidR="001777D1" w:rsidRPr="009B7B61"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1) всяка промяна в условията на одобрението на оператора на БЛС;</w:t>
            </w:r>
          </w:p>
          <w:p w14:paraId="6843E7C6" w14:textId="77777777" w:rsidR="001777D1" w:rsidRPr="001D1540" w:rsidRDefault="001777D1" w:rsidP="001777D1">
            <w:pPr>
              <w:rPr>
                <w:rFonts w:ascii="Times New Roman" w:hAnsi="Times New Roman" w:cs="Times New Roman"/>
                <w:sz w:val="20"/>
                <w:szCs w:val="20"/>
              </w:rPr>
            </w:pPr>
            <w:r w:rsidRPr="009B7B61">
              <w:rPr>
                <w:rFonts w:ascii="Times New Roman" w:hAnsi="Times New Roman" w:cs="Times New Roman"/>
                <w:sz w:val="20"/>
                <w:szCs w:val="20"/>
              </w:rPr>
              <w:t>2) всяка значителна промяна в елементите на системата на притежателя на LUC за управление на безопасността, както се изисква по точка UAS.LUC.030.</w:t>
            </w:r>
          </w:p>
        </w:tc>
        <w:tc>
          <w:tcPr>
            <w:tcW w:w="1565" w:type="dxa"/>
          </w:tcPr>
          <w:p w14:paraId="101F93EA" w14:textId="77777777" w:rsidR="001777D1" w:rsidRPr="007D2758" w:rsidRDefault="001777D1" w:rsidP="001777D1">
            <w:pPr>
              <w:rPr>
                <w:rFonts w:ascii="Times New Roman" w:hAnsi="Times New Roman" w:cs="Times New Roman"/>
                <w:sz w:val="20"/>
                <w:szCs w:val="20"/>
              </w:rPr>
            </w:pPr>
          </w:p>
        </w:tc>
        <w:tc>
          <w:tcPr>
            <w:tcW w:w="425" w:type="dxa"/>
          </w:tcPr>
          <w:p w14:paraId="267A2A96" w14:textId="77777777" w:rsidR="001777D1" w:rsidRPr="007D2758" w:rsidRDefault="001777D1" w:rsidP="001777D1">
            <w:pPr>
              <w:rPr>
                <w:rFonts w:ascii="Times New Roman" w:hAnsi="Times New Roman" w:cs="Times New Roman"/>
                <w:sz w:val="20"/>
                <w:szCs w:val="20"/>
              </w:rPr>
            </w:pPr>
          </w:p>
        </w:tc>
        <w:tc>
          <w:tcPr>
            <w:tcW w:w="2126" w:type="dxa"/>
          </w:tcPr>
          <w:p w14:paraId="37C08745" w14:textId="77777777" w:rsidR="001777D1" w:rsidRPr="007D2758" w:rsidRDefault="001777D1" w:rsidP="001777D1">
            <w:pPr>
              <w:rPr>
                <w:rFonts w:ascii="Times New Roman" w:hAnsi="Times New Roman" w:cs="Times New Roman"/>
                <w:sz w:val="20"/>
                <w:szCs w:val="20"/>
              </w:rPr>
            </w:pPr>
          </w:p>
        </w:tc>
      </w:tr>
      <w:tr w:rsidR="001777D1" w:rsidRPr="007D2758" w14:paraId="3B3DA89F" w14:textId="77777777" w:rsidTr="001777D1">
        <w:tc>
          <w:tcPr>
            <w:tcW w:w="568" w:type="dxa"/>
          </w:tcPr>
          <w:p w14:paraId="08293298" w14:textId="77777777" w:rsidR="001777D1" w:rsidRPr="007D2758" w:rsidRDefault="001777D1" w:rsidP="001777D1">
            <w:pPr>
              <w:pStyle w:val="ListParagraph"/>
              <w:numPr>
                <w:ilvl w:val="0"/>
                <w:numId w:val="1"/>
              </w:numPr>
              <w:rPr>
                <w:rFonts w:ascii="Times New Roman" w:hAnsi="Times New Roman" w:cs="Times New Roman"/>
                <w:sz w:val="20"/>
                <w:szCs w:val="20"/>
              </w:rPr>
            </w:pPr>
          </w:p>
        </w:tc>
        <w:tc>
          <w:tcPr>
            <w:tcW w:w="2564" w:type="dxa"/>
          </w:tcPr>
          <w:p w14:paraId="2F869A81" w14:textId="77777777" w:rsidR="001777D1" w:rsidRPr="001D1540" w:rsidRDefault="001777D1" w:rsidP="001777D1">
            <w:pPr>
              <w:rPr>
                <w:rFonts w:ascii="Times New Roman" w:hAnsi="Times New Roman" w:cs="Times New Roman"/>
                <w:sz w:val="20"/>
                <w:szCs w:val="20"/>
                <w:lang w:val="en-US"/>
              </w:rPr>
            </w:pPr>
            <w:r w:rsidRPr="001D1540">
              <w:rPr>
                <w:rFonts w:ascii="Times New Roman" w:hAnsi="Times New Roman" w:cs="Times New Roman"/>
                <w:sz w:val="20"/>
                <w:szCs w:val="20"/>
              </w:rPr>
              <w:t>AMC1 UAS.LUC.070(2)</w:t>
            </w:r>
          </w:p>
        </w:tc>
        <w:tc>
          <w:tcPr>
            <w:tcW w:w="7500" w:type="dxa"/>
            <w:gridSpan w:val="2"/>
            <w:vAlign w:val="center"/>
          </w:tcPr>
          <w:p w14:paraId="59E223EC" w14:textId="77777777" w:rsidR="001777D1" w:rsidRPr="001D1540" w:rsidRDefault="001777D1" w:rsidP="001777D1">
            <w:pPr>
              <w:widowControl w:val="0"/>
              <w:autoSpaceDE w:val="0"/>
              <w:autoSpaceDN w:val="0"/>
              <w:adjustRightInd w:val="0"/>
              <w:ind w:left="57" w:right="57"/>
              <w:jc w:val="both"/>
              <w:rPr>
                <w:rFonts w:ascii="Times New Roman" w:hAnsi="Times New Roman" w:cs="Times New Roman"/>
                <w:sz w:val="20"/>
                <w:szCs w:val="20"/>
              </w:rPr>
            </w:pPr>
            <w:r w:rsidRPr="001D1540">
              <w:rPr>
                <w:rFonts w:ascii="Times New Roman" w:hAnsi="Times New Roman" w:cs="Times New Roman"/>
                <w:sz w:val="20"/>
                <w:szCs w:val="20"/>
              </w:rPr>
              <w:t>Changes requiring prior approval</w:t>
            </w:r>
          </w:p>
          <w:p w14:paraId="53890580" w14:textId="77777777" w:rsidR="001777D1" w:rsidRPr="001D1540" w:rsidRDefault="001777D1" w:rsidP="001777D1">
            <w:pPr>
              <w:rPr>
                <w:rFonts w:ascii="Times New Roman" w:hAnsi="Times New Roman" w:cs="Times New Roman"/>
                <w:sz w:val="20"/>
                <w:szCs w:val="20"/>
              </w:rPr>
            </w:pPr>
            <w:r w:rsidRPr="001D1540">
              <w:rPr>
                <w:rFonts w:ascii="Times New Roman" w:hAnsi="Times New Roman" w:cs="Times New Roman"/>
                <w:sz w:val="20"/>
                <w:szCs w:val="20"/>
              </w:rPr>
              <w:t>A change of the accountable manager is considered a significant change that requires a prior approval.</w:t>
            </w:r>
          </w:p>
        </w:tc>
        <w:tc>
          <w:tcPr>
            <w:tcW w:w="1565" w:type="dxa"/>
          </w:tcPr>
          <w:p w14:paraId="4AA4E780" w14:textId="77777777" w:rsidR="001777D1" w:rsidRPr="007D2758" w:rsidRDefault="001777D1" w:rsidP="001777D1">
            <w:pPr>
              <w:rPr>
                <w:rFonts w:ascii="Times New Roman" w:hAnsi="Times New Roman" w:cs="Times New Roman"/>
                <w:sz w:val="20"/>
                <w:szCs w:val="20"/>
              </w:rPr>
            </w:pPr>
          </w:p>
        </w:tc>
        <w:tc>
          <w:tcPr>
            <w:tcW w:w="425" w:type="dxa"/>
          </w:tcPr>
          <w:p w14:paraId="3351F7D6" w14:textId="77777777" w:rsidR="001777D1" w:rsidRPr="007D2758" w:rsidRDefault="001777D1" w:rsidP="001777D1">
            <w:pPr>
              <w:rPr>
                <w:rFonts w:ascii="Times New Roman" w:hAnsi="Times New Roman" w:cs="Times New Roman"/>
                <w:sz w:val="20"/>
                <w:szCs w:val="20"/>
              </w:rPr>
            </w:pPr>
          </w:p>
        </w:tc>
        <w:tc>
          <w:tcPr>
            <w:tcW w:w="2126" w:type="dxa"/>
          </w:tcPr>
          <w:p w14:paraId="6A9D9A84" w14:textId="77777777" w:rsidR="001777D1" w:rsidRPr="007D2758" w:rsidRDefault="001777D1" w:rsidP="001777D1">
            <w:pPr>
              <w:rPr>
                <w:rFonts w:ascii="Times New Roman" w:hAnsi="Times New Roman" w:cs="Times New Roman"/>
                <w:sz w:val="20"/>
                <w:szCs w:val="20"/>
              </w:rPr>
            </w:pPr>
          </w:p>
        </w:tc>
      </w:tr>
      <w:tr w:rsidR="00A80F74" w:rsidRPr="007D2758" w14:paraId="259132FB" w14:textId="77777777" w:rsidTr="001777D1">
        <w:tc>
          <w:tcPr>
            <w:tcW w:w="568" w:type="dxa"/>
            <w:shd w:val="clear" w:color="auto" w:fill="BFBFBF" w:themeFill="background1" w:themeFillShade="BF"/>
          </w:tcPr>
          <w:p w14:paraId="477AC077"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4B3673DD" w14:textId="77777777" w:rsidR="00A80F74" w:rsidRPr="007D2758" w:rsidRDefault="009B7B61" w:rsidP="00A80F74">
            <w:pPr>
              <w:ind w:left="57" w:right="57"/>
              <w:rPr>
                <w:rFonts w:ascii="Times New Roman" w:hAnsi="Times New Roman" w:cs="Times New Roman"/>
                <w:b/>
                <w:sz w:val="20"/>
                <w:szCs w:val="20"/>
              </w:rPr>
            </w:pPr>
            <w:r w:rsidRPr="009B7B61">
              <w:rPr>
                <w:rFonts w:ascii="Times New Roman" w:hAnsi="Times New Roman" w:cs="Times New Roman"/>
                <w:b/>
                <w:sz w:val="20"/>
                <w:szCs w:val="20"/>
              </w:rPr>
              <w:t>UAS.LUC.075</w:t>
            </w:r>
          </w:p>
        </w:tc>
        <w:tc>
          <w:tcPr>
            <w:tcW w:w="7500" w:type="dxa"/>
            <w:gridSpan w:val="2"/>
            <w:shd w:val="clear" w:color="auto" w:fill="BFBFBF" w:themeFill="background1" w:themeFillShade="BF"/>
            <w:vAlign w:val="center"/>
          </w:tcPr>
          <w:p w14:paraId="0307CEF0" w14:textId="77777777" w:rsidR="00A80F74" w:rsidRPr="007D2758" w:rsidRDefault="009B7B61" w:rsidP="00A80F74">
            <w:pPr>
              <w:widowControl w:val="0"/>
              <w:autoSpaceDE w:val="0"/>
              <w:autoSpaceDN w:val="0"/>
              <w:adjustRightInd w:val="0"/>
              <w:ind w:left="57" w:right="57"/>
              <w:jc w:val="both"/>
              <w:rPr>
                <w:rFonts w:ascii="Times New Roman" w:hAnsi="Times New Roman" w:cs="Times New Roman"/>
                <w:b/>
                <w:sz w:val="20"/>
                <w:szCs w:val="20"/>
              </w:rPr>
            </w:pPr>
            <w:r w:rsidRPr="009B7B61">
              <w:rPr>
                <w:rFonts w:ascii="Times New Roman" w:hAnsi="Times New Roman" w:cs="Times New Roman"/>
                <w:b/>
                <w:sz w:val="20"/>
                <w:szCs w:val="20"/>
              </w:rPr>
              <w:t>Прехвърляне на LUC</w:t>
            </w:r>
          </w:p>
        </w:tc>
        <w:tc>
          <w:tcPr>
            <w:tcW w:w="1565" w:type="dxa"/>
            <w:shd w:val="clear" w:color="auto" w:fill="BFBFBF" w:themeFill="background1" w:themeFillShade="BF"/>
          </w:tcPr>
          <w:p w14:paraId="5D9A8502"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0BED83EF"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31EB2903" w14:textId="77777777" w:rsidR="00A80F74" w:rsidRPr="007D2758" w:rsidRDefault="00A80F74" w:rsidP="00A80F74">
            <w:pPr>
              <w:rPr>
                <w:rFonts w:ascii="Times New Roman" w:hAnsi="Times New Roman" w:cs="Times New Roman"/>
                <w:sz w:val="20"/>
                <w:szCs w:val="20"/>
              </w:rPr>
            </w:pPr>
          </w:p>
        </w:tc>
      </w:tr>
      <w:tr w:rsidR="00A80F74" w:rsidRPr="007D2758" w14:paraId="61FC3726" w14:textId="77777777" w:rsidTr="001777D1">
        <w:tc>
          <w:tcPr>
            <w:tcW w:w="568" w:type="dxa"/>
            <w:tcBorders>
              <w:bottom w:val="single" w:sz="4" w:space="0" w:color="auto"/>
            </w:tcBorders>
          </w:tcPr>
          <w:p w14:paraId="4E5D8752"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751D4135"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7E5B8815" w14:textId="77777777" w:rsidR="00A80F74" w:rsidRPr="007D2758" w:rsidRDefault="009B7B61" w:rsidP="00A80F74">
            <w:pPr>
              <w:widowControl w:val="0"/>
              <w:autoSpaceDE w:val="0"/>
              <w:autoSpaceDN w:val="0"/>
              <w:adjustRightInd w:val="0"/>
              <w:ind w:left="57" w:right="57"/>
              <w:jc w:val="both"/>
              <w:rPr>
                <w:rFonts w:ascii="Times New Roman" w:hAnsi="Times New Roman" w:cs="Times New Roman"/>
                <w:sz w:val="20"/>
                <w:szCs w:val="20"/>
              </w:rPr>
            </w:pPr>
            <w:r w:rsidRPr="009B7B61">
              <w:rPr>
                <w:rFonts w:ascii="Times New Roman" w:hAnsi="Times New Roman" w:cs="Times New Roman"/>
                <w:sz w:val="20"/>
                <w:szCs w:val="20"/>
              </w:rPr>
              <w:t>Освен в случая на промяна в собствеността на организацията, одобрена от компетентния орган в съответствие с точка UAS.LUC.070, LUC не може да се прехвърля.</w:t>
            </w:r>
          </w:p>
        </w:tc>
        <w:tc>
          <w:tcPr>
            <w:tcW w:w="1565" w:type="dxa"/>
            <w:tcBorders>
              <w:bottom w:val="single" w:sz="4" w:space="0" w:color="auto"/>
            </w:tcBorders>
          </w:tcPr>
          <w:p w14:paraId="18809B52"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18D35EDA"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7FEA7E4C" w14:textId="77777777" w:rsidR="00A80F74" w:rsidRPr="007D2758" w:rsidRDefault="00A80F74" w:rsidP="00A80F74">
            <w:pPr>
              <w:rPr>
                <w:rFonts w:ascii="Times New Roman" w:hAnsi="Times New Roman" w:cs="Times New Roman"/>
                <w:sz w:val="20"/>
                <w:szCs w:val="20"/>
              </w:rPr>
            </w:pPr>
          </w:p>
        </w:tc>
      </w:tr>
      <w:tr w:rsidR="00A80F74" w:rsidRPr="007D2758" w14:paraId="1881C7F0" w14:textId="77777777" w:rsidTr="001777D1">
        <w:tc>
          <w:tcPr>
            <w:tcW w:w="568" w:type="dxa"/>
            <w:shd w:val="clear" w:color="auto" w:fill="BFBFBF" w:themeFill="background1" w:themeFillShade="BF"/>
          </w:tcPr>
          <w:p w14:paraId="23DC8B4B"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5ED87198"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w:t>
            </w:r>
            <w:r w:rsidR="009B7B61">
              <w:t xml:space="preserve"> </w:t>
            </w:r>
            <w:r w:rsidR="009B7B61" w:rsidRPr="009B7B61">
              <w:rPr>
                <w:rFonts w:ascii="Times New Roman" w:hAnsi="Times New Roman" w:cs="Times New Roman"/>
                <w:b/>
                <w:sz w:val="20"/>
                <w:szCs w:val="20"/>
              </w:rPr>
              <w:t>LUC</w:t>
            </w:r>
            <w:r w:rsidRPr="007D2758">
              <w:rPr>
                <w:rFonts w:ascii="Times New Roman" w:hAnsi="Times New Roman" w:cs="Times New Roman"/>
                <w:b/>
                <w:sz w:val="20"/>
                <w:szCs w:val="20"/>
              </w:rPr>
              <w:t>.080</w:t>
            </w:r>
          </w:p>
        </w:tc>
        <w:tc>
          <w:tcPr>
            <w:tcW w:w="7500" w:type="dxa"/>
            <w:gridSpan w:val="2"/>
            <w:shd w:val="clear" w:color="auto" w:fill="BFBFBF" w:themeFill="background1" w:themeFillShade="BF"/>
            <w:vAlign w:val="center"/>
          </w:tcPr>
          <w:p w14:paraId="308ABAA6" w14:textId="77777777" w:rsidR="00A80F74" w:rsidRPr="007D2758" w:rsidRDefault="009B7B61" w:rsidP="00A80F74">
            <w:pPr>
              <w:widowControl w:val="0"/>
              <w:autoSpaceDE w:val="0"/>
              <w:autoSpaceDN w:val="0"/>
              <w:adjustRightInd w:val="0"/>
              <w:ind w:left="57" w:right="57"/>
              <w:jc w:val="both"/>
              <w:rPr>
                <w:rFonts w:ascii="Times New Roman" w:hAnsi="Times New Roman" w:cs="Times New Roman"/>
                <w:b/>
                <w:sz w:val="20"/>
                <w:szCs w:val="20"/>
              </w:rPr>
            </w:pPr>
            <w:r w:rsidRPr="009B7B61">
              <w:rPr>
                <w:rFonts w:ascii="Times New Roman" w:hAnsi="Times New Roman" w:cs="Times New Roman"/>
                <w:b/>
                <w:sz w:val="20"/>
                <w:szCs w:val="20"/>
              </w:rPr>
              <w:t>Срок и валидност на LUC</w:t>
            </w:r>
          </w:p>
        </w:tc>
        <w:tc>
          <w:tcPr>
            <w:tcW w:w="1565" w:type="dxa"/>
            <w:shd w:val="clear" w:color="auto" w:fill="BFBFBF" w:themeFill="background1" w:themeFillShade="BF"/>
          </w:tcPr>
          <w:p w14:paraId="55273165"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5B9EC748"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754FFBF4" w14:textId="77777777" w:rsidR="00A80F74" w:rsidRPr="007D2758" w:rsidRDefault="00A80F74" w:rsidP="00A80F74">
            <w:pPr>
              <w:rPr>
                <w:rFonts w:ascii="Times New Roman" w:hAnsi="Times New Roman" w:cs="Times New Roman"/>
                <w:sz w:val="20"/>
                <w:szCs w:val="20"/>
              </w:rPr>
            </w:pPr>
          </w:p>
        </w:tc>
      </w:tr>
      <w:tr w:rsidR="00CB6FF5" w:rsidRPr="007D2758" w14:paraId="7F00C575" w14:textId="77777777" w:rsidTr="001777D1">
        <w:tc>
          <w:tcPr>
            <w:tcW w:w="568" w:type="dxa"/>
          </w:tcPr>
          <w:p w14:paraId="45E00540" w14:textId="77777777" w:rsidR="00CB6FF5" w:rsidRPr="007D2758" w:rsidRDefault="00CB6FF5" w:rsidP="00CB6FF5">
            <w:pPr>
              <w:pStyle w:val="ListParagraph"/>
              <w:numPr>
                <w:ilvl w:val="0"/>
                <w:numId w:val="1"/>
              </w:numPr>
              <w:rPr>
                <w:rFonts w:ascii="Times New Roman" w:hAnsi="Times New Roman" w:cs="Times New Roman"/>
                <w:sz w:val="20"/>
                <w:szCs w:val="20"/>
              </w:rPr>
            </w:pPr>
          </w:p>
        </w:tc>
        <w:tc>
          <w:tcPr>
            <w:tcW w:w="2564" w:type="dxa"/>
          </w:tcPr>
          <w:p w14:paraId="3E363188" w14:textId="77777777" w:rsidR="00CB6FF5" w:rsidRPr="00CB6FF5" w:rsidRDefault="00CB6FF5" w:rsidP="00CB6FF5">
            <w:pPr>
              <w:rPr>
                <w:lang w:val="en-US"/>
              </w:rPr>
            </w:pPr>
            <w:r w:rsidRPr="00CB6FF5">
              <w:rPr>
                <w:rFonts w:ascii="Times New Roman" w:hAnsi="Times New Roman" w:cs="Times New Roman"/>
                <w:sz w:val="20"/>
                <w:szCs w:val="20"/>
              </w:rPr>
              <w:t>UAS.</w:t>
            </w:r>
            <w:r w:rsidRPr="00CB6FF5">
              <w:t xml:space="preserve"> </w:t>
            </w:r>
            <w:r w:rsidRPr="00CB6FF5">
              <w:rPr>
                <w:rFonts w:ascii="Times New Roman" w:hAnsi="Times New Roman" w:cs="Times New Roman"/>
                <w:sz w:val="20"/>
                <w:szCs w:val="20"/>
              </w:rPr>
              <w:t>LUC.080</w:t>
            </w:r>
            <w:r>
              <w:rPr>
                <w:rFonts w:ascii="Times New Roman" w:hAnsi="Times New Roman" w:cs="Times New Roman"/>
                <w:sz w:val="20"/>
                <w:szCs w:val="20"/>
                <w:lang w:val="en-US"/>
              </w:rPr>
              <w:t>(1)</w:t>
            </w:r>
          </w:p>
        </w:tc>
        <w:tc>
          <w:tcPr>
            <w:tcW w:w="7500" w:type="dxa"/>
            <w:gridSpan w:val="2"/>
          </w:tcPr>
          <w:p w14:paraId="4016FA9C" w14:textId="77777777" w:rsidR="00CB6FF5" w:rsidRPr="009B7B61" w:rsidRDefault="00CB6FF5" w:rsidP="00CB6FF5">
            <w:pPr>
              <w:rPr>
                <w:rFonts w:ascii="Times New Roman" w:hAnsi="Times New Roman" w:cs="Times New Roman"/>
                <w:sz w:val="20"/>
                <w:szCs w:val="20"/>
              </w:rPr>
            </w:pPr>
            <w:r w:rsidRPr="009B7B61">
              <w:rPr>
                <w:rFonts w:ascii="Times New Roman" w:hAnsi="Times New Roman" w:cs="Times New Roman"/>
                <w:sz w:val="20"/>
                <w:szCs w:val="20"/>
              </w:rPr>
              <w:t>1) LUC се издава за неограничен срок, и остава валидно, докато:</w:t>
            </w:r>
          </w:p>
          <w:p w14:paraId="4C990218" w14:textId="77777777" w:rsidR="00CB6FF5" w:rsidRPr="009B7B61" w:rsidRDefault="00CB6FF5" w:rsidP="00CB6FF5">
            <w:pPr>
              <w:rPr>
                <w:rFonts w:ascii="Times New Roman" w:hAnsi="Times New Roman" w:cs="Times New Roman"/>
                <w:sz w:val="20"/>
                <w:szCs w:val="20"/>
              </w:rPr>
            </w:pPr>
            <w:r w:rsidRPr="009B7B61">
              <w:rPr>
                <w:rFonts w:ascii="Times New Roman" w:hAnsi="Times New Roman" w:cs="Times New Roman"/>
                <w:sz w:val="20"/>
                <w:szCs w:val="20"/>
              </w:rPr>
              <w:t>а) притежателят на LUC продължава да отговаря на съответните изисквания на настоящия регламент и на държавата членка, издала удостоверението; и</w:t>
            </w:r>
          </w:p>
          <w:p w14:paraId="24F2413D" w14:textId="77777777" w:rsidR="00CB6FF5" w:rsidRPr="009B7B61" w:rsidRDefault="00CB6FF5" w:rsidP="00CB6FF5">
            <w:pPr>
              <w:rPr>
                <w:rFonts w:ascii="Times New Roman" w:hAnsi="Times New Roman" w:cs="Times New Roman"/>
                <w:sz w:val="20"/>
                <w:szCs w:val="20"/>
              </w:rPr>
            </w:pPr>
            <w:r>
              <w:rPr>
                <w:rFonts w:ascii="Times New Roman" w:hAnsi="Times New Roman" w:cs="Times New Roman"/>
                <w:sz w:val="20"/>
                <w:szCs w:val="20"/>
              </w:rPr>
              <w:t xml:space="preserve">б) </w:t>
            </w:r>
            <w:r w:rsidRPr="009B7B61">
              <w:rPr>
                <w:rFonts w:ascii="Times New Roman" w:hAnsi="Times New Roman" w:cs="Times New Roman"/>
                <w:sz w:val="20"/>
                <w:szCs w:val="20"/>
              </w:rPr>
              <w:t>то н</w:t>
            </w:r>
            <w:r>
              <w:rPr>
                <w:rFonts w:ascii="Times New Roman" w:hAnsi="Times New Roman" w:cs="Times New Roman"/>
                <w:sz w:val="20"/>
                <w:szCs w:val="20"/>
              </w:rPr>
              <w:t>е бъде оттеглено или анулирано.</w:t>
            </w:r>
          </w:p>
          <w:p w14:paraId="7CBD97EC" w14:textId="77777777" w:rsidR="00CB6FF5" w:rsidRPr="007D2758" w:rsidRDefault="00CB6FF5" w:rsidP="00CB6FF5">
            <w:pPr>
              <w:rPr>
                <w:rFonts w:ascii="Times New Roman" w:hAnsi="Times New Roman" w:cs="Times New Roman"/>
                <w:sz w:val="20"/>
                <w:szCs w:val="20"/>
              </w:rPr>
            </w:pPr>
          </w:p>
        </w:tc>
        <w:tc>
          <w:tcPr>
            <w:tcW w:w="1565" w:type="dxa"/>
          </w:tcPr>
          <w:p w14:paraId="107A45FA" w14:textId="77777777" w:rsidR="00CB6FF5" w:rsidRPr="007D2758" w:rsidRDefault="00CB6FF5" w:rsidP="00CB6FF5">
            <w:pPr>
              <w:rPr>
                <w:rFonts w:ascii="Times New Roman" w:hAnsi="Times New Roman" w:cs="Times New Roman"/>
                <w:sz w:val="20"/>
                <w:szCs w:val="20"/>
              </w:rPr>
            </w:pPr>
          </w:p>
        </w:tc>
        <w:tc>
          <w:tcPr>
            <w:tcW w:w="425" w:type="dxa"/>
          </w:tcPr>
          <w:p w14:paraId="3DDB4A6F" w14:textId="77777777" w:rsidR="00CB6FF5" w:rsidRPr="007D2758" w:rsidRDefault="00CB6FF5" w:rsidP="00CB6FF5">
            <w:pPr>
              <w:rPr>
                <w:rFonts w:ascii="Times New Roman" w:hAnsi="Times New Roman" w:cs="Times New Roman"/>
                <w:sz w:val="20"/>
                <w:szCs w:val="20"/>
              </w:rPr>
            </w:pPr>
          </w:p>
        </w:tc>
        <w:tc>
          <w:tcPr>
            <w:tcW w:w="2126" w:type="dxa"/>
          </w:tcPr>
          <w:p w14:paraId="20C34A29" w14:textId="77777777" w:rsidR="00CB6FF5" w:rsidRPr="007D2758" w:rsidRDefault="00CB6FF5" w:rsidP="00CB6FF5">
            <w:pPr>
              <w:rPr>
                <w:rFonts w:ascii="Times New Roman" w:hAnsi="Times New Roman" w:cs="Times New Roman"/>
                <w:sz w:val="20"/>
                <w:szCs w:val="20"/>
              </w:rPr>
            </w:pPr>
          </w:p>
        </w:tc>
      </w:tr>
      <w:tr w:rsidR="00CB6FF5" w:rsidRPr="007D2758" w14:paraId="5ADF46A1" w14:textId="77777777" w:rsidTr="001777D1">
        <w:tc>
          <w:tcPr>
            <w:tcW w:w="568" w:type="dxa"/>
          </w:tcPr>
          <w:p w14:paraId="5BA40D0B" w14:textId="77777777" w:rsidR="00CB6FF5" w:rsidRPr="007D2758" w:rsidRDefault="00CB6FF5" w:rsidP="00CB6FF5">
            <w:pPr>
              <w:pStyle w:val="ListParagraph"/>
              <w:numPr>
                <w:ilvl w:val="0"/>
                <w:numId w:val="1"/>
              </w:numPr>
              <w:rPr>
                <w:rFonts w:ascii="Times New Roman" w:hAnsi="Times New Roman" w:cs="Times New Roman"/>
                <w:sz w:val="20"/>
                <w:szCs w:val="20"/>
              </w:rPr>
            </w:pPr>
          </w:p>
        </w:tc>
        <w:tc>
          <w:tcPr>
            <w:tcW w:w="2564" w:type="dxa"/>
          </w:tcPr>
          <w:p w14:paraId="3F953C6F" w14:textId="77777777" w:rsidR="00CB6FF5" w:rsidRPr="00CB6FF5" w:rsidRDefault="00CB6FF5" w:rsidP="00CB6FF5">
            <w:pPr>
              <w:rPr>
                <w:lang w:val="en-US"/>
              </w:rPr>
            </w:pPr>
            <w:r w:rsidRPr="00CB6FF5">
              <w:rPr>
                <w:rFonts w:ascii="Times New Roman" w:hAnsi="Times New Roman" w:cs="Times New Roman"/>
                <w:sz w:val="20"/>
                <w:szCs w:val="20"/>
              </w:rPr>
              <w:t>UAS.</w:t>
            </w:r>
            <w:r w:rsidRPr="00CB6FF5">
              <w:t xml:space="preserve"> </w:t>
            </w:r>
            <w:r w:rsidRPr="00CB6FF5">
              <w:rPr>
                <w:rFonts w:ascii="Times New Roman" w:hAnsi="Times New Roman" w:cs="Times New Roman"/>
                <w:sz w:val="20"/>
                <w:szCs w:val="20"/>
              </w:rPr>
              <w:t>LUC.080</w:t>
            </w:r>
            <w:r>
              <w:rPr>
                <w:rFonts w:ascii="Times New Roman" w:hAnsi="Times New Roman" w:cs="Times New Roman"/>
                <w:sz w:val="20"/>
                <w:szCs w:val="20"/>
                <w:lang w:val="en-US"/>
              </w:rPr>
              <w:t>(2)</w:t>
            </w:r>
          </w:p>
        </w:tc>
        <w:tc>
          <w:tcPr>
            <w:tcW w:w="7500" w:type="dxa"/>
            <w:gridSpan w:val="2"/>
          </w:tcPr>
          <w:p w14:paraId="5B3C3534" w14:textId="77777777" w:rsidR="00CB6FF5" w:rsidRPr="007D2758" w:rsidRDefault="00CB6FF5" w:rsidP="00CB6FF5">
            <w:pPr>
              <w:rPr>
                <w:rFonts w:ascii="Times New Roman" w:hAnsi="Times New Roman" w:cs="Times New Roman"/>
                <w:sz w:val="20"/>
                <w:szCs w:val="20"/>
              </w:rPr>
            </w:pPr>
            <w:r w:rsidRPr="009B7B61">
              <w:rPr>
                <w:rFonts w:ascii="Times New Roman" w:hAnsi="Times New Roman" w:cs="Times New Roman"/>
                <w:sz w:val="20"/>
                <w:szCs w:val="20"/>
              </w:rPr>
              <w:t>2) При анулиране или оттегляне на LUC притежателят на LUC предоставя потвърждение в цифров формат, което трябва да се изпрати на компетентния орган без забавяне.</w:t>
            </w:r>
          </w:p>
        </w:tc>
        <w:tc>
          <w:tcPr>
            <w:tcW w:w="1565" w:type="dxa"/>
          </w:tcPr>
          <w:p w14:paraId="2FD205A7" w14:textId="77777777" w:rsidR="00CB6FF5" w:rsidRPr="007D2758" w:rsidRDefault="00CB6FF5" w:rsidP="00CB6FF5">
            <w:pPr>
              <w:rPr>
                <w:rFonts w:ascii="Times New Roman" w:hAnsi="Times New Roman" w:cs="Times New Roman"/>
                <w:sz w:val="20"/>
                <w:szCs w:val="20"/>
              </w:rPr>
            </w:pPr>
          </w:p>
        </w:tc>
        <w:tc>
          <w:tcPr>
            <w:tcW w:w="425" w:type="dxa"/>
          </w:tcPr>
          <w:p w14:paraId="272F9184" w14:textId="77777777" w:rsidR="00CB6FF5" w:rsidRPr="007D2758" w:rsidRDefault="00CB6FF5" w:rsidP="00CB6FF5">
            <w:pPr>
              <w:rPr>
                <w:rFonts w:ascii="Times New Roman" w:hAnsi="Times New Roman" w:cs="Times New Roman"/>
                <w:sz w:val="20"/>
                <w:szCs w:val="20"/>
              </w:rPr>
            </w:pPr>
          </w:p>
        </w:tc>
        <w:tc>
          <w:tcPr>
            <w:tcW w:w="2126" w:type="dxa"/>
          </w:tcPr>
          <w:p w14:paraId="66EE311E" w14:textId="77777777" w:rsidR="00CB6FF5" w:rsidRPr="007D2758" w:rsidRDefault="00CB6FF5" w:rsidP="00CB6FF5">
            <w:pPr>
              <w:rPr>
                <w:rFonts w:ascii="Times New Roman" w:hAnsi="Times New Roman" w:cs="Times New Roman"/>
                <w:sz w:val="20"/>
                <w:szCs w:val="20"/>
              </w:rPr>
            </w:pPr>
          </w:p>
        </w:tc>
      </w:tr>
      <w:tr w:rsidR="00A80F74" w:rsidRPr="007D2758" w14:paraId="06452228" w14:textId="77777777" w:rsidTr="001777D1">
        <w:tc>
          <w:tcPr>
            <w:tcW w:w="568" w:type="dxa"/>
            <w:shd w:val="clear" w:color="auto" w:fill="BFBFBF" w:themeFill="background1" w:themeFillShade="BF"/>
          </w:tcPr>
          <w:p w14:paraId="42A57C8F"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61A84D45"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w:t>
            </w:r>
            <w:r w:rsidR="009B7B61">
              <w:t xml:space="preserve"> </w:t>
            </w:r>
            <w:r w:rsidR="009B7B61" w:rsidRPr="009B7B61">
              <w:rPr>
                <w:rFonts w:ascii="Times New Roman" w:hAnsi="Times New Roman" w:cs="Times New Roman"/>
                <w:b/>
                <w:sz w:val="20"/>
                <w:szCs w:val="20"/>
              </w:rPr>
              <w:t>LUC</w:t>
            </w:r>
            <w:r w:rsidRPr="007D2758">
              <w:rPr>
                <w:rFonts w:ascii="Times New Roman" w:hAnsi="Times New Roman" w:cs="Times New Roman"/>
                <w:b/>
                <w:sz w:val="20"/>
                <w:szCs w:val="20"/>
              </w:rPr>
              <w:t>.090</w:t>
            </w:r>
          </w:p>
        </w:tc>
        <w:tc>
          <w:tcPr>
            <w:tcW w:w="7500" w:type="dxa"/>
            <w:gridSpan w:val="2"/>
            <w:shd w:val="clear" w:color="auto" w:fill="BFBFBF" w:themeFill="background1" w:themeFillShade="BF"/>
          </w:tcPr>
          <w:p w14:paraId="10A9294F" w14:textId="77777777" w:rsidR="00A80F74" w:rsidRPr="007D2758" w:rsidRDefault="00A80F74" w:rsidP="00A80F74">
            <w:pPr>
              <w:rPr>
                <w:rFonts w:ascii="Times New Roman" w:hAnsi="Times New Roman" w:cs="Times New Roman"/>
                <w:b/>
                <w:sz w:val="20"/>
                <w:szCs w:val="20"/>
              </w:rPr>
            </w:pPr>
            <w:r w:rsidRPr="007D2758">
              <w:rPr>
                <w:rFonts w:ascii="Times New Roman" w:hAnsi="Times New Roman" w:cs="Times New Roman"/>
                <w:b/>
                <w:sz w:val="20"/>
                <w:szCs w:val="20"/>
              </w:rPr>
              <w:t>Достъп</w:t>
            </w:r>
          </w:p>
        </w:tc>
        <w:tc>
          <w:tcPr>
            <w:tcW w:w="1565" w:type="dxa"/>
            <w:shd w:val="clear" w:color="auto" w:fill="BFBFBF" w:themeFill="background1" w:themeFillShade="BF"/>
          </w:tcPr>
          <w:p w14:paraId="44A27BFD"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287B6CE8"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220DCB83" w14:textId="77777777" w:rsidR="00A80F74" w:rsidRPr="007D2758" w:rsidRDefault="00A80F74" w:rsidP="00A80F74">
            <w:pPr>
              <w:rPr>
                <w:rFonts w:ascii="Times New Roman" w:hAnsi="Times New Roman" w:cs="Times New Roman"/>
                <w:sz w:val="20"/>
                <w:szCs w:val="20"/>
              </w:rPr>
            </w:pPr>
          </w:p>
        </w:tc>
      </w:tr>
      <w:tr w:rsidR="00A80F74" w:rsidRPr="007D2758" w14:paraId="0FCF0F59" w14:textId="77777777" w:rsidTr="001777D1">
        <w:tc>
          <w:tcPr>
            <w:tcW w:w="568" w:type="dxa"/>
            <w:tcBorders>
              <w:bottom w:val="single" w:sz="4" w:space="0" w:color="auto"/>
            </w:tcBorders>
          </w:tcPr>
          <w:p w14:paraId="253C0989"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0B469EAB"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tcPr>
          <w:p w14:paraId="2F41CE0E" w14:textId="77777777" w:rsidR="00A80F74" w:rsidRPr="007D2758" w:rsidRDefault="009B7B61" w:rsidP="00A80F74">
            <w:pPr>
              <w:rPr>
                <w:rFonts w:ascii="Times New Roman" w:hAnsi="Times New Roman" w:cs="Times New Roman"/>
                <w:sz w:val="20"/>
                <w:szCs w:val="20"/>
              </w:rPr>
            </w:pPr>
            <w:r w:rsidRPr="009B7B61">
              <w:rPr>
                <w:rFonts w:ascii="Times New Roman" w:hAnsi="Times New Roman" w:cs="Times New Roman"/>
                <w:sz w:val="20"/>
                <w:szCs w:val="20"/>
              </w:rPr>
              <w:t>За целите на демонстрирането на съответствие с изискванията на настоящия регламент притежателят на LUC предоставя на всяко лице, надлежно оправомощено от компетентния орган, достъп до всяко помещение, БЛС, документ, записи, данни, процедури или всякакви други материали, относими към неговата дейност, която подлежи на сертифициране, разрешение за експлоатация или декларация за експлоатация, независимо дали тази негова дейност е възложена на друга организация кат</w:t>
            </w:r>
            <w:r>
              <w:rPr>
                <w:rFonts w:ascii="Times New Roman" w:hAnsi="Times New Roman" w:cs="Times New Roman"/>
                <w:sz w:val="20"/>
                <w:szCs w:val="20"/>
              </w:rPr>
              <w:t>о изпълнител или подизпълнител.</w:t>
            </w:r>
          </w:p>
        </w:tc>
        <w:tc>
          <w:tcPr>
            <w:tcW w:w="1565" w:type="dxa"/>
            <w:tcBorders>
              <w:bottom w:val="single" w:sz="4" w:space="0" w:color="auto"/>
            </w:tcBorders>
          </w:tcPr>
          <w:p w14:paraId="0A8AB0F4"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05B32728"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44F1EAF2" w14:textId="77777777" w:rsidR="00A80F74" w:rsidRPr="007D2758" w:rsidRDefault="00A80F74" w:rsidP="00A80F74">
            <w:pPr>
              <w:rPr>
                <w:rFonts w:ascii="Times New Roman" w:hAnsi="Times New Roman" w:cs="Times New Roman"/>
                <w:sz w:val="20"/>
                <w:szCs w:val="20"/>
              </w:rPr>
            </w:pPr>
          </w:p>
        </w:tc>
      </w:tr>
    </w:tbl>
    <w:p w14:paraId="158C7D1C" w14:textId="77777777" w:rsidR="00763575" w:rsidRPr="00013714" w:rsidRDefault="00763575" w:rsidP="00763575">
      <w:pPr>
        <w:spacing w:after="0" w:line="240" w:lineRule="auto"/>
        <w:rPr>
          <w:rFonts w:ascii="Times New Roman" w:eastAsia="Times New Roman" w:hAnsi="Times New Roman" w:cs="Times New Roman"/>
          <w:sz w:val="24"/>
          <w:szCs w:val="24"/>
          <w:lang w:eastAsia="bg-BG"/>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763575" w:rsidRPr="00013714" w14:paraId="5BD205F6" w14:textId="77777777" w:rsidTr="00931246">
        <w:tc>
          <w:tcPr>
            <w:tcW w:w="14601" w:type="dxa"/>
            <w:shd w:val="clear" w:color="auto" w:fill="D9D9D9" w:themeFill="background1" w:themeFillShade="D9"/>
          </w:tcPr>
          <w:p w14:paraId="49A8625A" w14:textId="77777777" w:rsidR="00763575" w:rsidRPr="00013714" w:rsidRDefault="00763575" w:rsidP="00931246">
            <w:pPr>
              <w:spacing w:after="0" w:line="240" w:lineRule="auto"/>
              <w:rPr>
                <w:rFonts w:ascii="Times New Roman" w:eastAsia="Calibri" w:hAnsi="Times New Roman" w:cs="Times New Roman"/>
                <w:sz w:val="20"/>
                <w:szCs w:val="20"/>
                <w:lang w:eastAsia="bg-BG"/>
              </w:rPr>
            </w:pPr>
            <w:r w:rsidRPr="00013714">
              <w:rPr>
                <w:rFonts w:ascii="Times New Roman" w:eastAsia="Calibri" w:hAnsi="Times New Roman" w:cs="Times New Roman"/>
                <w:sz w:val="20"/>
                <w:szCs w:val="20"/>
                <w:lang w:eastAsia="bg-BG"/>
              </w:rPr>
              <w:t xml:space="preserve">Обобщение на констатациите:                                                                                                                                                                                                         </w:t>
            </w:r>
            <w:r w:rsidRPr="00013714">
              <w:rPr>
                <w:rFonts w:ascii="Times New Roman" w:eastAsia="Calibri" w:hAnsi="Times New Roman" w:cs="Times New Roman"/>
                <w:i/>
                <w:sz w:val="16"/>
                <w:szCs w:val="16"/>
                <w:lang w:eastAsia="bg-BG"/>
              </w:rPr>
              <w:t>Попълва се от ГД ГВА</w:t>
            </w:r>
          </w:p>
        </w:tc>
      </w:tr>
      <w:tr w:rsidR="00763575" w:rsidRPr="00013714" w14:paraId="33B8FF15" w14:textId="77777777" w:rsidTr="00931246">
        <w:tc>
          <w:tcPr>
            <w:tcW w:w="14601" w:type="dxa"/>
            <w:shd w:val="clear" w:color="auto" w:fill="auto"/>
          </w:tcPr>
          <w:p w14:paraId="233BA475" w14:textId="77777777" w:rsidR="00763575" w:rsidRDefault="00763575" w:rsidP="00931246">
            <w:pPr>
              <w:spacing w:after="0" w:line="240" w:lineRule="auto"/>
              <w:rPr>
                <w:rFonts w:ascii="Times New Roman" w:eastAsia="Calibri" w:hAnsi="Times New Roman" w:cs="Times New Roman"/>
                <w:sz w:val="20"/>
                <w:szCs w:val="20"/>
                <w:lang w:eastAsia="bg-BG"/>
              </w:rPr>
            </w:pPr>
          </w:p>
          <w:p w14:paraId="4220DA2C" w14:textId="77777777" w:rsidR="00763575" w:rsidRPr="00013714" w:rsidRDefault="00763575" w:rsidP="00931246">
            <w:pPr>
              <w:spacing w:after="0" w:line="240" w:lineRule="auto"/>
              <w:rPr>
                <w:rFonts w:ascii="Times New Roman" w:eastAsia="Calibri" w:hAnsi="Times New Roman" w:cs="Times New Roman"/>
                <w:sz w:val="20"/>
                <w:szCs w:val="20"/>
                <w:lang w:eastAsia="bg-BG"/>
              </w:rPr>
            </w:pPr>
          </w:p>
          <w:p w14:paraId="015E9045" w14:textId="77777777" w:rsidR="00763575" w:rsidRPr="00013714" w:rsidRDefault="00763575" w:rsidP="00931246">
            <w:pPr>
              <w:spacing w:after="0" w:line="240" w:lineRule="auto"/>
              <w:rPr>
                <w:rFonts w:ascii="Times New Roman" w:eastAsia="Calibri" w:hAnsi="Times New Roman" w:cs="Times New Roman"/>
                <w:sz w:val="20"/>
                <w:szCs w:val="20"/>
                <w:lang w:eastAsia="bg-BG"/>
              </w:rPr>
            </w:pPr>
          </w:p>
          <w:p w14:paraId="23D16915" w14:textId="77777777" w:rsidR="00763575" w:rsidRPr="00013714" w:rsidRDefault="00763575" w:rsidP="00931246">
            <w:pPr>
              <w:spacing w:after="0" w:line="240" w:lineRule="auto"/>
              <w:rPr>
                <w:rFonts w:ascii="Times New Roman" w:eastAsia="Calibri" w:hAnsi="Times New Roman" w:cs="Times New Roman"/>
                <w:sz w:val="20"/>
                <w:szCs w:val="20"/>
                <w:lang w:eastAsia="bg-BG"/>
              </w:rPr>
            </w:pPr>
          </w:p>
        </w:tc>
      </w:tr>
    </w:tbl>
    <w:p w14:paraId="5B1E8D4D" w14:textId="77777777" w:rsidR="00E76502" w:rsidRDefault="00E76502">
      <w:pPr>
        <w:rPr>
          <w:rFonts w:ascii="Times New Roman" w:hAnsi="Times New Roman" w:cs="Times New Roman"/>
          <w:sz w:val="20"/>
          <w:szCs w:val="20"/>
        </w:rPr>
      </w:pPr>
    </w:p>
    <w:tbl>
      <w:tblPr>
        <w:tblW w:w="14034" w:type="dxa"/>
        <w:tblLayout w:type="fixed"/>
        <w:tblCellMar>
          <w:left w:w="70" w:type="dxa"/>
          <w:right w:w="70" w:type="dxa"/>
        </w:tblCellMar>
        <w:tblLook w:val="0000" w:firstRow="0" w:lastRow="0" w:firstColumn="0" w:lastColumn="0" w:noHBand="0" w:noVBand="0"/>
      </w:tblPr>
      <w:tblGrid>
        <w:gridCol w:w="3400"/>
        <w:gridCol w:w="4964"/>
        <w:gridCol w:w="5670"/>
      </w:tblGrid>
      <w:tr w:rsidR="001D1540" w:rsidRPr="00795CD6" w14:paraId="1B145BFC" w14:textId="77777777" w:rsidTr="001D1540">
        <w:trPr>
          <w:trHeight w:val="437"/>
        </w:trPr>
        <w:tc>
          <w:tcPr>
            <w:tcW w:w="3400" w:type="dxa"/>
            <w:tcBorders>
              <w:top w:val="nil"/>
              <w:bottom w:val="nil"/>
              <w:right w:val="nil"/>
            </w:tcBorders>
            <w:vAlign w:val="center"/>
          </w:tcPr>
          <w:p w14:paraId="3E1F9BCD"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За и от името на Оператора на БЛС</w:t>
            </w:r>
          </w:p>
        </w:tc>
        <w:tc>
          <w:tcPr>
            <w:tcW w:w="4964" w:type="dxa"/>
            <w:tcBorders>
              <w:top w:val="nil"/>
              <w:left w:val="nil"/>
              <w:bottom w:val="nil"/>
              <w:right w:val="nil"/>
            </w:tcBorders>
            <w:vAlign w:val="center"/>
          </w:tcPr>
          <w:p w14:paraId="5DA8DAF1" w14:textId="77777777" w:rsidR="001D1540" w:rsidRPr="00795CD6" w:rsidRDefault="001D1540" w:rsidP="00795CD6">
            <w:pPr>
              <w:spacing w:after="0" w:line="360" w:lineRule="auto"/>
              <w:rPr>
                <w:rFonts w:ascii="Times New Roman" w:hAnsi="Times New Roman" w:cs="Times New Roman"/>
                <w:sz w:val="20"/>
                <w:szCs w:val="20"/>
              </w:rPr>
            </w:pPr>
          </w:p>
        </w:tc>
        <w:tc>
          <w:tcPr>
            <w:tcW w:w="5670" w:type="dxa"/>
            <w:tcBorders>
              <w:top w:val="nil"/>
              <w:left w:val="nil"/>
              <w:bottom w:val="nil"/>
              <w:right w:val="nil"/>
            </w:tcBorders>
            <w:vAlign w:val="center"/>
          </w:tcPr>
          <w:p w14:paraId="31E436BA"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 xml:space="preserve">Проверено от ГД"ГВА" </w:t>
            </w:r>
          </w:p>
        </w:tc>
      </w:tr>
      <w:tr w:rsidR="001D1540" w:rsidRPr="00795CD6" w14:paraId="7913FBAB" w14:textId="77777777" w:rsidTr="001D1540">
        <w:trPr>
          <w:trHeight w:val="466"/>
        </w:trPr>
        <w:tc>
          <w:tcPr>
            <w:tcW w:w="3400" w:type="dxa"/>
            <w:tcBorders>
              <w:top w:val="nil"/>
              <w:bottom w:val="nil"/>
              <w:right w:val="nil"/>
            </w:tcBorders>
            <w:noWrap/>
            <w:vAlign w:val="center"/>
          </w:tcPr>
          <w:p w14:paraId="771980ED"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Име (отговорен ръководител):</w:t>
            </w:r>
          </w:p>
        </w:tc>
        <w:tc>
          <w:tcPr>
            <w:tcW w:w="4964" w:type="dxa"/>
            <w:tcBorders>
              <w:top w:val="nil"/>
              <w:left w:val="nil"/>
              <w:bottom w:val="nil"/>
              <w:right w:val="nil"/>
            </w:tcBorders>
            <w:vAlign w:val="center"/>
          </w:tcPr>
          <w:p w14:paraId="2873EEA6" w14:textId="77777777" w:rsidR="001D1540" w:rsidRPr="00795CD6" w:rsidRDefault="001D1540" w:rsidP="00795CD6">
            <w:pPr>
              <w:spacing w:after="0" w:line="360" w:lineRule="auto"/>
              <w:rPr>
                <w:rFonts w:ascii="Times New Roman" w:hAnsi="Times New Roman" w:cs="Times New Roman"/>
                <w:sz w:val="20"/>
                <w:szCs w:val="20"/>
              </w:rPr>
            </w:pPr>
          </w:p>
        </w:tc>
        <w:tc>
          <w:tcPr>
            <w:tcW w:w="5670" w:type="dxa"/>
            <w:tcBorders>
              <w:top w:val="nil"/>
              <w:left w:val="nil"/>
              <w:bottom w:val="nil"/>
              <w:right w:val="nil"/>
            </w:tcBorders>
            <w:noWrap/>
            <w:vAlign w:val="center"/>
          </w:tcPr>
          <w:p w14:paraId="0297152C"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Име (инспектор):</w:t>
            </w:r>
          </w:p>
        </w:tc>
      </w:tr>
      <w:tr w:rsidR="001D1540" w:rsidRPr="00795CD6" w14:paraId="5777995F" w14:textId="77777777" w:rsidTr="001D1540">
        <w:trPr>
          <w:trHeight w:val="437"/>
        </w:trPr>
        <w:tc>
          <w:tcPr>
            <w:tcW w:w="3400" w:type="dxa"/>
            <w:tcBorders>
              <w:bottom w:val="nil"/>
            </w:tcBorders>
            <w:vAlign w:val="center"/>
          </w:tcPr>
          <w:p w14:paraId="0EAAC24B"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Подпис:</w:t>
            </w:r>
            <w:r w:rsidR="00424D46">
              <w:rPr>
                <w:sz w:val="20"/>
                <w:szCs w:val="20"/>
              </w:rPr>
              <w:t xml:space="preserve"> </w:t>
            </w:r>
            <w:r w:rsidR="00BE1EC1">
              <w:rPr>
                <w:sz w:val="20"/>
                <w:szCs w:val="20"/>
              </w:rPr>
              <w:pict w14:anchorId="7C727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2.5pt;height:85.5pt">
                  <v:imagedata r:id="rId8" o:title=""/>
                  <o:lock v:ext="edit" ungrouping="t" rotation="t" cropping="t" verticies="t" grouping="t"/>
                  <o:signatureline v:ext="edit" id="{0E08C2F8-83A2-44C1-943E-40BE6F7B84CB}" provid="{00000000-0000-0000-0000-000000000000}" issignatureline="t"/>
                </v:shape>
              </w:pict>
            </w:r>
          </w:p>
        </w:tc>
        <w:tc>
          <w:tcPr>
            <w:tcW w:w="4964" w:type="dxa"/>
            <w:tcBorders>
              <w:bottom w:val="nil"/>
            </w:tcBorders>
            <w:vAlign w:val="center"/>
          </w:tcPr>
          <w:p w14:paraId="47EC6254" w14:textId="77777777" w:rsidR="001D1540" w:rsidRPr="00795CD6" w:rsidRDefault="001D1540" w:rsidP="00795CD6">
            <w:pPr>
              <w:spacing w:after="0" w:line="360" w:lineRule="auto"/>
              <w:rPr>
                <w:rFonts w:ascii="Times New Roman" w:hAnsi="Times New Roman" w:cs="Times New Roman"/>
                <w:sz w:val="20"/>
                <w:szCs w:val="20"/>
              </w:rPr>
            </w:pPr>
          </w:p>
        </w:tc>
        <w:tc>
          <w:tcPr>
            <w:tcW w:w="5670" w:type="dxa"/>
            <w:tcBorders>
              <w:bottom w:val="nil"/>
            </w:tcBorders>
            <w:vAlign w:val="center"/>
          </w:tcPr>
          <w:p w14:paraId="52851B5D"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Подпис:</w:t>
            </w:r>
          </w:p>
        </w:tc>
      </w:tr>
      <w:tr w:rsidR="001D1540" w:rsidRPr="00795CD6" w14:paraId="4DA8B303" w14:textId="77777777" w:rsidTr="001D1540">
        <w:trPr>
          <w:trHeight w:val="466"/>
        </w:trPr>
        <w:tc>
          <w:tcPr>
            <w:tcW w:w="3400" w:type="dxa"/>
            <w:tcBorders>
              <w:top w:val="nil"/>
              <w:bottom w:val="nil"/>
              <w:right w:val="nil"/>
            </w:tcBorders>
            <w:vAlign w:val="center"/>
          </w:tcPr>
          <w:p w14:paraId="2243C281"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Дата:</w:t>
            </w:r>
          </w:p>
        </w:tc>
        <w:tc>
          <w:tcPr>
            <w:tcW w:w="4964" w:type="dxa"/>
            <w:tcBorders>
              <w:top w:val="nil"/>
              <w:left w:val="nil"/>
              <w:bottom w:val="nil"/>
              <w:right w:val="nil"/>
            </w:tcBorders>
            <w:vAlign w:val="center"/>
          </w:tcPr>
          <w:p w14:paraId="1C89A568" w14:textId="77777777" w:rsidR="001D1540" w:rsidRPr="00795CD6" w:rsidRDefault="001D1540" w:rsidP="00795CD6">
            <w:pPr>
              <w:spacing w:after="0" w:line="360" w:lineRule="auto"/>
              <w:rPr>
                <w:rFonts w:ascii="Times New Roman" w:hAnsi="Times New Roman" w:cs="Times New Roman"/>
                <w:sz w:val="20"/>
                <w:szCs w:val="20"/>
              </w:rPr>
            </w:pPr>
          </w:p>
        </w:tc>
        <w:tc>
          <w:tcPr>
            <w:tcW w:w="5670" w:type="dxa"/>
            <w:tcBorders>
              <w:top w:val="nil"/>
              <w:left w:val="nil"/>
              <w:bottom w:val="nil"/>
              <w:right w:val="nil"/>
            </w:tcBorders>
            <w:vAlign w:val="center"/>
          </w:tcPr>
          <w:p w14:paraId="679B58C0" w14:textId="77777777" w:rsidR="001D1540" w:rsidRPr="00795CD6" w:rsidRDefault="001D1540" w:rsidP="00795CD6">
            <w:pPr>
              <w:spacing w:after="0" w:line="360" w:lineRule="auto"/>
              <w:rPr>
                <w:rFonts w:ascii="Times New Roman" w:hAnsi="Times New Roman" w:cs="Times New Roman"/>
                <w:sz w:val="20"/>
                <w:szCs w:val="20"/>
              </w:rPr>
            </w:pPr>
            <w:r w:rsidRPr="00795CD6">
              <w:rPr>
                <w:rFonts w:ascii="Times New Roman" w:hAnsi="Times New Roman" w:cs="Times New Roman"/>
                <w:sz w:val="20"/>
                <w:szCs w:val="20"/>
              </w:rPr>
              <w:t>Дата:</w:t>
            </w:r>
          </w:p>
        </w:tc>
      </w:tr>
    </w:tbl>
    <w:p w14:paraId="5BE85E31" w14:textId="77777777" w:rsidR="00E76502" w:rsidRPr="00795CD6" w:rsidRDefault="00E76502">
      <w:pPr>
        <w:rPr>
          <w:rFonts w:ascii="Times New Roman" w:hAnsi="Times New Roman" w:cs="Times New Roman"/>
          <w:sz w:val="20"/>
          <w:szCs w:val="20"/>
        </w:rPr>
      </w:pPr>
    </w:p>
    <w:sectPr w:rsidR="00E76502" w:rsidRPr="00795CD6" w:rsidSect="005F136E">
      <w:footerReference w:type="default" r:id="rId9"/>
      <w:headerReference w:type="first" r:id="rId10"/>
      <w:footerReference w:type="first" r:id="rId11"/>
      <w:pgSz w:w="15840" w:h="12240" w:orient="landscape"/>
      <w:pgMar w:top="805" w:right="851" w:bottom="567" w:left="851" w:header="426"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1022" w14:textId="77777777" w:rsidR="00BE1EC1" w:rsidRDefault="00BE1EC1" w:rsidP="00664090">
      <w:pPr>
        <w:spacing w:after="0" w:line="240" w:lineRule="auto"/>
      </w:pPr>
      <w:r>
        <w:separator/>
      </w:r>
    </w:p>
  </w:endnote>
  <w:endnote w:type="continuationSeparator" w:id="0">
    <w:p w14:paraId="4A80471C" w14:textId="77777777" w:rsidR="00BE1EC1" w:rsidRDefault="00BE1EC1" w:rsidP="0066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7483" w14:textId="77777777" w:rsidR="00664090" w:rsidRPr="00664090" w:rsidRDefault="00EE6C75" w:rsidP="00664090">
    <w:pPr>
      <w:pStyle w:val="Footer"/>
    </w:pPr>
    <w:r>
      <w:rPr>
        <w:sz w:val="20"/>
        <w:lang w:val="en-US"/>
      </w:rPr>
      <w:t>LUC</w:t>
    </w:r>
    <w:r>
      <w:rPr>
        <w:sz w:val="20"/>
      </w:rPr>
      <w:t xml:space="preserve"> </w:t>
    </w:r>
    <w:r>
      <w:rPr>
        <w:sz w:val="20"/>
        <w:lang w:val="en-US"/>
      </w:rPr>
      <w:t>01.04</w:t>
    </w:r>
    <w:r>
      <w:rPr>
        <w:sz w:val="20"/>
      </w:rPr>
      <w:t xml:space="preserve"> Issue </w:t>
    </w:r>
    <w:r>
      <w:rPr>
        <w:sz w:val="20"/>
        <w:lang w:val="en-US"/>
      </w:rPr>
      <w:t>2</w:t>
    </w:r>
    <w:r>
      <w:rPr>
        <w:sz w:val="20"/>
      </w:rPr>
      <w:t xml:space="preserve"> (</w:t>
    </w:r>
    <w:r>
      <w:rPr>
        <w:sz w:val="20"/>
        <w:lang w:val="en-US"/>
      </w:rPr>
      <w:t>Mar 2022</w:t>
    </w:r>
    <w:r>
      <w:rPr>
        <w:sz w:val="20"/>
      </w:rPr>
      <w:t>)</w:t>
    </w:r>
    <w:r w:rsidR="00664090">
      <w:rPr>
        <w:sz w:val="20"/>
      </w:rPr>
      <w:tab/>
    </w:r>
    <w:r w:rsidR="00664090">
      <w:rPr>
        <w:sz w:val="20"/>
      </w:rPr>
      <w:tab/>
    </w:r>
    <w:r w:rsidR="00664090">
      <w:rPr>
        <w:sz w:val="20"/>
      </w:rPr>
      <w:tab/>
    </w:r>
    <w:r w:rsidR="00664090">
      <w:rPr>
        <w:sz w:val="20"/>
      </w:rPr>
      <w:tab/>
    </w:r>
    <w:r w:rsidR="00664090">
      <w:rPr>
        <w:sz w:val="20"/>
      </w:rPr>
      <w:tab/>
    </w:r>
    <w:r w:rsidR="00664090">
      <w:rPr>
        <w:sz w:val="20"/>
      </w:rPr>
      <w:tab/>
    </w:r>
    <w:r w:rsidR="00664090">
      <w:rPr>
        <w:sz w:val="20"/>
      </w:rPr>
      <w:tab/>
      <w:t xml:space="preserve">Page </w:t>
    </w:r>
    <w:r w:rsidR="00664090">
      <w:rPr>
        <w:b/>
        <w:sz w:val="20"/>
      </w:rPr>
      <w:fldChar w:fldCharType="begin"/>
    </w:r>
    <w:r w:rsidR="00664090">
      <w:rPr>
        <w:b/>
        <w:sz w:val="20"/>
      </w:rPr>
      <w:instrText xml:space="preserve"> PAGE </w:instrText>
    </w:r>
    <w:r w:rsidR="00664090">
      <w:rPr>
        <w:b/>
        <w:sz w:val="20"/>
      </w:rPr>
      <w:fldChar w:fldCharType="separate"/>
    </w:r>
    <w:r w:rsidR="00107418">
      <w:rPr>
        <w:b/>
        <w:noProof/>
        <w:sz w:val="20"/>
      </w:rPr>
      <w:t>25</w:t>
    </w:r>
    <w:r w:rsidR="00664090">
      <w:rPr>
        <w:b/>
        <w:sz w:val="20"/>
      </w:rPr>
      <w:fldChar w:fldCharType="end"/>
    </w:r>
    <w:r w:rsidR="00664090">
      <w:rPr>
        <w:sz w:val="20"/>
      </w:rPr>
      <w:t xml:space="preserve"> of </w:t>
    </w:r>
    <w:r w:rsidR="00664090">
      <w:rPr>
        <w:b/>
        <w:sz w:val="20"/>
      </w:rPr>
      <w:fldChar w:fldCharType="begin"/>
    </w:r>
    <w:r w:rsidR="00664090">
      <w:rPr>
        <w:b/>
        <w:sz w:val="20"/>
      </w:rPr>
      <w:instrText xml:space="preserve"> NUMPAGES  </w:instrText>
    </w:r>
    <w:r w:rsidR="00664090">
      <w:rPr>
        <w:b/>
        <w:sz w:val="20"/>
      </w:rPr>
      <w:fldChar w:fldCharType="separate"/>
    </w:r>
    <w:r w:rsidR="00107418">
      <w:rPr>
        <w:b/>
        <w:noProof/>
        <w:sz w:val="20"/>
      </w:rPr>
      <w:t>25</w:t>
    </w:r>
    <w:r w:rsidR="00664090">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9DB8" w14:textId="77777777" w:rsidR="00664090" w:rsidRPr="00664090" w:rsidRDefault="00664090" w:rsidP="00664090">
    <w:pPr>
      <w:pStyle w:val="Footer"/>
    </w:pPr>
    <w:r>
      <w:rPr>
        <w:sz w:val="20"/>
        <w:lang w:val="en-US"/>
      </w:rPr>
      <w:t>LUC</w:t>
    </w:r>
    <w:r>
      <w:rPr>
        <w:sz w:val="20"/>
      </w:rPr>
      <w:t xml:space="preserve"> </w:t>
    </w:r>
    <w:r>
      <w:rPr>
        <w:sz w:val="20"/>
        <w:lang w:val="en-US"/>
      </w:rPr>
      <w:t>01.04</w:t>
    </w:r>
    <w:r>
      <w:rPr>
        <w:sz w:val="20"/>
      </w:rPr>
      <w:t xml:space="preserve"> Issue </w:t>
    </w:r>
    <w:r w:rsidR="00EE6C75">
      <w:rPr>
        <w:sz w:val="20"/>
        <w:lang w:val="en-US"/>
      </w:rPr>
      <w:t>2</w:t>
    </w:r>
    <w:r>
      <w:rPr>
        <w:sz w:val="20"/>
      </w:rPr>
      <w:t xml:space="preserve"> (</w:t>
    </w:r>
    <w:r w:rsidR="00EE6C75">
      <w:rPr>
        <w:sz w:val="20"/>
        <w:lang w:val="en-US"/>
      </w:rPr>
      <w:t>Mar 2022</w:t>
    </w:r>
    <w:r>
      <w:rPr>
        <w:sz w:val="20"/>
      </w:rPr>
      <w:t>)</w:t>
    </w:r>
    <w:r>
      <w:rPr>
        <w:sz w:val="20"/>
      </w:rPr>
      <w:tab/>
    </w:r>
    <w:r>
      <w:rPr>
        <w:sz w:val="20"/>
      </w:rPr>
      <w:tab/>
    </w:r>
    <w:r>
      <w:rPr>
        <w:sz w:val="20"/>
      </w:rPr>
      <w:tab/>
    </w:r>
    <w:r>
      <w:rPr>
        <w:sz w:val="20"/>
      </w:rPr>
      <w:tab/>
    </w:r>
    <w:r>
      <w:rPr>
        <w:sz w:val="20"/>
      </w:rPr>
      <w:tab/>
    </w:r>
    <w:r>
      <w:rPr>
        <w:sz w:val="20"/>
      </w:rPr>
      <w:tab/>
    </w:r>
    <w:r>
      <w:rPr>
        <w:sz w:val="20"/>
      </w:rPr>
      <w:tab/>
      <w:t xml:space="preserve">Page </w:t>
    </w:r>
    <w:r>
      <w:rPr>
        <w:b/>
        <w:sz w:val="20"/>
      </w:rPr>
      <w:fldChar w:fldCharType="begin"/>
    </w:r>
    <w:r>
      <w:rPr>
        <w:b/>
        <w:sz w:val="20"/>
      </w:rPr>
      <w:instrText xml:space="preserve"> PAGE </w:instrText>
    </w:r>
    <w:r>
      <w:rPr>
        <w:b/>
        <w:sz w:val="20"/>
      </w:rPr>
      <w:fldChar w:fldCharType="separate"/>
    </w:r>
    <w:r w:rsidR="0010741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07418">
      <w:rPr>
        <w:b/>
        <w:noProof/>
        <w:sz w:val="20"/>
      </w:rPr>
      <w:t>25</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D3C3" w14:textId="77777777" w:rsidR="00BE1EC1" w:rsidRDefault="00BE1EC1" w:rsidP="00664090">
      <w:pPr>
        <w:spacing w:after="0" w:line="240" w:lineRule="auto"/>
      </w:pPr>
      <w:r>
        <w:separator/>
      </w:r>
    </w:p>
  </w:footnote>
  <w:footnote w:type="continuationSeparator" w:id="0">
    <w:p w14:paraId="739E974B" w14:textId="77777777" w:rsidR="00BE1EC1" w:rsidRDefault="00BE1EC1" w:rsidP="0066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7" w:type="dxa"/>
      <w:jc w:val="center"/>
      <w:tblCellMar>
        <w:left w:w="0" w:type="dxa"/>
        <w:right w:w="0" w:type="dxa"/>
      </w:tblCellMar>
      <w:tblLook w:val="01E0" w:firstRow="1" w:lastRow="1" w:firstColumn="1" w:lastColumn="1" w:noHBand="0" w:noVBand="0"/>
    </w:tblPr>
    <w:tblGrid>
      <w:gridCol w:w="1780"/>
      <w:gridCol w:w="12537"/>
    </w:tblGrid>
    <w:tr w:rsidR="00664090" w:rsidRPr="00FE1173" w14:paraId="5BF7F3A4" w14:textId="77777777" w:rsidTr="00237C2F">
      <w:trPr>
        <w:jc w:val="center"/>
      </w:trPr>
      <w:tc>
        <w:tcPr>
          <w:tcW w:w="1780" w:type="dxa"/>
          <w:shd w:val="clear" w:color="auto" w:fill="auto"/>
        </w:tcPr>
        <w:p w14:paraId="2798084D" w14:textId="77777777" w:rsidR="00664090" w:rsidRPr="00974A1A" w:rsidRDefault="00664090" w:rsidP="00664090">
          <w:pPr>
            <w:pStyle w:val="Header"/>
            <w:jc w:val="center"/>
          </w:pPr>
          <w:r w:rsidRPr="00974A1A">
            <w:rPr>
              <w:noProof/>
              <w:lang w:val="en-US"/>
            </w:rPr>
            <w:drawing>
              <wp:inline distT="0" distB="0" distL="0" distR="0" wp14:anchorId="35083242" wp14:editId="167CE2B9">
                <wp:extent cx="1129030" cy="638175"/>
                <wp:effectExtent l="0" t="0" r="0" b="0"/>
                <wp:docPr id="7" name="Pictur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638175"/>
                        </a:xfrm>
                        <a:prstGeom prst="rect">
                          <a:avLst/>
                        </a:prstGeom>
                        <a:noFill/>
                        <a:ln>
                          <a:noFill/>
                        </a:ln>
                      </pic:spPr>
                    </pic:pic>
                  </a:graphicData>
                </a:graphic>
              </wp:inline>
            </w:drawing>
          </w:r>
        </w:p>
      </w:tc>
      <w:tc>
        <w:tcPr>
          <w:tcW w:w="12537" w:type="dxa"/>
          <w:shd w:val="clear" w:color="auto" w:fill="auto"/>
          <w:vAlign w:val="center"/>
        </w:tcPr>
        <w:p w14:paraId="0E833E41" w14:textId="77777777" w:rsidR="00664090" w:rsidRPr="00EC7CF4" w:rsidRDefault="00664090" w:rsidP="00237C2F">
          <w:pPr>
            <w:pStyle w:val="NoSpacing"/>
            <w:jc w:val="center"/>
            <w:rPr>
              <w:i/>
            </w:rPr>
          </w:pPr>
          <w:r w:rsidRPr="00664090">
            <w:rPr>
              <w:rFonts w:ascii="Times New Roman" w:hAnsi="Times New Roman"/>
              <w:b/>
              <w:sz w:val="32"/>
              <w:szCs w:val="32"/>
            </w:rPr>
            <w:t>Декларация на оператор на БЛС за съответствие с Регламент за изпълнение (ЕС) 2019/947</w:t>
          </w:r>
          <w:r w:rsidR="00237C2F">
            <w:rPr>
              <w:rFonts w:ascii="Times New Roman" w:hAnsi="Times New Roman"/>
              <w:b/>
              <w:sz w:val="32"/>
              <w:szCs w:val="32"/>
              <w:lang w:val="en-US"/>
            </w:rPr>
            <w:t xml:space="preserve"> </w:t>
          </w:r>
          <w:r w:rsidRPr="00664090">
            <w:rPr>
              <w:rFonts w:ascii="Times New Roman" w:hAnsi="Times New Roman"/>
              <w:b/>
              <w:sz w:val="32"/>
              <w:szCs w:val="32"/>
            </w:rPr>
            <w:t>за Удостоверение на оператор на лека БЛС (LUC)</w:t>
          </w:r>
        </w:p>
      </w:tc>
    </w:tr>
  </w:tbl>
  <w:p w14:paraId="524AC4FA" w14:textId="77777777" w:rsidR="00664090" w:rsidRDefault="00664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214C2"/>
    <w:multiLevelType w:val="hybridMultilevel"/>
    <w:tmpl w:val="072EE152"/>
    <w:lvl w:ilvl="0" w:tplc="3E2693E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07"/>
    <w:rsid w:val="00013A54"/>
    <w:rsid w:val="00040052"/>
    <w:rsid w:val="00107418"/>
    <w:rsid w:val="001777D1"/>
    <w:rsid w:val="001D1540"/>
    <w:rsid w:val="001E7952"/>
    <w:rsid w:val="00235B99"/>
    <w:rsid w:val="00237C2F"/>
    <w:rsid w:val="00304BF6"/>
    <w:rsid w:val="00337FFD"/>
    <w:rsid w:val="00387D2A"/>
    <w:rsid w:val="003B755C"/>
    <w:rsid w:val="003C4638"/>
    <w:rsid w:val="003D35B3"/>
    <w:rsid w:val="00405E84"/>
    <w:rsid w:val="00424D46"/>
    <w:rsid w:val="004B3636"/>
    <w:rsid w:val="0050722D"/>
    <w:rsid w:val="0056145E"/>
    <w:rsid w:val="005C7B68"/>
    <w:rsid w:val="005F136E"/>
    <w:rsid w:val="00600D96"/>
    <w:rsid w:val="006017BF"/>
    <w:rsid w:val="00622408"/>
    <w:rsid w:val="00646762"/>
    <w:rsid w:val="00660DBF"/>
    <w:rsid w:val="00664090"/>
    <w:rsid w:val="006A7690"/>
    <w:rsid w:val="006D2707"/>
    <w:rsid w:val="00715442"/>
    <w:rsid w:val="00723A3B"/>
    <w:rsid w:val="00763575"/>
    <w:rsid w:val="0077106A"/>
    <w:rsid w:val="00777862"/>
    <w:rsid w:val="00795CD6"/>
    <w:rsid w:val="007C3FB0"/>
    <w:rsid w:val="007C4683"/>
    <w:rsid w:val="007D2758"/>
    <w:rsid w:val="008C7866"/>
    <w:rsid w:val="008E2E3B"/>
    <w:rsid w:val="008F6A33"/>
    <w:rsid w:val="00904F6D"/>
    <w:rsid w:val="009141F5"/>
    <w:rsid w:val="00917353"/>
    <w:rsid w:val="00971B79"/>
    <w:rsid w:val="009A7D4D"/>
    <w:rsid w:val="009B6746"/>
    <w:rsid w:val="009B7B61"/>
    <w:rsid w:val="00A226AB"/>
    <w:rsid w:val="00A305DE"/>
    <w:rsid w:val="00A80F74"/>
    <w:rsid w:val="00AA4E69"/>
    <w:rsid w:val="00AE2414"/>
    <w:rsid w:val="00B106D0"/>
    <w:rsid w:val="00B30134"/>
    <w:rsid w:val="00B8105D"/>
    <w:rsid w:val="00B90904"/>
    <w:rsid w:val="00BC3F18"/>
    <w:rsid w:val="00BE1EC1"/>
    <w:rsid w:val="00BE7C14"/>
    <w:rsid w:val="00BF28C7"/>
    <w:rsid w:val="00C875EE"/>
    <w:rsid w:val="00C93561"/>
    <w:rsid w:val="00CB6FF5"/>
    <w:rsid w:val="00D801D2"/>
    <w:rsid w:val="00DD58D3"/>
    <w:rsid w:val="00DE4573"/>
    <w:rsid w:val="00E76502"/>
    <w:rsid w:val="00E84AB3"/>
    <w:rsid w:val="00EC5BE5"/>
    <w:rsid w:val="00EE6C75"/>
    <w:rsid w:val="00EF14D5"/>
    <w:rsid w:val="00F4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BC67"/>
  <w15:chartTrackingRefBased/>
  <w15:docId w15:val="{A01293CB-41C0-4D9F-AA06-7643DB38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722D"/>
    <w:pPr>
      <w:spacing w:after="0" w:line="240" w:lineRule="auto"/>
    </w:pPr>
    <w:rPr>
      <w:sz w:val="16"/>
      <w:szCs w:val="2"/>
      <w:lang w:eastAsia="bg-BG"/>
    </w:rPr>
  </w:style>
  <w:style w:type="character" w:customStyle="1" w:styleId="BalloonTextChar">
    <w:name w:val="Balloon Text Char"/>
    <w:link w:val="BalloonText"/>
    <w:semiHidden/>
    <w:rsid w:val="0050722D"/>
    <w:rPr>
      <w:sz w:val="16"/>
      <w:szCs w:val="2"/>
      <w:lang w:val="bg-BG" w:eastAsia="bg-BG"/>
    </w:rPr>
  </w:style>
  <w:style w:type="table" w:styleId="TableGrid">
    <w:name w:val="Table Grid"/>
    <w:basedOn w:val="TableNormal"/>
    <w:uiPriority w:val="39"/>
    <w:rsid w:val="006D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2707"/>
    <w:pPr>
      <w:spacing w:after="0" w:line="240" w:lineRule="auto"/>
    </w:pPr>
    <w:rPr>
      <w:rFonts w:ascii="Calibri" w:eastAsia="Calibri" w:hAnsi="Calibri" w:cs="Times New Roman"/>
      <w:lang w:val="bg-BG"/>
    </w:rPr>
  </w:style>
  <w:style w:type="paragraph" w:styleId="ListParagraph">
    <w:name w:val="List Paragraph"/>
    <w:basedOn w:val="Normal"/>
    <w:uiPriority w:val="34"/>
    <w:qFormat/>
    <w:rsid w:val="009B6746"/>
    <w:pPr>
      <w:ind w:left="720"/>
      <w:contextualSpacing/>
    </w:pPr>
  </w:style>
  <w:style w:type="paragraph" w:customStyle="1" w:styleId="Default">
    <w:name w:val="Default"/>
    <w:rsid w:val="009B6746"/>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9B7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9B7B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664090"/>
    <w:pPr>
      <w:tabs>
        <w:tab w:val="center" w:pos="4703"/>
        <w:tab w:val="right" w:pos="9406"/>
      </w:tabs>
      <w:spacing w:after="0" w:line="240" w:lineRule="auto"/>
    </w:pPr>
  </w:style>
  <w:style w:type="character" w:customStyle="1" w:styleId="HeaderChar">
    <w:name w:val="Header Char"/>
    <w:basedOn w:val="DefaultParagraphFont"/>
    <w:link w:val="Header"/>
    <w:rsid w:val="00664090"/>
    <w:rPr>
      <w:lang w:val="bg-BG"/>
    </w:rPr>
  </w:style>
  <w:style w:type="paragraph" w:styleId="Footer">
    <w:name w:val="footer"/>
    <w:basedOn w:val="Normal"/>
    <w:link w:val="FooterChar"/>
    <w:uiPriority w:val="99"/>
    <w:unhideWhenUsed/>
    <w:rsid w:val="0066409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64090"/>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1380">
      <w:bodyDiv w:val="1"/>
      <w:marLeft w:val="0"/>
      <w:marRight w:val="0"/>
      <w:marTop w:val="0"/>
      <w:marBottom w:val="0"/>
      <w:divBdr>
        <w:top w:val="none" w:sz="0" w:space="0" w:color="auto"/>
        <w:left w:val="none" w:sz="0" w:space="0" w:color="auto"/>
        <w:bottom w:val="none" w:sz="0" w:space="0" w:color="auto"/>
        <w:right w:val="none" w:sz="0" w:space="0" w:color="auto"/>
      </w:divBdr>
      <w:divsChild>
        <w:div w:id="535510162">
          <w:marLeft w:val="480"/>
          <w:marRight w:val="0"/>
          <w:marTop w:val="0"/>
          <w:marBottom w:val="0"/>
          <w:divBdr>
            <w:top w:val="none" w:sz="0" w:space="0" w:color="auto"/>
            <w:left w:val="none" w:sz="0" w:space="0" w:color="auto"/>
            <w:bottom w:val="none" w:sz="0" w:space="0" w:color="auto"/>
            <w:right w:val="none" w:sz="0" w:space="0" w:color="auto"/>
          </w:divBdr>
        </w:div>
        <w:div w:id="1407221715">
          <w:marLeft w:val="480"/>
          <w:marRight w:val="0"/>
          <w:marTop w:val="0"/>
          <w:marBottom w:val="0"/>
          <w:divBdr>
            <w:top w:val="none" w:sz="0" w:space="0" w:color="auto"/>
            <w:left w:val="none" w:sz="0" w:space="0" w:color="auto"/>
            <w:bottom w:val="none" w:sz="0" w:space="0" w:color="auto"/>
            <w:right w:val="none" w:sz="0" w:space="0" w:color="auto"/>
          </w:divBdr>
        </w:div>
        <w:div w:id="1600336140">
          <w:marLeft w:val="0"/>
          <w:marRight w:val="0"/>
          <w:marTop w:val="0"/>
          <w:marBottom w:val="0"/>
          <w:divBdr>
            <w:top w:val="none" w:sz="0" w:space="0" w:color="auto"/>
            <w:left w:val="none" w:sz="0" w:space="0" w:color="auto"/>
            <w:bottom w:val="none" w:sz="0" w:space="0" w:color="auto"/>
            <w:right w:val="none" w:sz="0" w:space="0" w:color="auto"/>
          </w:divBdr>
          <w:divsChild>
            <w:div w:id="2142452801">
              <w:marLeft w:val="0"/>
              <w:marRight w:val="0"/>
              <w:marTop w:val="120"/>
              <w:marBottom w:val="0"/>
              <w:divBdr>
                <w:top w:val="none" w:sz="0" w:space="0" w:color="auto"/>
                <w:left w:val="none" w:sz="0" w:space="0" w:color="auto"/>
                <w:bottom w:val="none" w:sz="0" w:space="0" w:color="auto"/>
                <w:right w:val="none" w:sz="0" w:space="0" w:color="auto"/>
              </w:divBdr>
            </w:div>
            <w:div w:id="520706914">
              <w:marLeft w:val="0"/>
              <w:marRight w:val="0"/>
              <w:marTop w:val="0"/>
              <w:marBottom w:val="0"/>
              <w:divBdr>
                <w:top w:val="none" w:sz="0" w:space="0" w:color="auto"/>
                <w:left w:val="none" w:sz="0" w:space="0" w:color="auto"/>
                <w:bottom w:val="none" w:sz="0" w:space="0" w:color="auto"/>
                <w:right w:val="none" w:sz="0" w:space="0" w:color="auto"/>
              </w:divBdr>
            </w:div>
          </w:divsChild>
        </w:div>
        <w:div w:id="31805808">
          <w:marLeft w:val="0"/>
          <w:marRight w:val="0"/>
          <w:marTop w:val="0"/>
          <w:marBottom w:val="0"/>
          <w:divBdr>
            <w:top w:val="none" w:sz="0" w:space="0" w:color="auto"/>
            <w:left w:val="none" w:sz="0" w:space="0" w:color="auto"/>
            <w:bottom w:val="none" w:sz="0" w:space="0" w:color="auto"/>
            <w:right w:val="none" w:sz="0" w:space="0" w:color="auto"/>
          </w:divBdr>
          <w:divsChild>
            <w:div w:id="786512413">
              <w:marLeft w:val="0"/>
              <w:marRight w:val="0"/>
              <w:marTop w:val="120"/>
              <w:marBottom w:val="0"/>
              <w:divBdr>
                <w:top w:val="none" w:sz="0" w:space="0" w:color="auto"/>
                <w:left w:val="none" w:sz="0" w:space="0" w:color="auto"/>
                <w:bottom w:val="none" w:sz="0" w:space="0" w:color="auto"/>
                <w:right w:val="none" w:sz="0" w:space="0" w:color="auto"/>
              </w:divBdr>
            </w:div>
            <w:div w:id="31349232">
              <w:marLeft w:val="0"/>
              <w:marRight w:val="0"/>
              <w:marTop w:val="0"/>
              <w:marBottom w:val="0"/>
              <w:divBdr>
                <w:top w:val="none" w:sz="0" w:space="0" w:color="auto"/>
                <w:left w:val="none" w:sz="0" w:space="0" w:color="auto"/>
                <w:bottom w:val="none" w:sz="0" w:space="0" w:color="auto"/>
                <w:right w:val="none" w:sz="0" w:space="0" w:color="auto"/>
              </w:divBdr>
            </w:div>
          </w:divsChild>
        </w:div>
        <w:div w:id="291793779">
          <w:marLeft w:val="0"/>
          <w:marRight w:val="0"/>
          <w:marTop w:val="0"/>
          <w:marBottom w:val="0"/>
          <w:divBdr>
            <w:top w:val="none" w:sz="0" w:space="0" w:color="auto"/>
            <w:left w:val="none" w:sz="0" w:space="0" w:color="auto"/>
            <w:bottom w:val="none" w:sz="0" w:space="0" w:color="auto"/>
            <w:right w:val="none" w:sz="0" w:space="0" w:color="auto"/>
          </w:divBdr>
          <w:divsChild>
            <w:div w:id="1445885574">
              <w:marLeft w:val="0"/>
              <w:marRight w:val="0"/>
              <w:marTop w:val="120"/>
              <w:marBottom w:val="0"/>
              <w:divBdr>
                <w:top w:val="none" w:sz="0" w:space="0" w:color="auto"/>
                <w:left w:val="none" w:sz="0" w:space="0" w:color="auto"/>
                <w:bottom w:val="none" w:sz="0" w:space="0" w:color="auto"/>
                <w:right w:val="none" w:sz="0" w:space="0" w:color="auto"/>
              </w:divBdr>
            </w:div>
            <w:div w:id="688870753">
              <w:marLeft w:val="0"/>
              <w:marRight w:val="0"/>
              <w:marTop w:val="0"/>
              <w:marBottom w:val="0"/>
              <w:divBdr>
                <w:top w:val="none" w:sz="0" w:space="0" w:color="auto"/>
                <w:left w:val="none" w:sz="0" w:space="0" w:color="auto"/>
                <w:bottom w:val="none" w:sz="0" w:space="0" w:color="auto"/>
                <w:right w:val="none" w:sz="0" w:space="0" w:color="auto"/>
              </w:divBdr>
            </w:div>
          </w:divsChild>
        </w:div>
        <w:div w:id="1968311258">
          <w:marLeft w:val="0"/>
          <w:marRight w:val="0"/>
          <w:marTop w:val="0"/>
          <w:marBottom w:val="0"/>
          <w:divBdr>
            <w:top w:val="none" w:sz="0" w:space="0" w:color="auto"/>
            <w:left w:val="none" w:sz="0" w:space="0" w:color="auto"/>
            <w:bottom w:val="none" w:sz="0" w:space="0" w:color="auto"/>
            <w:right w:val="none" w:sz="0" w:space="0" w:color="auto"/>
          </w:divBdr>
          <w:divsChild>
            <w:div w:id="1286931458">
              <w:marLeft w:val="0"/>
              <w:marRight w:val="0"/>
              <w:marTop w:val="120"/>
              <w:marBottom w:val="0"/>
              <w:divBdr>
                <w:top w:val="none" w:sz="0" w:space="0" w:color="auto"/>
                <w:left w:val="none" w:sz="0" w:space="0" w:color="auto"/>
                <w:bottom w:val="none" w:sz="0" w:space="0" w:color="auto"/>
                <w:right w:val="none" w:sz="0" w:space="0" w:color="auto"/>
              </w:divBdr>
            </w:div>
            <w:div w:id="928537219">
              <w:marLeft w:val="0"/>
              <w:marRight w:val="0"/>
              <w:marTop w:val="0"/>
              <w:marBottom w:val="0"/>
              <w:divBdr>
                <w:top w:val="none" w:sz="0" w:space="0" w:color="auto"/>
                <w:left w:val="none" w:sz="0" w:space="0" w:color="auto"/>
                <w:bottom w:val="none" w:sz="0" w:space="0" w:color="auto"/>
                <w:right w:val="none" w:sz="0" w:space="0" w:color="auto"/>
              </w:divBdr>
            </w:div>
          </w:divsChild>
        </w:div>
        <w:div w:id="258608969">
          <w:marLeft w:val="0"/>
          <w:marRight w:val="0"/>
          <w:marTop w:val="0"/>
          <w:marBottom w:val="0"/>
          <w:divBdr>
            <w:top w:val="none" w:sz="0" w:space="0" w:color="auto"/>
            <w:left w:val="none" w:sz="0" w:space="0" w:color="auto"/>
            <w:bottom w:val="none" w:sz="0" w:space="0" w:color="auto"/>
            <w:right w:val="none" w:sz="0" w:space="0" w:color="auto"/>
          </w:divBdr>
          <w:divsChild>
            <w:div w:id="727805469">
              <w:marLeft w:val="0"/>
              <w:marRight w:val="0"/>
              <w:marTop w:val="120"/>
              <w:marBottom w:val="0"/>
              <w:divBdr>
                <w:top w:val="none" w:sz="0" w:space="0" w:color="auto"/>
                <w:left w:val="none" w:sz="0" w:space="0" w:color="auto"/>
                <w:bottom w:val="none" w:sz="0" w:space="0" w:color="auto"/>
                <w:right w:val="none" w:sz="0" w:space="0" w:color="auto"/>
              </w:divBdr>
            </w:div>
            <w:div w:id="918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5895">
      <w:bodyDiv w:val="1"/>
      <w:marLeft w:val="0"/>
      <w:marRight w:val="0"/>
      <w:marTop w:val="0"/>
      <w:marBottom w:val="0"/>
      <w:divBdr>
        <w:top w:val="none" w:sz="0" w:space="0" w:color="auto"/>
        <w:left w:val="none" w:sz="0" w:space="0" w:color="auto"/>
        <w:bottom w:val="none" w:sz="0" w:space="0" w:color="auto"/>
        <w:right w:val="none" w:sz="0" w:space="0" w:color="auto"/>
      </w:divBdr>
      <w:divsChild>
        <w:div w:id="1635133172">
          <w:marLeft w:val="0"/>
          <w:marRight w:val="0"/>
          <w:marTop w:val="0"/>
          <w:marBottom w:val="0"/>
          <w:divBdr>
            <w:top w:val="none" w:sz="0" w:space="0" w:color="auto"/>
            <w:left w:val="none" w:sz="0" w:space="0" w:color="auto"/>
            <w:bottom w:val="none" w:sz="0" w:space="0" w:color="auto"/>
            <w:right w:val="none" w:sz="0" w:space="0" w:color="auto"/>
          </w:divBdr>
          <w:divsChild>
            <w:div w:id="1190337166">
              <w:marLeft w:val="0"/>
              <w:marRight w:val="0"/>
              <w:marTop w:val="120"/>
              <w:marBottom w:val="0"/>
              <w:divBdr>
                <w:top w:val="none" w:sz="0" w:space="0" w:color="auto"/>
                <w:left w:val="none" w:sz="0" w:space="0" w:color="auto"/>
                <w:bottom w:val="none" w:sz="0" w:space="0" w:color="auto"/>
                <w:right w:val="none" w:sz="0" w:space="0" w:color="auto"/>
              </w:divBdr>
            </w:div>
            <w:div w:id="1237009418">
              <w:marLeft w:val="0"/>
              <w:marRight w:val="0"/>
              <w:marTop w:val="0"/>
              <w:marBottom w:val="0"/>
              <w:divBdr>
                <w:top w:val="none" w:sz="0" w:space="0" w:color="auto"/>
                <w:left w:val="none" w:sz="0" w:space="0" w:color="auto"/>
                <w:bottom w:val="none" w:sz="0" w:space="0" w:color="auto"/>
                <w:right w:val="none" w:sz="0" w:space="0" w:color="auto"/>
              </w:divBdr>
            </w:div>
          </w:divsChild>
        </w:div>
        <w:div w:id="493499219">
          <w:marLeft w:val="0"/>
          <w:marRight w:val="0"/>
          <w:marTop w:val="0"/>
          <w:marBottom w:val="0"/>
          <w:divBdr>
            <w:top w:val="none" w:sz="0" w:space="0" w:color="auto"/>
            <w:left w:val="none" w:sz="0" w:space="0" w:color="auto"/>
            <w:bottom w:val="none" w:sz="0" w:space="0" w:color="auto"/>
            <w:right w:val="none" w:sz="0" w:space="0" w:color="auto"/>
          </w:divBdr>
          <w:divsChild>
            <w:div w:id="1598907136">
              <w:marLeft w:val="0"/>
              <w:marRight w:val="0"/>
              <w:marTop w:val="120"/>
              <w:marBottom w:val="0"/>
              <w:divBdr>
                <w:top w:val="none" w:sz="0" w:space="0" w:color="auto"/>
                <w:left w:val="none" w:sz="0" w:space="0" w:color="auto"/>
                <w:bottom w:val="none" w:sz="0" w:space="0" w:color="auto"/>
                <w:right w:val="none" w:sz="0" w:space="0" w:color="auto"/>
              </w:divBdr>
            </w:div>
            <w:div w:id="6463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1133">
      <w:bodyDiv w:val="1"/>
      <w:marLeft w:val="0"/>
      <w:marRight w:val="0"/>
      <w:marTop w:val="0"/>
      <w:marBottom w:val="0"/>
      <w:divBdr>
        <w:top w:val="none" w:sz="0" w:space="0" w:color="auto"/>
        <w:left w:val="none" w:sz="0" w:space="0" w:color="auto"/>
        <w:bottom w:val="none" w:sz="0" w:space="0" w:color="auto"/>
        <w:right w:val="none" w:sz="0" w:space="0" w:color="auto"/>
      </w:divBdr>
      <w:divsChild>
        <w:div w:id="1771587182">
          <w:marLeft w:val="480"/>
          <w:marRight w:val="0"/>
          <w:marTop w:val="0"/>
          <w:marBottom w:val="0"/>
          <w:divBdr>
            <w:top w:val="none" w:sz="0" w:space="0" w:color="auto"/>
            <w:left w:val="none" w:sz="0" w:space="0" w:color="auto"/>
            <w:bottom w:val="none" w:sz="0" w:space="0" w:color="auto"/>
            <w:right w:val="none" w:sz="0" w:space="0" w:color="auto"/>
          </w:divBdr>
        </w:div>
        <w:div w:id="137456275">
          <w:marLeft w:val="0"/>
          <w:marRight w:val="0"/>
          <w:marTop w:val="0"/>
          <w:marBottom w:val="0"/>
          <w:divBdr>
            <w:top w:val="none" w:sz="0" w:space="0" w:color="auto"/>
            <w:left w:val="none" w:sz="0" w:space="0" w:color="auto"/>
            <w:bottom w:val="none" w:sz="0" w:space="0" w:color="auto"/>
            <w:right w:val="none" w:sz="0" w:space="0" w:color="auto"/>
          </w:divBdr>
          <w:divsChild>
            <w:div w:id="2100324644">
              <w:marLeft w:val="0"/>
              <w:marRight w:val="0"/>
              <w:marTop w:val="120"/>
              <w:marBottom w:val="0"/>
              <w:divBdr>
                <w:top w:val="none" w:sz="0" w:space="0" w:color="auto"/>
                <w:left w:val="none" w:sz="0" w:space="0" w:color="auto"/>
                <w:bottom w:val="none" w:sz="0" w:space="0" w:color="auto"/>
                <w:right w:val="none" w:sz="0" w:space="0" w:color="auto"/>
              </w:divBdr>
            </w:div>
            <w:div w:id="676074858">
              <w:marLeft w:val="0"/>
              <w:marRight w:val="0"/>
              <w:marTop w:val="0"/>
              <w:marBottom w:val="0"/>
              <w:divBdr>
                <w:top w:val="none" w:sz="0" w:space="0" w:color="auto"/>
                <w:left w:val="none" w:sz="0" w:space="0" w:color="auto"/>
                <w:bottom w:val="none" w:sz="0" w:space="0" w:color="auto"/>
                <w:right w:val="none" w:sz="0" w:space="0" w:color="auto"/>
              </w:divBdr>
            </w:div>
          </w:divsChild>
        </w:div>
        <w:div w:id="1619414048">
          <w:marLeft w:val="0"/>
          <w:marRight w:val="0"/>
          <w:marTop w:val="0"/>
          <w:marBottom w:val="0"/>
          <w:divBdr>
            <w:top w:val="none" w:sz="0" w:space="0" w:color="auto"/>
            <w:left w:val="none" w:sz="0" w:space="0" w:color="auto"/>
            <w:bottom w:val="none" w:sz="0" w:space="0" w:color="auto"/>
            <w:right w:val="none" w:sz="0" w:space="0" w:color="auto"/>
          </w:divBdr>
          <w:divsChild>
            <w:div w:id="582379680">
              <w:marLeft w:val="0"/>
              <w:marRight w:val="0"/>
              <w:marTop w:val="120"/>
              <w:marBottom w:val="0"/>
              <w:divBdr>
                <w:top w:val="none" w:sz="0" w:space="0" w:color="auto"/>
                <w:left w:val="none" w:sz="0" w:space="0" w:color="auto"/>
                <w:bottom w:val="none" w:sz="0" w:space="0" w:color="auto"/>
                <w:right w:val="none" w:sz="0" w:space="0" w:color="auto"/>
              </w:divBdr>
            </w:div>
            <w:div w:id="1635020653">
              <w:marLeft w:val="0"/>
              <w:marRight w:val="0"/>
              <w:marTop w:val="0"/>
              <w:marBottom w:val="0"/>
              <w:divBdr>
                <w:top w:val="none" w:sz="0" w:space="0" w:color="auto"/>
                <w:left w:val="none" w:sz="0" w:space="0" w:color="auto"/>
                <w:bottom w:val="none" w:sz="0" w:space="0" w:color="auto"/>
                <w:right w:val="none" w:sz="0" w:space="0" w:color="auto"/>
              </w:divBdr>
            </w:div>
          </w:divsChild>
        </w:div>
        <w:div w:id="423650161">
          <w:marLeft w:val="480"/>
          <w:marRight w:val="0"/>
          <w:marTop w:val="0"/>
          <w:marBottom w:val="0"/>
          <w:divBdr>
            <w:top w:val="none" w:sz="0" w:space="0" w:color="auto"/>
            <w:left w:val="none" w:sz="0" w:space="0" w:color="auto"/>
            <w:bottom w:val="none" w:sz="0" w:space="0" w:color="auto"/>
            <w:right w:val="none" w:sz="0" w:space="0" w:color="auto"/>
          </w:divBdr>
        </w:div>
      </w:divsChild>
    </w:div>
    <w:div w:id="441077843">
      <w:bodyDiv w:val="1"/>
      <w:marLeft w:val="0"/>
      <w:marRight w:val="0"/>
      <w:marTop w:val="0"/>
      <w:marBottom w:val="0"/>
      <w:divBdr>
        <w:top w:val="none" w:sz="0" w:space="0" w:color="auto"/>
        <w:left w:val="none" w:sz="0" w:space="0" w:color="auto"/>
        <w:bottom w:val="none" w:sz="0" w:space="0" w:color="auto"/>
        <w:right w:val="none" w:sz="0" w:space="0" w:color="auto"/>
      </w:divBdr>
      <w:divsChild>
        <w:div w:id="315687492">
          <w:marLeft w:val="480"/>
          <w:marRight w:val="0"/>
          <w:marTop w:val="0"/>
          <w:marBottom w:val="0"/>
          <w:divBdr>
            <w:top w:val="none" w:sz="0" w:space="0" w:color="auto"/>
            <w:left w:val="none" w:sz="0" w:space="0" w:color="auto"/>
            <w:bottom w:val="none" w:sz="0" w:space="0" w:color="auto"/>
            <w:right w:val="none" w:sz="0" w:space="0" w:color="auto"/>
          </w:divBdr>
        </w:div>
        <w:div w:id="1664236787">
          <w:marLeft w:val="480"/>
          <w:marRight w:val="0"/>
          <w:marTop w:val="0"/>
          <w:marBottom w:val="0"/>
          <w:divBdr>
            <w:top w:val="none" w:sz="0" w:space="0" w:color="auto"/>
            <w:left w:val="none" w:sz="0" w:space="0" w:color="auto"/>
            <w:bottom w:val="none" w:sz="0" w:space="0" w:color="auto"/>
            <w:right w:val="none" w:sz="0" w:space="0" w:color="auto"/>
          </w:divBdr>
        </w:div>
        <w:div w:id="1191184964">
          <w:marLeft w:val="480"/>
          <w:marRight w:val="0"/>
          <w:marTop w:val="0"/>
          <w:marBottom w:val="0"/>
          <w:divBdr>
            <w:top w:val="none" w:sz="0" w:space="0" w:color="auto"/>
            <w:left w:val="none" w:sz="0" w:space="0" w:color="auto"/>
            <w:bottom w:val="none" w:sz="0" w:space="0" w:color="auto"/>
            <w:right w:val="none" w:sz="0" w:space="0" w:color="auto"/>
          </w:divBdr>
        </w:div>
        <w:div w:id="1288005762">
          <w:marLeft w:val="480"/>
          <w:marRight w:val="0"/>
          <w:marTop w:val="0"/>
          <w:marBottom w:val="0"/>
          <w:divBdr>
            <w:top w:val="none" w:sz="0" w:space="0" w:color="auto"/>
            <w:left w:val="none" w:sz="0" w:space="0" w:color="auto"/>
            <w:bottom w:val="none" w:sz="0" w:space="0" w:color="auto"/>
            <w:right w:val="none" w:sz="0" w:space="0" w:color="auto"/>
          </w:divBdr>
        </w:div>
        <w:div w:id="1786074806">
          <w:marLeft w:val="480"/>
          <w:marRight w:val="0"/>
          <w:marTop w:val="0"/>
          <w:marBottom w:val="0"/>
          <w:divBdr>
            <w:top w:val="none" w:sz="0" w:space="0" w:color="auto"/>
            <w:left w:val="none" w:sz="0" w:space="0" w:color="auto"/>
            <w:bottom w:val="none" w:sz="0" w:space="0" w:color="auto"/>
            <w:right w:val="none" w:sz="0" w:space="0" w:color="auto"/>
          </w:divBdr>
        </w:div>
      </w:divsChild>
    </w:div>
    <w:div w:id="584458579">
      <w:bodyDiv w:val="1"/>
      <w:marLeft w:val="0"/>
      <w:marRight w:val="0"/>
      <w:marTop w:val="0"/>
      <w:marBottom w:val="0"/>
      <w:divBdr>
        <w:top w:val="none" w:sz="0" w:space="0" w:color="auto"/>
        <w:left w:val="none" w:sz="0" w:space="0" w:color="auto"/>
        <w:bottom w:val="none" w:sz="0" w:space="0" w:color="auto"/>
        <w:right w:val="none" w:sz="0" w:space="0" w:color="auto"/>
      </w:divBdr>
      <w:divsChild>
        <w:div w:id="982809129">
          <w:marLeft w:val="0"/>
          <w:marRight w:val="0"/>
          <w:marTop w:val="0"/>
          <w:marBottom w:val="0"/>
          <w:divBdr>
            <w:top w:val="none" w:sz="0" w:space="0" w:color="auto"/>
            <w:left w:val="none" w:sz="0" w:space="0" w:color="auto"/>
            <w:bottom w:val="none" w:sz="0" w:space="0" w:color="auto"/>
            <w:right w:val="none" w:sz="0" w:space="0" w:color="auto"/>
          </w:divBdr>
          <w:divsChild>
            <w:div w:id="840701251">
              <w:marLeft w:val="0"/>
              <w:marRight w:val="0"/>
              <w:marTop w:val="120"/>
              <w:marBottom w:val="0"/>
              <w:divBdr>
                <w:top w:val="none" w:sz="0" w:space="0" w:color="auto"/>
                <w:left w:val="none" w:sz="0" w:space="0" w:color="auto"/>
                <w:bottom w:val="none" w:sz="0" w:space="0" w:color="auto"/>
                <w:right w:val="none" w:sz="0" w:space="0" w:color="auto"/>
              </w:divBdr>
            </w:div>
            <w:div w:id="1060009784">
              <w:marLeft w:val="0"/>
              <w:marRight w:val="0"/>
              <w:marTop w:val="0"/>
              <w:marBottom w:val="0"/>
              <w:divBdr>
                <w:top w:val="none" w:sz="0" w:space="0" w:color="auto"/>
                <w:left w:val="none" w:sz="0" w:space="0" w:color="auto"/>
                <w:bottom w:val="none" w:sz="0" w:space="0" w:color="auto"/>
                <w:right w:val="none" w:sz="0" w:space="0" w:color="auto"/>
              </w:divBdr>
            </w:div>
          </w:divsChild>
        </w:div>
        <w:div w:id="304432567">
          <w:marLeft w:val="0"/>
          <w:marRight w:val="0"/>
          <w:marTop w:val="0"/>
          <w:marBottom w:val="0"/>
          <w:divBdr>
            <w:top w:val="none" w:sz="0" w:space="0" w:color="auto"/>
            <w:left w:val="none" w:sz="0" w:space="0" w:color="auto"/>
            <w:bottom w:val="none" w:sz="0" w:space="0" w:color="auto"/>
            <w:right w:val="none" w:sz="0" w:space="0" w:color="auto"/>
          </w:divBdr>
          <w:divsChild>
            <w:div w:id="272708677">
              <w:marLeft w:val="0"/>
              <w:marRight w:val="0"/>
              <w:marTop w:val="120"/>
              <w:marBottom w:val="0"/>
              <w:divBdr>
                <w:top w:val="none" w:sz="0" w:space="0" w:color="auto"/>
                <w:left w:val="none" w:sz="0" w:space="0" w:color="auto"/>
                <w:bottom w:val="none" w:sz="0" w:space="0" w:color="auto"/>
                <w:right w:val="none" w:sz="0" w:space="0" w:color="auto"/>
              </w:divBdr>
            </w:div>
            <w:div w:id="1081559659">
              <w:marLeft w:val="0"/>
              <w:marRight w:val="0"/>
              <w:marTop w:val="0"/>
              <w:marBottom w:val="0"/>
              <w:divBdr>
                <w:top w:val="none" w:sz="0" w:space="0" w:color="auto"/>
                <w:left w:val="none" w:sz="0" w:space="0" w:color="auto"/>
                <w:bottom w:val="none" w:sz="0" w:space="0" w:color="auto"/>
                <w:right w:val="none" w:sz="0" w:space="0" w:color="auto"/>
              </w:divBdr>
              <w:divsChild>
                <w:div w:id="976184001">
                  <w:marLeft w:val="0"/>
                  <w:marRight w:val="0"/>
                  <w:marTop w:val="0"/>
                  <w:marBottom w:val="0"/>
                  <w:divBdr>
                    <w:top w:val="none" w:sz="0" w:space="0" w:color="auto"/>
                    <w:left w:val="none" w:sz="0" w:space="0" w:color="auto"/>
                    <w:bottom w:val="none" w:sz="0" w:space="0" w:color="auto"/>
                    <w:right w:val="none" w:sz="0" w:space="0" w:color="auto"/>
                  </w:divBdr>
                  <w:divsChild>
                    <w:div w:id="1491288071">
                      <w:marLeft w:val="0"/>
                      <w:marRight w:val="0"/>
                      <w:marTop w:val="120"/>
                      <w:marBottom w:val="0"/>
                      <w:divBdr>
                        <w:top w:val="none" w:sz="0" w:space="0" w:color="auto"/>
                        <w:left w:val="none" w:sz="0" w:space="0" w:color="auto"/>
                        <w:bottom w:val="none" w:sz="0" w:space="0" w:color="auto"/>
                        <w:right w:val="none" w:sz="0" w:space="0" w:color="auto"/>
                      </w:divBdr>
                    </w:div>
                    <w:div w:id="1856725250">
                      <w:marLeft w:val="0"/>
                      <w:marRight w:val="0"/>
                      <w:marTop w:val="0"/>
                      <w:marBottom w:val="0"/>
                      <w:divBdr>
                        <w:top w:val="none" w:sz="0" w:space="0" w:color="auto"/>
                        <w:left w:val="none" w:sz="0" w:space="0" w:color="auto"/>
                        <w:bottom w:val="none" w:sz="0" w:space="0" w:color="auto"/>
                        <w:right w:val="none" w:sz="0" w:space="0" w:color="auto"/>
                      </w:divBdr>
                    </w:div>
                  </w:divsChild>
                </w:div>
                <w:div w:id="1385370890">
                  <w:marLeft w:val="0"/>
                  <w:marRight w:val="0"/>
                  <w:marTop w:val="0"/>
                  <w:marBottom w:val="0"/>
                  <w:divBdr>
                    <w:top w:val="none" w:sz="0" w:space="0" w:color="auto"/>
                    <w:left w:val="none" w:sz="0" w:space="0" w:color="auto"/>
                    <w:bottom w:val="none" w:sz="0" w:space="0" w:color="auto"/>
                    <w:right w:val="none" w:sz="0" w:space="0" w:color="auto"/>
                  </w:divBdr>
                  <w:divsChild>
                    <w:div w:id="1032994535">
                      <w:marLeft w:val="0"/>
                      <w:marRight w:val="0"/>
                      <w:marTop w:val="120"/>
                      <w:marBottom w:val="0"/>
                      <w:divBdr>
                        <w:top w:val="none" w:sz="0" w:space="0" w:color="auto"/>
                        <w:left w:val="none" w:sz="0" w:space="0" w:color="auto"/>
                        <w:bottom w:val="none" w:sz="0" w:space="0" w:color="auto"/>
                        <w:right w:val="none" w:sz="0" w:space="0" w:color="auto"/>
                      </w:divBdr>
                    </w:div>
                    <w:div w:id="1226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7781">
      <w:bodyDiv w:val="1"/>
      <w:marLeft w:val="0"/>
      <w:marRight w:val="0"/>
      <w:marTop w:val="0"/>
      <w:marBottom w:val="0"/>
      <w:divBdr>
        <w:top w:val="none" w:sz="0" w:space="0" w:color="auto"/>
        <w:left w:val="none" w:sz="0" w:space="0" w:color="auto"/>
        <w:bottom w:val="none" w:sz="0" w:space="0" w:color="auto"/>
        <w:right w:val="none" w:sz="0" w:space="0" w:color="auto"/>
      </w:divBdr>
      <w:divsChild>
        <w:div w:id="1037438393">
          <w:marLeft w:val="0"/>
          <w:marRight w:val="0"/>
          <w:marTop w:val="0"/>
          <w:marBottom w:val="0"/>
          <w:divBdr>
            <w:top w:val="none" w:sz="0" w:space="0" w:color="auto"/>
            <w:left w:val="none" w:sz="0" w:space="0" w:color="auto"/>
            <w:bottom w:val="none" w:sz="0" w:space="0" w:color="auto"/>
            <w:right w:val="none" w:sz="0" w:space="0" w:color="auto"/>
          </w:divBdr>
          <w:divsChild>
            <w:div w:id="737242017">
              <w:marLeft w:val="0"/>
              <w:marRight w:val="0"/>
              <w:marTop w:val="120"/>
              <w:marBottom w:val="0"/>
              <w:divBdr>
                <w:top w:val="none" w:sz="0" w:space="0" w:color="auto"/>
                <w:left w:val="none" w:sz="0" w:space="0" w:color="auto"/>
                <w:bottom w:val="none" w:sz="0" w:space="0" w:color="auto"/>
                <w:right w:val="none" w:sz="0" w:space="0" w:color="auto"/>
              </w:divBdr>
            </w:div>
            <w:div w:id="869027327">
              <w:marLeft w:val="0"/>
              <w:marRight w:val="0"/>
              <w:marTop w:val="0"/>
              <w:marBottom w:val="0"/>
              <w:divBdr>
                <w:top w:val="none" w:sz="0" w:space="0" w:color="auto"/>
                <w:left w:val="none" w:sz="0" w:space="0" w:color="auto"/>
                <w:bottom w:val="none" w:sz="0" w:space="0" w:color="auto"/>
                <w:right w:val="none" w:sz="0" w:space="0" w:color="auto"/>
              </w:divBdr>
            </w:div>
          </w:divsChild>
        </w:div>
        <w:div w:id="1911698070">
          <w:marLeft w:val="0"/>
          <w:marRight w:val="0"/>
          <w:marTop w:val="0"/>
          <w:marBottom w:val="0"/>
          <w:divBdr>
            <w:top w:val="none" w:sz="0" w:space="0" w:color="auto"/>
            <w:left w:val="none" w:sz="0" w:space="0" w:color="auto"/>
            <w:bottom w:val="none" w:sz="0" w:space="0" w:color="auto"/>
            <w:right w:val="none" w:sz="0" w:space="0" w:color="auto"/>
          </w:divBdr>
          <w:divsChild>
            <w:div w:id="1884714434">
              <w:marLeft w:val="0"/>
              <w:marRight w:val="0"/>
              <w:marTop w:val="120"/>
              <w:marBottom w:val="0"/>
              <w:divBdr>
                <w:top w:val="none" w:sz="0" w:space="0" w:color="auto"/>
                <w:left w:val="none" w:sz="0" w:space="0" w:color="auto"/>
                <w:bottom w:val="none" w:sz="0" w:space="0" w:color="auto"/>
                <w:right w:val="none" w:sz="0" w:space="0" w:color="auto"/>
              </w:divBdr>
            </w:div>
            <w:div w:id="8075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9860">
      <w:bodyDiv w:val="1"/>
      <w:marLeft w:val="0"/>
      <w:marRight w:val="0"/>
      <w:marTop w:val="0"/>
      <w:marBottom w:val="0"/>
      <w:divBdr>
        <w:top w:val="none" w:sz="0" w:space="0" w:color="auto"/>
        <w:left w:val="none" w:sz="0" w:space="0" w:color="auto"/>
        <w:bottom w:val="none" w:sz="0" w:space="0" w:color="auto"/>
        <w:right w:val="none" w:sz="0" w:space="0" w:color="auto"/>
      </w:divBdr>
    </w:div>
    <w:div w:id="2041972914">
      <w:bodyDiv w:val="1"/>
      <w:marLeft w:val="0"/>
      <w:marRight w:val="0"/>
      <w:marTop w:val="0"/>
      <w:marBottom w:val="0"/>
      <w:divBdr>
        <w:top w:val="none" w:sz="0" w:space="0" w:color="auto"/>
        <w:left w:val="none" w:sz="0" w:space="0" w:color="auto"/>
        <w:bottom w:val="none" w:sz="0" w:space="0" w:color="auto"/>
        <w:right w:val="none" w:sz="0" w:space="0" w:color="auto"/>
      </w:divBdr>
    </w:div>
    <w:div w:id="2103598929">
      <w:bodyDiv w:val="1"/>
      <w:marLeft w:val="0"/>
      <w:marRight w:val="0"/>
      <w:marTop w:val="0"/>
      <w:marBottom w:val="0"/>
      <w:divBdr>
        <w:top w:val="none" w:sz="0" w:space="0" w:color="auto"/>
        <w:left w:val="none" w:sz="0" w:space="0" w:color="auto"/>
        <w:bottom w:val="none" w:sz="0" w:space="0" w:color="auto"/>
        <w:right w:val="none" w:sz="0" w:space="0" w:color="auto"/>
      </w:divBdr>
      <w:divsChild>
        <w:div w:id="622544043">
          <w:marLeft w:val="480"/>
          <w:marRight w:val="0"/>
          <w:marTop w:val="0"/>
          <w:marBottom w:val="0"/>
          <w:divBdr>
            <w:top w:val="none" w:sz="0" w:space="0" w:color="auto"/>
            <w:left w:val="none" w:sz="0" w:space="0" w:color="auto"/>
            <w:bottom w:val="none" w:sz="0" w:space="0" w:color="auto"/>
            <w:right w:val="none" w:sz="0" w:space="0" w:color="auto"/>
          </w:divBdr>
        </w:div>
        <w:div w:id="1914656982">
          <w:marLeft w:val="480"/>
          <w:marRight w:val="0"/>
          <w:marTop w:val="0"/>
          <w:marBottom w:val="0"/>
          <w:divBdr>
            <w:top w:val="none" w:sz="0" w:space="0" w:color="auto"/>
            <w:left w:val="none" w:sz="0" w:space="0" w:color="auto"/>
            <w:bottom w:val="none" w:sz="0" w:space="0" w:color="auto"/>
            <w:right w:val="none" w:sz="0" w:space="0" w:color="auto"/>
          </w:divBdr>
        </w:div>
        <w:div w:id="21635919">
          <w:marLeft w:val="0"/>
          <w:marRight w:val="0"/>
          <w:marTop w:val="0"/>
          <w:marBottom w:val="0"/>
          <w:divBdr>
            <w:top w:val="none" w:sz="0" w:space="0" w:color="auto"/>
            <w:left w:val="none" w:sz="0" w:space="0" w:color="auto"/>
            <w:bottom w:val="none" w:sz="0" w:space="0" w:color="auto"/>
            <w:right w:val="none" w:sz="0" w:space="0" w:color="auto"/>
          </w:divBdr>
          <w:divsChild>
            <w:div w:id="709458218">
              <w:marLeft w:val="0"/>
              <w:marRight w:val="0"/>
              <w:marTop w:val="120"/>
              <w:marBottom w:val="0"/>
              <w:divBdr>
                <w:top w:val="none" w:sz="0" w:space="0" w:color="auto"/>
                <w:left w:val="none" w:sz="0" w:space="0" w:color="auto"/>
                <w:bottom w:val="none" w:sz="0" w:space="0" w:color="auto"/>
                <w:right w:val="none" w:sz="0" w:space="0" w:color="auto"/>
              </w:divBdr>
            </w:div>
            <w:div w:id="1790658278">
              <w:marLeft w:val="0"/>
              <w:marRight w:val="0"/>
              <w:marTop w:val="0"/>
              <w:marBottom w:val="0"/>
              <w:divBdr>
                <w:top w:val="none" w:sz="0" w:space="0" w:color="auto"/>
                <w:left w:val="none" w:sz="0" w:space="0" w:color="auto"/>
                <w:bottom w:val="none" w:sz="0" w:space="0" w:color="auto"/>
                <w:right w:val="none" w:sz="0" w:space="0" w:color="auto"/>
              </w:divBdr>
            </w:div>
          </w:divsChild>
        </w:div>
        <w:div w:id="447624474">
          <w:marLeft w:val="0"/>
          <w:marRight w:val="0"/>
          <w:marTop w:val="0"/>
          <w:marBottom w:val="0"/>
          <w:divBdr>
            <w:top w:val="none" w:sz="0" w:space="0" w:color="auto"/>
            <w:left w:val="none" w:sz="0" w:space="0" w:color="auto"/>
            <w:bottom w:val="none" w:sz="0" w:space="0" w:color="auto"/>
            <w:right w:val="none" w:sz="0" w:space="0" w:color="auto"/>
          </w:divBdr>
          <w:divsChild>
            <w:div w:id="697782819">
              <w:marLeft w:val="0"/>
              <w:marRight w:val="0"/>
              <w:marTop w:val="120"/>
              <w:marBottom w:val="0"/>
              <w:divBdr>
                <w:top w:val="none" w:sz="0" w:space="0" w:color="auto"/>
                <w:left w:val="none" w:sz="0" w:space="0" w:color="auto"/>
                <w:bottom w:val="none" w:sz="0" w:space="0" w:color="auto"/>
                <w:right w:val="none" w:sz="0" w:space="0" w:color="auto"/>
              </w:divBdr>
            </w:div>
            <w:div w:id="908224914">
              <w:marLeft w:val="0"/>
              <w:marRight w:val="0"/>
              <w:marTop w:val="0"/>
              <w:marBottom w:val="0"/>
              <w:divBdr>
                <w:top w:val="none" w:sz="0" w:space="0" w:color="auto"/>
                <w:left w:val="none" w:sz="0" w:space="0" w:color="auto"/>
                <w:bottom w:val="none" w:sz="0" w:space="0" w:color="auto"/>
                <w:right w:val="none" w:sz="0" w:space="0" w:color="auto"/>
              </w:divBdr>
            </w:div>
          </w:divsChild>
        </w:div>
        <w:div w:id="45494231">
          <w:marLeft w:val="0"/>
          <w:marRight w:val="0"/>
          <w:marTop w:val="0"/>
          <w:marBottom w:val="0"/>
          <w:divBdr>
            <w:top w:val="none" w:sz="0" w:space="0" w:color="auto"/>
            <w:left w:val="none" w:sz="0" w:space="0" w:color="auto"/>
            <w:bottom w:val="none" w:sz="0" w:space="0" w:color="auto"/>
            <w:right w:val="none" w:sz="0" w:space="0" w:color="auto"/>
          </w:divBdr>
          <w:divsChild>
            <w:div w:id="798651925">
              <w:marLeft w:val="0"/>
              <w:marRight w:val="0"/>
              <w:marTop w:val="120"/>
              <w:marBottom w:val="0"/>
              <w:divBdr>
                <w:top w:val="none" w:sz="0" w:space="0" w:color="auto"/>
                <w:left w:val="none" w:sz="0" w:space="0" w:color="auto"/>
                <w:bottom w:val="none" w:sz="0" w:space="0" w:color="auto"/>
                <w:right w:val="none" w:sz="0" w:space="0" w:color="auto"/>
              </w:divBdr>
            </w:div>
            <w:div w:id="710376303">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0"/>
          <w:marRight w:val="0"/>
          <w:marTop w:val="0"/>
          <w:marBottom w:val="0"/>
          <w:divBdr>
            <w:top w:val="none" w:sz="0" w:space="0" w:color="auto"/>
            <w:left w:val="none" w:sz="0" w:space="0" w:color="auto"/>
            <w:bottom w:val="none" w:sz="0" w:space="0" w:color="auto"/>
            <w:right w:val="none" w:sz="0" w:space="0" w:color="auto"/>
          </w:divBdr>
          <w:divsChild>
            <w:div w:id="1435325106">
              <w:marLeft w:val="0"/>
              <w:marRight w:val="0"/>
              <w:marTop w:val="120"/>
              <w:marBottom w:val="0"/>
              <w:divBdr>
                <w:top w:val="none" w:sz="0" w:space="0" w:color="auto"/>
                <w:left w:val="none" w:sz="0" w:space="0" w:color="auto"/>
                <w:bottom w:val="none" w:sz="0" w:space="0" w:color="auto"/>
                <w:right w:val="none" w:sz="0" w:space="0" w:color="auto"/>
              </w:divBdr>
            </w:div>
            <w:div w:id="381028221">
              <w:marLeft w:val="0"/>
              <w:marRight w:val="0"/>
              <w:marTop w:val="0"/>
              <w:marBottom w:val="0"/>
              <w:divBdr>
                <w:top w:val="none" w:sz="0" w:space="0" w:color="auto"/>
                <w:left w:val="none" w:sz="0" w:space="0" w:color="auto"/>
                <w:bottom w:val="none" w:sz="0" w:space="0" w:color="auto"/>
                <w:right w:val="none" w:sz="0" w:space="0" w:color="auto"/>
              </w:divBdr>
            </w:div>
          </w:divsChild>
        </w:div>
        <w:div w:id="1364137791">
          <w:marLeft w:val="0"/>
          <w:marRight w:val="0"/>
          <w:marTop w:val="0"/>
          <w:marBottom w:val="0"/>
          <w:divBdr>
            <w:top w:val="none" w:sz="0" w:space="0" w:color="auto"/>
            <w:left w:val="none" w:sz="0" w:space="0" w:color="auto"/>
            <w:bottom w:val="none" w:sz="0" w:space="0" w:color="auto"/>
            <w:right w:val="none" w:sz="0" w:space="0" w:color="auto"/>
          </w:divBdr>
          <w:divsChild>
            <w:div w:id="806164141">
              <w:marLeft w:val="0"/>
              <w:marRight w:val="0"/>
              <w:marTop w:val="120"/>
              <w:marBottom w:val="0"/>
              <w:divBdr>
                <w:top w:val="none" w:sz="0" w:space="0" w:color="auto"/>
                <w:left w:val="none" w:sz="0" w:space="0" w:color="auto"/>
                <w:bottom w:val="none" w:sz="0" w:space="0" w:color="auto"/>
                <w:right w:val="none" w:sz="0" w:space="0" w:color="auto"/>
              </w:divBdr>
            </w:div>
            <w:div w:id="106900425">
              <w:marLeft w:val="0"/>
              <w:marRight w:val="0"/>
              <w:marTop w:val="0"/>
              <w:marBottom w:val="0"/>
              <w:divBdr>
                <w:top w:val="none" w:sz="0" w:space="0" w:color="auto"/>
                <w:left w:val="none" w:sz="0" w:space="0" w:color="auto"/>
                <w:bottom w:val="none" w:sz="0" w:space="0" w:color="auto"/>
                <w:right w:val="none" w:sz="0" w:space="0" w:color="auto"/>
              </w:divBdr>
            </w:div>
          </w:divsChild>
        </w:div>
        <w:div w:id="1188449494">
          <w:marLeft w:val="0"/>
          <w:marRight w:val="0"/>
          <w:marTop w:val="0"/>
          <w:marBottom w:val="0"/>
          <w:divBdr>
            <w:top w:val="none" w:sz="0" w:space="0" w:color="auto"/>
            <w:left w:val="none" w:sz="0" w:space="0" w:color="auto"/>
            <w:bottom w:val="none" w:sz="0" w:space="0" w:color="auto"/>
            <w:right w:val="none" w:sz="0" w:space="0" w:color="auto"/>
          </w:divBdr>
          <w:divsChild>
            <w:div w:id="1806583051">
              <w:marLeft w:val="0"/>
              <w:marRight w:val="0"/>
              <w:marTop w:val="120"/>
              <w:marBottom w:val="0"/>
              <w:divBdr>
                <w:top w:val="none" w:sz="0" w:space="0" w:color="auto"/>
                <w:left w:val="none" w:sz="0" w:space="0" w:color="auto"/>
                <w:bottom w:val="none" w:sz="0" w:space="0" w:color="auto"/>
                <w:right w:val="none" w:sz="0" w:space="0" w:color="auto"/>
              </w:divBdr>
            </w:div>
            <w:div w:id="1103721041">
              <w:marLeft w:val="0"/>
              <w:marRight w:val="0"/>
              <w:marTop w:val="0"/>
              <w:marBottom w:val="0"/>
              <w:divBdr>
                <w:top w:val="none" w:sz="0" w:space="0" w:color="auto"/>
                <w:left w:val="none" w:sz="0" w:space="0" w:color="auto"/>
                <w:bottom w:val="none" w:sz="0" w:space="0" w:color="auto"/>
                <w:right w:val="none" w:sz="0" w:space="0" w:color="auto"/>
              </w:divBdr>
              <w:divsChild>
                <w:div w:id="1568418908">
                  <w:marLeft w:val="0"/>
                  <w:marRight w:val="0"/>
                  <w:marTop w:val="0"/>
                  <w:marBottom w:val="0"/>
                  <w:divBdr>
                    <w:top w:val="none" w:sz="0" w:space="0" w:color="auto"/>
                    <w:left w:val="none" w:sz="0" w:space="0" w:color="auto"/>
                    <w:bottom w:val="none" w:sz="0" w:space="0" w:color="auto"/>
                    <w:right w:val="none" w:sz="0" w:space="0" w:color="auto"/>
                  </w:divBdr>
                  <w:divsChild>
                    <w:div w:id="1373191711">
                      <w:marLeft w:val="0"/>
                      <w:marRight w:val="0"/>
                      <w:marTop w:val="120"/>
                      <w:marBottom w:val="0"/>
                      <w:divBdr>
                        <w:top w:val="none" w:sz="0" w:space="0" w:color="auto"/>
                        <w:left w:val="none" w:sz="0" w:space="0" w:color="auto"/>
                        <w:bottom w:val="none" w:sz="0" w:space="0" w:color="auto"/>
                        <w:right w:val="none" w:sz="0" w:space="0" w:color="auto"/>
                      </w:divBdr>
                    </w:div>
                    <w:div w:id="1452017453">
                      <w:marLeft w:val="0"/>
                      <w:marRight w:val="0"/>
                      <w:marTop w:val="0"/>
                      <w:marBottom w:val="0"/>
                      <w:divBdr>
                        <w:top w:val="none" w:sz="0" w:space="0" w:color="auto"/>
                        <w:left w:val="none" w:sz="0" w:space="0" w:color="auto"/>
                        <w:bottom w:val="none" w:sz="0" w:space="0" w:color="auto"/>
                        <w:right w:val="none" w:sz="0" w:space="0" w:color="auto"/>
                      </w:divBdr>
                    </w:div>
                  </w:divsChild>
                </w:div>
                <w:div w:id="1674916439">
                  <w:marLeft w:val="0"/>
                  <w:marRight w:val="0"/>
                  <w:marTop w:val="0"/>
                  <w:marBottom w:val="0"/>
                  <w:divBdr>
                    <w:top w:val="none" w:sz="0" w:space="0" w:color="auto"/>
                    <w:left w:val="none" w:sz="0" w:space="0" w:color="auto"/>
                    <w:bottom w:val="none" w:sz="0" w:space="0" w:color="auto"/>
                    <w:right w:val="none" w:sz="0" w:space="0" w:color="auto"/>
                  </w:divBdr>
                  <w:divsChild>
                    <w:div w:id="1501576656">
                      <w:marLeft w:val="0"/>
                      <w:marRight w:val="0"/>
                      <w:marTop w:val="120"/>
                      <w:marBottom w:val="0"/>
                      <w:divBdr>
                        <w:top w:val="none" w:sz="0" w:space="0" w:color="auto"/>
                        <w:left w:val="none" w:sz="0" w:space="0" w:color="auto"/>
                        <w:bottom w:val="none" w:sz="0" w:space="0" w:color="auto"/>
                        <w:right w:val="none" w:sz="0" w:space="0" w:color="auto"/>
                      </w:divBdr>
                    </w:div>
                    <w:div w:id="21028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95819">
          <w:marLeft w:val="0"/>
          <w:marRight w:val="0"/>
          <w:marTop w:val="0"/>
          <w:marBottom w:val="0"/>
          <w:divBdr>
            <w:top w:val="none" w:sz="0" w:space="0" w:color="auto"/>
            <w:left w:val="none" w:sz="0" w:space="0" w:color="auto"/>
            <w:bottom w:val="none" w:sz="0" w:space="0" w:color="auto"/>
            <w:right w:val="none" w:sz="0" w:space="0" w:color="auto"/>
          </w:divBdr>
          <w:divsChild>
            <w:div w:id="1173649097">
              <w:marLeft w:val="0"/>
              <w:marRight w:val="0"/>
              <w:marTop w:val="120"/>
              <w:marBottom w:val="0"/>
              <w:divBdr>
                <w:top w:val="none" w:sz="0" w:space="0" w:color="auto"/>
                <w:left w:val="none" w:sz="0" w:space="0" w:color="auto"/>
                <w:bottom w:val="none" w:sz="0" w:space="0" w:color="auto"/>
                <w:right w:val="none" w:sz="0" w:space="0" w:color="auto"/>
              </w:divBdr>
            </w:div>
            <w:div w:id="1703439491">
              <w:marLeft w:val="0"/>
              <w:marRight w:val="0"/>
              <w:marTop w:val="0"/>
              <w:marBottom w:val="0"/>
              <w:divBdr>
                <w:top w:val="none" w:sz="0" w:space="0" w:color="auto"/>
                <w:left w:val="none" w:sz="0" w:space="0" w:color="auto"/>
                <w:bottom w:val="none" w:sz="0" w:space="0" w:color="auto"/>
                <w:right w:val="none" w:sz="0" w:space="0" w:color="auto"/>
              </w:divBdr>
              <w:divsChild>
                <w:div w:id="2079932987">
                  <w:marLeft w:val="0"/>
                  <w:marRight w:val="0"/>
                  <w:marTop w:val="0"/>
                  <w:marBottom w:val="0"/>
                  <w:divBdr>
                    <w:top w:val="none" w:sz="0" w:space="0" w:color="auto"/>
                    <w:left w:val="none" w:sz="0" w:space="0" w:color="auto"/>
                    <w:bottom w:val="none" w:sz="0" w:space="0" w:color="auto"/>
                    <w:right w:val="none" w:sz="0" w:space="0" w:color="auto"/>
                  </w:divBdr>
                  <w:divsChild>
                    <w:div w:id="997616016">
                      <w:marLeft w:val="0"/>
                      <w:marRight w:val="0"/>
                      <w:marTop w:val="120"/>
                      <w:marBottom w:val="0"/>
                      <w:divBdr>
                        <w:top w:val="none" w:sz="0" w:space="0" w:color="auto"/>
                        <w:left w:val="none" w:sz="0" w:space="0" w:color="auto"/>
                        <w:bottom w:val="none" w:sz="0" w:space="0" w:color="auto"/>
                        <w:right w:val="none" w:sz="0" w:space="0" w:color="auto"/>
                      </w:divBdr>
                    </w:div>
                    <w:div w:id="1918397547">
                      <w:marLeft w:val="0"/>
                      <w:marRight w:val="0"/>
                      <w:marTop w:val="0"/>
                      <w:marBottom w:val="0"/>
                      <w:divBdr>
                        <w:top w:val="none" w:sz="0" w:space="0" w:color="auto"/>
                        <w:left w:val="none" w:sz="0" w:space="0" w:color="auto"/>
                        <w:bottom w:val="none" w:sz="0" w:space="0" w:color="auto"/>
                        <w:right w:val="none" w:sz="0" w:space="0" w:color="auto"/>
                      </w:divBdr>
                    </w:div>
                  </w:divsChild>
                </w:div>
                <w:div w:id="190269407">
                  <w:marLeft w:val="0"/>
                  <w:marRight w:val="0"/>
                  <w:marTop w:val="0"/>
                  <w:marBottom w:val="0"/>
                  <w:divBdr>
                    <w:top w:val="none" w:sz="0" w:space="0" w:color="auto"/>
                    <w:left w:val="none" w:sz="0" w:space="0" w:color="auto"/>
                    <w:bottom w:val="none" w:sz="0" w:space="0" w:color="auto"/>
                    <w:right w:val="none" w:sz="0" w:space="0" w:color="auto"/>
                  </w:divBdr>
                  <w:divsChild>
                    <w:div w:id="1629314996">
                      <w:marLeft w:val="0"/>
                      <w:marRight w:val="0"/>
                      <w:marTop w:val="120"/>
                      <w:marBottom w:val="0"/>
                      <w:divBdr>
                        <w:top w:val="none" w:sz="0" w:space="0" w:color="auto"/>
                        <w:left w:val="none" w:sz="0" w:space="0" w:color="auto"/>
                        <w:bottom w:val="none" w:sz="0" w:space="0" w:color="auto"/>
                        <w:right w:val="none" w:sz="0" w:space="0" w:color="auto"/>
                      </w:divBdr>
                    </w:div>
                    <w:div w:id="467549052">
                      <w:marLeft w:val="0"/>
                      <w:marRight w:val="0"/>
                      <w:marTop w:val="0"/>
                      <w:marBottom w:val="0"/>
                      <w:divBdr>
                        <w:top w:val="none" w:sz="0" w:space="0" w:color="auto"/>
                        <w:left w:val="none" w:sz="0" w:space="0" w:color="auto"/>
                        <w:bottom w:val="none" w:sz="0" w:space="0" w:color="auto"/>
                        <w:right w:val="none" w:sz="0" w:space="0" w:color="auto"/>
                      </w:divBdr>
                    </w:div>
                  </w:divsChild>
                </w:div>
                <w:div w:id="730543970">
                  <w:marLeft w:val="0"/>
                  <w:marRight w:val="0"/>
                  <w:marTop w:val="0"/>
                  <w:marBottom w:val="0"/>
                  <w:divBdr>
                    <w:top w:val="none" w:sz="0" w:space="0" w:color="auto"/>
                    <w:left w:val="none" w:sz="0" w:space="0" w:color="auto"/>
                    <w:bottom w:val="none" w:sz="0" w:space="0" w:color="auto"/>
                    <w:right w:val="none" w:sz="0" w:space="0" w:color="auto"/>
                  </w:divBdr>
                  <w:divsChild>
                    <w:div w:id="1242787061">
                      <w:marLeft w:val="0"/>
                      <w:marRight w:val="0"/>
                      <w:marTop w:val="120"/>
                      <w:marBottom w:val="0"/>
                      <w:divBdr>
                        <w:top w:val="none" w:sz="0" w:space="0" w:color="auto"/>
                        <w:left w:val="none" w:sz="0" w:space="0" w:color="auto"/>
                        <w:bottom w:val="none" w:sz="0" w:space="0" w:color="auto"/>
                        <w:right w:val="none" w:sz="0" w:space="0" w:color="auto"/>
                      </w:divBdr>
                    </w:div>
                    <w:div w:id="160853948">
                      <w:marLeft w:val="0"/>
                      <w:marRight w:val="0"/>
                      <w:marTop w:val="0"/>
                      <w:marBottom w:val="0"/>
                      <w:divBdr>
                        <w:top w:val="none" w:sz="0" w:space="0" w:color="auto"/>
                        <w:left w:val="none" w:sz="0" w:space="0" w:color="auto"/>
                        <w:bottom w:val="none" w:sz="0" w:space="0" w:color="auto"/>
                        <w:right w:val="none" w:sz="0" w:space="0" w:color="auto"/>
                      </w:divBdr>
                    </w:div>
                  </w:divsChild>
                </w:div>
                <w:div w:id="1192307883">
                  <w:marLeft w:val="0"/>
                  <w:marRight w:val="0"/>
                  <w:marTop w:val="0"/>
                  <w:marBottom w:val="0"/>
                  <w:divBdr>
                    <w:top w:val="none" w:sz="0" w:space="0" w:color="auto"/>
                    <w:left w:val="none" w:sz="0" w:space="0" w:color="auto"/>
                    <w:bottom w:val="none" w:sz="0" w:space="0" w:color="auto"/>
                    <w:right w:val="none" w:sz="0" w:space="0" w:color="auto"/>
                  </w:divBdr>
                  <w:divsChild>
                    <w:div w:id="1373994974">
                      <w:marLeft w:val="0"/>
                      <w:marRight w:val="0"/>
                      <w:marTop w:val="120"/>
                      <w:marBottom w:val="0"/>
                      <w:divBdr>
                        <w:top w:val="none" w:sz="0" w:space="0" w:color="auto"/>
                        <w:left w:val="none" w:sz="0" w:space="0" w:color="auto"/>
                        <w:bottom w:val="none" w:sz="0" w:space="0" w:color="auto"/>
                        <w:right w:val="none" w:sz="0" w:space="0" w:color="auto"/>
                      </w:divBdr>
                    </w:div>
                    <w:div w:id="515507572">
                      <w:marLeft w:val="0"/>
                      <w:marRight w:val="0"/>
                      <w:marTop w:val="0"/>
                      <w:marBottom w:val="0"/>
                      <w:divBdr>
                        <w:top w:val="none" w:sz="0" w:space="0" w:color="auto"/>
                        <w:left w:val="none" w:sz="0" w:space="0" w:color="auto"/>
                        <w:bottom w:val="none" w:sz="0" w:space="0" w:color="auto"/>
                        <w:right w:val="none" w:sz="0" w:space="0" w:color="auto"/>
                      </w:divBdr>
                    </w:div>
                  </w:divsChild>
                </w:div>
                <w:div w:id="1723871225">
                  <w:marLeft w:val="0"/>
                  <w:marRight w:val="0"/>
                  <w:marTop w:val="0"/>
                  <w:marBottom w:val="0"/>
                  <w:divBdr>
                    <w:top w:val="none" w:sz="0" w:space="0" w:color="auto"/>
                    <w:left w:val="none" w:sz="0" w:space="0" w:color="auto"/>
                    <w:bottom w:val="none" w:sz="0" w:space="0" w:color="auto"/>
                    <w:right w:val="none" w:sz="0" w:space="0" w:color="auto"/>
                  </w:divBdr>
                  <w:divsChild>
                    <w:div w:id="812334138">
                      <w:marLeft w:val="0"/>
                      <w:marRight w:val="0"/>
                      <w:marTop w:val="120"/>
                      <w:marBottom w:val="0"/>
                      <w:divBdr>
                        <w:top w:val="none" w:sz="0" w:space="0" w:color="auto"/>
                        <w:left w:val="none" w:sz="0" w:space="0" w:color="auto"/>
                        <w:bottom w:val="none" w:sz="0" w:space="0" w:color="auto"/>
                        <w:right w:val="none" w:sz="0" w:space="0" w:color="auto"/>
                      </w:divBdr>
                    </w:div>
                    <w:div w:id="675228087">
                      <w:marLeft w:val="0"/>
                      <w:marRight w:val="0"/>
                      <w:marTop w:val="0"/>
                      <w:marBottom w:val="0"/>
                      <w:divBdr>
                        <w:top w:val="none" w:sz="0" w:space="0" w:color="auto"/>
                        <w:left w:val="none" w:sz="0" w:space="0" w:color="auto"/>
                        <w:bottom w:val="none" w:sz="0" w:space="0" w:color="auto"/>
                        <w:right w:val="none" w:sz="0" w:space="0" w:color="auto"/>
                      </w:divBdr>
                    </w:div>
                  </w:divsChild>
                </w:div>
                <w:div w:id="1364209443">
                  <w:marLeft w:val="0"/>
                  <w:marRight w:val="0"/>
                  <w:marTop w:val="0"/>
                  <w:marBottom w:val="0"/>
                  <w:divBdr>
                    <w:top w:val="none" w:sz="0" w:space="0" w:color="auto"/>
                    <w:left w:val="none" w:sz="0" w:space="0" w:color="auto"/>
                    <w:bottom w:val="none" w:sz="0" w:space="0" w:color="auto"/>
                    <w:right w:val="none" w:sz="0" w:space="0" w:color="auto"/>
                  </w:divBdr>
                  <w:divsChild>
                    <w:div w:id="2140948297">
                      <w:marLeft w:val="0"/>
                      <w:marRight w:val="0"/>
                      <w:marTop w:val="120"/>
                      <w:marBottom w:val="0"/>
                      <w:divBdr>
                        <w:top w:val="none" w:sz="0" w:space="0" w:color="auto"/>
                        <w:left w:val="none" w:sz="0" w:space="0" w:color="auto"/>
                        <w:bottom w:val="none" w:sz="0" w:space="0" w:color="auto"/>
                        <w:right w:val="none" w:sz="0" w:space="0" w:color="auto"/>
                      </w:divBdr>
                    </w:div>
                    <w:div w:id="1247884137">
                      <w:marLeft w:val="0"/>
                      <w:marRight w:val="0"/>
                      <w:marTop w:val="0"/>
                      <w:marBottom w:val="0"/>
                      <w:divBdr>
                        <w:top w:val="none" w:sz="0" w:space="0" w:color="auto"/>
                        <w:left w:val="none" w:sz="0" w:space="0" w:color="auto"/>
                        <w:bottom w:val="none" w:sz="0" w:space="0" w:color="auto"/>
                        <w:right w:val="none" w:sz="0" w:space="0" w:color="auto"/>
                      </w:divBdr>
                    </w:div>
                  </w:divsChild>
                </w:div>
                <w:div w:id="108739125">
                  <w:marLeft w:val="0"/>
                  <w:marRight w:val="0"/>
                  <w:marTop w:val="0"/>
                  <w:marBottom w:val="0"/>
                  <w:divBdr>
                    <w:top w:val="none" w:sz="0" w:space="0" w:color="auto"/>
                    <w:left w:val="none" w:sz="0" w:space="0" w:color="auto"/>
                    <w:bottom w:val="none" w:sz="0" w:space="0" w:color="auto"/>
                    <w:right w:val="none" w:sz="0" w:space="0" w:color="auto"/>
                  </w:divBdr>
                  <w:divsChild>
                    <w:div w:id="1859998033">
                      <w:marLeft w:val="0"/>
                      <w:marRight w:val="0"/>
                      <w:marTop w:val="120"/>
                      <w:marBottom w:val="0"/>
                      <w:divBdr>
                        <w:top w:val="none" w:sz="0" w:space="0" w:color="auto"/>
                        <w:left w:val="none" w:sz="0" w:space="0" w:color="auto"/>
                        <w:bottom w:val="none" w:sz="0" w:space="0" w:color="auto"/>
                        <w:right w:val="none" w:sz="0" w:space="0" w:color="auto"/>
                      </w:divBdr>
                    </w:div>
                    <w:div w:id="713040515">
                      <w:marLeft w:val="0"/>
                      <w:marRight w:val="0"/>
                      <w:marTop w:val="0"/>
                      <w:marBottom w:val="0"/>
                      <w:divBdr>
                        <w:top w:val="none" w:sz="0" w:space="0" w:color="auto"/>
                        <w:left w:val="none" w:sz="0" w:space="0" w:color="auto"/>
                        <w:bottom w:val="none" w:sz="0" w:space="0" w:color="auto"/>
                        <w:right w:val="none" w:sz="0" w:space="0" w:color="auto"/>
                      </w:divBdr>
                    </w:div>
                  </w:divsChild>
                </w:div>
                <w:div w:id="366417834">
                  <w:marLeft w:val="0"/>
                  <w:marRight w:val="0"/>
                  <w:marTop w:val="0"/>
                  <w:marBottom w:val="0"/>
                  <w:divBdr>
                    <w:top w:val="none" w:sz="0" w:space="0" w:color="auto"/>
                    <w:left w:val="none" w:sz="0" w:space="0" w:color="auto"/>
                    <w:bottom w:val="none" w:sz="0" w:space="0" w:color="auto"/>
                    <w:right w:val="none" w:sz="0" w:space="0" w:color="auto"/>
                  </w:divBdr>
                  <w:divsChild>
                    <w:div w:id="633409303">
                      <w:marLeft w:val="0"/>
                      <w:marRight w:val="0"/>
                      <w:marTop w:val="120"/>
                      <w:marBottom w:val="0"/>
                      <w:divBdr>
                        <w:top w:val="none" w:sz="0" w:space="0" w:color="auto"/>
                        <w:left w:val="none" w:sz="0" w:space="0" w:color="auto"/>
                        <w:bottom w:val="none" w:sz="0" w:space="0" w:color="auto"/>
                        <w:right w:val="none" w:sz="0" w:space="0" w:color="auto"/>
                      </w:divBdr>
                    </w:div>
                    <w:div w:id="76556912">
                      <w:marLeft w:val="0"/>
                      <w:marRight w:val="0"/>
                      <w:marTop w:val="0"/>
                      <w:marBottom w:val="0"/>
                      <w:divBdr>
                        <w:top w:val="none" w:sz="0" w:space="0" w:color="auto"/>
                        <w:left w:val="none" w:sz="0" w:space="0" w:color="auto"/>
                        <w:bottom w:val="none" w:sz="0" w:space="0" w:color="auto"/>
                        <w:right w:val="none" w:sz="0" w:space="0" w:color="auto"/>
                      </w:divBdr>
                    </w:div>
                  </w:divsChild>
                </w:div>
                <w:div w:id="1655601837">
                  <w:marLeft w:val="0"/>
                  <w:marRight w:val="0"/>
                  <w:marTop w:val="0"/>
                  <w:marBottom w:val="0"/>
                  <w:divBdr>
                    <w:top w:val="none" w:sz="0" w:space="0" w:color="auto"/>
                    <w:left w:val="none" w:sz="0" w:space="0" w:color="auto"/>
                    <w:bottom w:val="none" w:sz="0" w:space="0" w:color="auto"/>
                    <w:right w:val="none" w:sz="0" w:space="0" w:color="auto"/>
                  </w:divBdr>
                  <w:divsChild>
                    <w:div w:id="1435789306">
                      <w:marLeft w:val="0"/>
                      <w:marRight w:val="0"/>
                      <w:marTop w:val="120"/>
                      <w:marBottom w:val="0"/>
                      <w:divBdr>
                        <w:top w:val="none" w:sz="0" w:space="0" w:color="auto"/>
                        <w:left w:val="none" w:sz="0" w:space="0" w:color="auto"/>
                        <w:bottom w:val="none" w:sz="0" w:space="0" w:color="auto"/>
                        <w:right w:val="none" w:sz="0" w:space="0" w:color="auto"/>
                      </w:divBdr>
                    </w:div>
                    <w:div w:id="278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9915">
          <w:marLeft w:val="0"/>
          <w:marRight w:val="0"/>
          <w:marTop w:val="0"/>
          <w:marBottom w:val="0"/>
          <w:divBdr>
            <w:top w:val="none" w:sz="0" w:space="0" w:color="auto"/>
            <w:left w:val="none" w:sz="0" w:space="0" w:color="auto"/>
            <w:bottom w:val="none" w:sz="0" w:space="0" w:color="auto"/>
            <w:right w:val="none" w:sz="0" w:space="0" w:color="auto"/>
          </w:divBdr>
          <w:divsChild>
            <w:div w:id="1952470381">
              <w:marLeft w:val="0"/>
              <w:marRight w:val="0"/>
              <w:marTop w:val="120"/>
              <w:marBottom w:val="0"/>
              <w:divBdr>
                <w:top w:val="none" w:sz="0" w:space="0" w:color="auto"/>
                <w:left w:val="none" w:sz="0" w:space="0" w:color="auto"/>
                <w:bottom w:val="none" w:sz="0" w:space="0" w:color="auto"/>
                <w:right w:val="none" w:sz="0" w:space="0" w:color="auto"/>
              </w:divBdr>
            </w:div>
            <w:div w:id="1156842158">
              <w:marLeft w:val="0"/>
              <w:marRight w:val="0"/>
              <w:marTop w:val="0"/>
              <w:marBottom w:val="0"/>
              <w:divBdr>
                <w:top w:val="none" w:sz="0" w:space="0" w:color="auto"/>
                <w:left w:val="none" w:sz="0" w:space="0" w:color="auto"/>
                <w:bottom w:val="none" w:sz="0" w:space="0" w:color="auto"/>
                <w:right w:val="none" w:sz="0" w:space="0" w:color="auto"/>
              </w:divBdr>
            </w:div>
          </w:divsChild>
        </w:div>
        <w:div w:id="411969425">
          <w:marLeft w:val="0"/>
          <w:marRight w:val="0"/>
          <w:marTop w:val="0"/>
          <w:marBottom w:val="0"/>
          <w:divBdr>
            <w:top w:val="none" w:sz="0" w:space="0" w:color="auto"/>
            <w:left w:val="none" w:sz="0" w:space="0" w:color="auto"/>
            <w:bottom w:val="none" w:sz="0" w:space="0" w:color="auto"/>
            <w:right w:val="none" w:sz="0" w:space="0" w:color="auto"/>
          </w:divBdr>
          <w:divsChild>
            <w:div w:id="123040734">
              <w:marLeft w:val="0"/>
              <w:marRight w:val="0"/>
              <w:marTop w:val="120"/>
              <w:marBottom w:val="0"/>
              <w:divBdr>
                <w:top w:val="none" w:sz="0" w:space="0" w:color="auto"/>
                <w:left w:val="none" w:sz="0" w:space="0" w:color="auto"/>
                <w:bottom w:val="none" w:sz="0" w:space="0" w:color="auto"/>
                <w:right w:val="none" w:sz="0" w:space="0" w:color="auto"/>
              </w:divBdr>
            </w:div>
            <w:div w:id="864638149">
              <w:marLeft w:val="0"/>
              <w:marRight w:val="0"/>
              <w:marTop w:val="0"/>
              <w:marBottom w:val="0"/>
              <w:divBdr>
                <w:top w:val="none" w:sz="0" w:space="0" w:color="auto"/>
                <w:left w:val="none" w:sz="0" w:space="0" w:color="auto"/>
                <w:bottom w:val="none" w:sz="0" w:space="0" w:color="auto"/>
                <w:right w:val="none" w:sz="0" w:space="0" w:color="auto"/>
              </w:divBdr>
            </w:div>
          </w:divsChild>
        </w:div>
        <w:div w:id="3127392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03B8-EE33-4758-B9FF-A3B659D8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11851</Words>
  <Characters>67555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2023-10-17T13:19:00Z</dcterms:created>
  <dcterms:modified xsi:type="dcterms:W3CDTF">2023-10-17T13:19:00Z</dcterms:modified>
</cp:coreProperties>
</file>