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A5" w:rsidRPr="00D578C0" w:rsidRDefault="00DC0EA5" w:rsidP="007B7FCF">
      <w:pPr>
        <w:spacing w:line="274" w:lineRule="exact"/>
        <w:ind w:left="20"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bookmark0"/>
    </w:p>
    <w:p w:rsidR="007B7FCF" w:rsidRPr="00D578C0" w:rsidRDefault="00EE6B92" w:rsidP="007B7FCF">
      <w:pPr>
        <w:spacing w:line="274" w:lineRule="exact"/>
        <w:ind w:left="20"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578C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7B7FCF" w:rsidRPr="00D578C0" w:rsidRDefault="007B7FCF" w:rsidP="00D578C0">
      <w:pPr>
        <w:spacing w:line="274" w:lineRule="exact"/>
        <w:ind w:left="20"/>
        <w:jc w:val="righ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D578C0" w:rsidTr="00140BAE">
        <w:tc>
          <w:tcPr>
            <w:tcW w:w="4940" w:type="dxa"/>
            <w:shd w:val="clear" w:color="auto" w:fill="auto"/>
          </w:tcPr>
          <w:p w:rsidR="00D578C0" w:rsidRPr="00D578C0" w:rsidRDefault="00D578C0" w:rsidP="00D578C0">
            <w:pPr>
              <w:suppressAutoHyphens/>
              <w:autoSpaceDE w:val="0"/>
              <w:spacing w:line="360" w:lineRule="auto"/>
              <w:rPr>
                <w:rFonts w:ascii="Times New Roman" w:eastAsia="MS Mincho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D578C0">
              <w:rPr>
                <w:rFonts w:ascii="Times New Roman" w:eastAsia="MS Mincho" w:hAnsi="Times New Roman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 xml:space="preserve">Адм. услуга № 3199 </w:t>
            </w:r>
          </w:p>
          <w:p w:rsidR="007B7FCF" w:rsidRPr="00D578C0" w:rsidRDefault="00D578C0" w:rsidP="00D578C0">
            <w:pPr>
              <w:suppressAutoHyphens/>
              <w:autoSpaceDE w:val="0"/>
              <w:spacing w:line="360" w:lineRule="auto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  <w:lang w:eastAsia="ar-SA" w:bidi="ar-SA"/>
              </w:rPr>
            </w:pPr>
            <w:r w:rsidRPr="00D578C0">
              <w:rPr>
                <w:rFonts w:ascii="Times New Roman" w:eastAsia="MS Mincho" w:hAnsi="Times New Roman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в Регистър на услугите                                                            </w:t>
            </w:r>
          </w:p>
        </w:tc>
        <w:tc>
          <w:tcPr>
            <w:tcW w:w="4684" w:type="dxa"/>
            <w:shd w:val="clear" w:color="auto" w:fill="auto"/>
          </w:tcPr>
          <w:p w:rsidR="00D578C0" w:rsidRDefault="00D578C0" w:rsidP="00D578C0">
            <w:pPr>
              <w:suppressAutoHyphens/>
              <w:autoSpaceDE w:val="0"/>
              <w:spacing w:line="360" w:lineRule="auto"/>
              <w:ind w:left="1701"/>
              <w:rPr>
                <w:rFonts w:ascii="Times New Roman" w:eastAsia="MS Mincho" w:hAnsi="Times New Roman" w:cs="Times New Roman"/>
                <w:b/>
                <w:bCs/>
                <w:color w:val="auto"/>
                <w:lang w:eastAsia="ar-SA" w:bidi="ar-SA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lang w:eastAsia="ar-SA" w:bidi="ar-SA"/>
              </w:rPr>
              <w:t>ДО</w:t>
            </w:r>
          </w:p>
          <w:p w:rsidR="007B7FCF" w:rsidRPr="00D578C0" w:rsidRDefault="00D578C0" w:rsidP="00D578C0">
            <w:pPr>
              <w:suppressAutoHyphens/>
              <w:autoSpaceDE w:val="0"/>
              <w:spacing w:line="360" w:lineRule="auto"/>
              <w:ind w:left="1701"/>
              <w:rPr>
                <w:rFonts w:ascii="Times New Roman" w:eastAsia="MS Mincho" w:hAnsi="Times New Roman" w:cs="Times New Roman"/>
                <w:b/>
                <w:bCs/>
                <w:color w:val="auto"/>
                <w:lang w:eastAsia="ar-SA" w:bidi="ar-SA"/>
              </w:rPr>
            </w:pPr>
            <w:r w:rsidRPr="00D578C0">
              <w:rPr>
                <w:rFonts w:ascii="Times New Roman" w:eastAsia="MS Mincho" w:hAnsi="Times New Roman" w:cs="Times New Roman"/>
                <w:b/>
                <w:color w:val="auto"/>
                <w:lang w:eastAsia="ar-SA" w:bidi="ar-SA"/>
              </w:rPr>
              <w:t xml:space="preserve">КМЕТА НА ОБЩИНА </w:t>
            </w:r>
            <w:r>
              <w:rPr>
                <w:rFonts w:ascii="Times New Roman" w:eastAsia="MS Mincho" w:hAnsi="Times New Roman" w:cs="Times New Roman"/>
                <w:b/>
                <w:color w:val="auto"/>
                <w:lang w:eastAsia="ar-SA" w:bidi="ar-SA"/>
              </w:rPr>
              <w:t xml:space="preserve">                                                     П</w:t>
            </w:r>
            <w:r w:rsidRPr="00D578C0">
              <w:rPr>
                <w:rFonts w:ascii="Times New Roman" w:eastAsia="MS Mincho" w:hAnsi="Times New Roman" w:cs="Times New Roman"/>
                <w:b/>
                <w:color w:val="auto"/>
                <w:lang w:eastAsia="ar-SA" w:bidi="ar-SA"/>
              </w:rPr>
              <w:t>ЛЕВЕН</w:t>
            </w:r>
          </w:p>
        </w:tc>
      </w:tr>
    </w:tbl>
    <w:p w:rsidR="007B7FCF" w:rsidRPr="00D578C0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</w:p>
    <w:p w:rsidR="007607B1" w:rsidRPr="00D578C0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D578C0">
        <w:rPr>
          <w:sz w:val="24"/>
          <w:szCs w:val="24"/>
        </w:rPr>
        <w:t>З А Я В Л Е Н И Е</w:t>
      </w:r>
      <w:bookmarkEnd w:id="0"/>
      <w:r w:rsidR="00FA69C7" w:rsidRPr="00D578C0">
        <w:rPr>
          <w:sz w:val="24"/>
          <w:szCs w:val="24"/>
        </w:rPr>
        <w:t xml:space="preserve"> </w:t>
      </w:r>
    </w:p>
    <w:p w:rsidR="007607B1" w:rsidRPr="00D578C0" w:rsidRDefault="00FA69C7" w:rsidP="00421492">
      <w:pPr>
        <w:pStyle w:val="1"/>
        <w:shd w:val="clear" w:color="auto" w:fill="auto"/>
        <w:spacing w:after="0" w:line="276" w:lineRule="auto"/>
        <w:rPr>
          <w:b/>
          <w:sz w:val="24"/>
          <w:szCs w:val="24"/>
        </w:rPr>
      </w:pPr>
      <w:r w:rsidRPr="00D578C0">
        <w:rPr>
          <w:b/>
          <w:sz w:val="24"/>
          <w:szCs w:val="24"/>
        </w:rPr>
        <w:t>ЗА</w:t>
      </w:r>
    </w:p>
    <w:p w:rsidR="00F961C6" w:rsidRPr="00D578C0" w:rsidRDefault="005233F0" w:rsidP="00F961C6">
      <w:pPr>
        <w:suppressAutoHyphens/>
        <w:autoSpaceDE w:val="0"/>
        <w:jc w:val="center"/>
        <w:rPr>
          <w:rFonts w:ascii="Times New Roman" w:eastAsia="MS Mincho" w:hAnsi="Times New Roman" w:cs="Times New Roman"/>
          <w:b/>
          <w:bCs/>
          <w:color w:val="auto"/>
          <w:lang w:eastAsia="ar-SA" w:bidi="ar-SA"/>
        </w:rPr>
      </w:pPr>
      <w:r w:rsidRPr="00D578C0">
        <w:rPr>
          <w:rFonts w:ascii="Times New Roman" w:hAnsi="Times New Roman" w:cs="Times New Roman"/>
          <w:b/>
        </w:rPr>
        <w:t xml:space="preserve">ПРЕКРАТЯВАНЕ НА ОТКРИТА ПРОЦЕДУРА </w:t>
      </w:r>
      <w:r w:rsidR="00D83D64" w:rsidRPr="00D578C0">
        <w:rPr>
          <w:rFonts w:ascii="Times New Roman" w:hAnsi="Times New Roman" w:cs="Times New Roman"/>
          <w:b/>
        </w:rPr>
        <w:t>ПО КАТЕГОРИЗИРАНЕ НА ТУРИСТИЧЕСКИ ОБЕКТ</w:t>
      </w:r>
      <w:r w:rsidR="00F961C6" w:rsidRPr="00D578C0">
        <w:rPr>
          <w:rFonts w:ascii="Times New Roman" w:eastAsia="MS Mincho" w:hAnsi="Times New Roman" w:cs="Times New Roman"/>
          <w:b/>
          <w:bCs/>
          <w:color w:val="auto"/>
          <w:lang w:eastAsia="ar-SA" w:bidi="ar-SA"/>
        </w:rPr>
        <w:t xml:space="preserve"> </w:t>
      </w:r>
    </w:p>
    <w:p w:rsidR="007B7FCF" w:rsidRPr="00D578C0" w:rsidRDefault="007B7FCF" w:rsidP="00421492">
      <w:pPr>
        <w:pStyle w:val="1"/>
        <w:shd w:val="clear" w:color="auto" w:fill="auto"/>
        <w:spacing w:after="0" w:line="276" w:lineRule="auto"/>
        <w:rPr>
          <w:b/>
          <w:sz w:val="24"/>
          <w:szCs w:val="24"/>
        </w:rPr>
      </w:pPr>
    </w:p>
    <w:p w:rsidR="007B7FCF" w:rsidRPr="00D578C0" w:rsidRDefault="007B7FCF" w:rsidP="00421492">
      <w:pPr>
        <w:pStyle w:val="1"/>
        <w:shd w:val="clear" w:color="auto" w:fill="auto"/>
        <w:spacing w:after="0" w:line="276" w:lineRule="auto"/>
        <w:rPr>
          <w:b/>
          <w:sz w:val="24"/>
          <w:szCs w:val="24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D578C0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1. От</w:t>
            </w:r>
            <w:r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D578C0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1.2. ЕГН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D578C0" w:rsidRDefault="00FA69C7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 Представител на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2.2. ЕИК</w:t>
            </w:r>
            <w:r w:rsidRPr="00D578C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D578C0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Адрес на управление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br/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3.1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</w:t>
            </w:r>
            <w:proofErr w:type="spellStart"/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пощ</w:t>
            </w:r>
            <w:proofErr w:type="spellEnd"/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7B7FC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3.3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3.4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3.5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7B7FC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3.6.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3.7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3.8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3.9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val="en-US" w:bidi="ar-SA"/>
              </w:rPr>
              <w:t>(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ап.)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3.10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3.11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(факс</w:t>
            </w:r>
            <w:r w:rsidR="00F76827" w:rsidRPr="00D578C0">
              <w:rPr>
                <w:rFonts w:ascii="Times New Roman" w:eastAsia="Times New Roman" w:hAnsi="Times New Roman" w:cs="Times New Roman"/>
              </w:rPr>
              <w:t>, електронна поща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D578C0" w:rsidRDefault="007B7FCF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4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FA69C7" w:rsidRPr="00D578C0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Default="007B7FCF" w:rsidP="00FA69C7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5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>. Адрес на туристическия обект</w:t>
            </w:r>
            <w:r w:rsidR="00FA69C7" w:rsidRPr="00D578C0">
              <w:rPr>
                <w:rFonts w:ascii="Times New Roman" w:eastAsia="Times New Roman" w:hAnsi="Times New Roman" w:cs="Times New Roman"/>
                <w:lang w:bidi="ar-SA"/>
              </w:rPr>
              <w:t xml:space="preserve"> (населено място, булевард/площад/улица) ,</w:t>
            </w:r>
            <w:r w:rsidR="00FA69C7" w:rsidRPr="00D578C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електронна поща, интернет страница</w:t>
            </w:r>
          </w:p>
          <w:p w:rsidR="00D578C0" w:rsidRDefault="00D578C0" w:rsidP="00FA69C7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D578C0" w:rsidRPr="00D578C0" w:rsidRDefault="00D578C0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D578C0" w:rsidRDefault="00FA69C7" w:rsidP="00FA69C7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FA69C7" w:rsidRPr="00D578C0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sz w:val="24"/>
          <w:szCs w:val="24"/>
        </w:rPr>
      </w:pPr>
    </w:p>
    <w:p w:rsidR="007B7FCF" w:rsidRPr="00D578C0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color w:val="auto"/>
          <w:sz w:val="24"/>
          <w:szCs w:val="24"/>
        </w:rPr>
      </w:pPr>
    </w:p>
    <w:p w:rsidR="007607B1" w:rsidRPr="00D578C0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color w:val="auto"/>
          <w:sz w:val="24"/>
          <w:szCs w:val="24"/>
        </w:rPr>
      </w:pPr>
      <w:r w:rsidRPr="00D578C0">
        <w:rPr>
          <w:color w:val="auto"/>
          <w:sz w:val="24"/>
          <w:szCs w:val="24"/>
        </w:rPr>
        <w:t xml:space="preserve">УВАЖАЕМИ </w:t>
      </w:r>
      <w:r w:rsidR="00FA69C7" w:rsidRPr="00D578C0">
        <w:rPr>
          <w:color w:val="auto"/>
          <w:sz w:val="24"/>
          <w:szCs w:val="24"/>
        </w:rPr>
        <w:t xml:space="preserve"> </w:t>
      </w:r>
      <w:r w:rsidRPr="00D578C0">
        <w:rPr>
          <w:color w:val="auto"/>
          <w:sz w:val="24"/>
          <w:szCs w:val="24"/>
        </w:rPr>
        <w:t xml:space="preserve">ГОСПОДИН </w:t>
      </w:r>
      <w:r w:rsidR="00FA69C7" w:rsidRPr="00D578C0">
        <w:rPr>
          <w:color w:val="auto"/>
          <w:sz w:val="24"/>
          <w:szCs w:val="24"/>
        </w:rPr>
        <w:t xml:space="preserve">  КМЕТ</w:t>
      </w:r>
      <w:r w:rsidRPr="00D578C0">
        <w:rPr>
          <w:color w:val="auto"/>
          <w:sz w:val="24"/>
          <w:szCs w:val="24"/>
        </w:rPr>
        <w:t>,</w:t>
      </w:r>
    </w:p>
    <w:p w:rsidR="007B7FCF" w:rsidRPr="00D578C0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color w:val="auto"/>
          <w:sz w:val="24"/>
          <w:szCs w:val="24"/>
        </w:rPr>
      </w:pPr>
    </w:p>
    <w:p w:rsidR="00513BE5" w:rsidRPr="00C41C99" w:rsidRDefault="00D578C0" w:rsidP="00C41C99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D83D64" w:rsidRPr="00D578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83D64" w:rsidRPr="00C41C99">
        <w:rPr>
          <w:rFonts w:ascii="Times New Roman" w:eastAsia="Times New Roman" w:hAnsi="Times New Roman" w:cs="Times New Roman"/>
          <w:color w:val="auto"/>
          <w:lang w:bidi="ar-SA"/>
        </w:rPr>
        <w:t xml:space="preserve">На основание </w:t>
      </w:r>
      <w:r w:rsidR="00C41C99" w:rsidRPr="00C41C99">
        <w:rPr>
          <w:rFonts w:ascii="Times New Roman" w:eastAsia="Times New Roman" w:hAnsi="Times New Roman" w:cs="Times New Roman"/>
          <w:color w:val="auto"/>
          <w:lang w:bidi="ar-SA"/>
        </w:rPr>
        <w:t xml:space="preserve">чл. 137, ал. 1, т. 2 от Закон за туризма </w:t>
      </w:r>
      <w:r w:rsidR="00D83D64" w:rsidRPr="00C41C99">
        <w:rPr>
          <w:rFonts w:ascii="Times New Roman" w:hAnsi="Times New Roman" w:cs="Times New Roman"/>
          <w:color w:val="auto"/>
        </w:rPr>
        <w:t xml:space="preserve">чл. 27, ал. 2 от </w:t>
      </w:r>
      <w:r w:rsidR="00D83D64" w:rsidRPr="00C41C99">
        <w:rPr>
          <w:rFonts w:ascii="Times New Roman" w:hAnsi="Times New Roman" w:cs="Times New Roman"/>
          <w:bCs/>
          <w:color w:val="auto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</w:t>
      </w:r>
      <w:r w:rsidR="00D83D64" w:rsidRPr="00D578C0">
        <w:rPr>
          <w:rFonts w:ascii="Times New Roman" w:hAnsi="Times New Roman" w:cs="Times New Roman"/>
          <w:bCs/>
          <w:color w:val="auto"/>
        </w:rPr>
        <w:t xml:space="preserve"> и реда за регистриране на стаи за гости и апартаменти за гости</w:t>
      </w:r>
      <w:r w:rsidR="00D83D64" w:rsidRPr="00D578C0">
        <w:rPr>
          <w:rFonts w:ascii="Times New Roman" w:eastAsia="Times New Roman" w:hAnsi="Times New Roman" w:cs="Times New Roman"/>
          <w:color w:val="auto"/>
          <w:lang w:bidi="ar-SA"/>
        </w:rPr>
        <w:t xml:space="preserve">, ЗАЯВЯВАМ желание за </w:t>
      </w:r>
      <w:r w:rsidR="00D83D64" w:rsidRPr="00D578C0">
        <w:rPr>
          <w:rFonts w:ascii="Times New Roman" w:eastAsia="Times New Roman" w:hAnsi="Times New Roman" w:cs="Times New Roman"/>
          <w:b/>
          <w:color w:val="auto"/>
          <w:lang w:bidi="ar-SA"/>
        </w:rPr>
        <w:t>прекратяване на открита процедура за категоризиране</w:t>
      </w:r>
      <w:r w:rsidR="00D83D64" w:rsidRPr="00D578C0">
        <w:rPr>
          <w:rFonts w:ascii="Times New Roman" w:eastAsia="Times New Roman" w:hAnsi="Times New Roman" w:cs="Times New Roman"/>
          <w:color w:val="auto"/>
          <w:lang w:bidi="ar-SA"/>
        </w:rPr>
        <w:t xml:space="preserve"> на горепосочения туристически обект по заявление</w:t>
      </w:r>
      <w:r w:rsidR="00D83D64" w:rsidRPr="00D578C0">
        <w:rPr>
          <w:rFonts w:ascii="Times New Roman" w:hAnsi="Times New Roman" w:cs="Times New Roman"/>
          <w:bCs/>
          <w:color w:val="auto"/>
        </w:rPr>
        <w:t xml:space="preserve"> </w:t>
      </w:r>
      <w:r w:rsidR="00D83D64" w:rsidRPr="00D578C0"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C41C99">
        <w:rPr>
          <w:rFonts w:ascii="Times New Roman" w:eastAsia="Times New Roman" w:hAnsi="Times New Roman" w:cs="Times New Roman"/>
          <w:color w:val="auto"/>
          <w:lang w:bidi="ar-SA"/>
        </w:rPr>
        <w:t>.............................../.....................20 . . г.</w:t>
      </w:r>
    </w:p>
    <w:p w:rsidR="000D4625" w:rsidRPr="00D578C0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578C0">
        <w:rPr>
          <w:rFonts w:ascii="Times New Roman" w:eastAsia="Times New Roman" w:hAnsi="Times New Roman" w:cs="Times New Roman"/>
          <w:b/>
          <w:color w:val="auto"/>
          <w:lang w:bidi="ar-SA"/>
        </w:rPr>
        <w:t>Поради следното:</w:t>
      </w:r>
    </w:p>
    <w:p w:rsidR="000D4625" w:rsidRPr="00D578C0" w:rsidRDefault="00C41C99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6FBC" w:rsidRDefault="001F6FBC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5233F0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</w:pPr>
      <w:bookmarkStart w:id="1" w:name="_GoBack"/>
      <w:bookmarkEnd w:id="1"/>
      <w:r w:rsidRPr="00D578C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lastRenderedPageBreak/>
        <w:t>Прилагам:</w:t>
      </w:r>
      <w:r w:rsidR="00720CA4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</w:p>
    <w:p w:rsidR="00F964C7" w:rsidRPr="00720CA4" w:rsidRDefault="00720CA4" w:rsidP="00EB5F92">
      <w:pPr>
        <w:pStyle w:val="a6"/>
        <w:widowControl/>
        <w:numPr>
          <w:ilvl w:val="0"/>
          <w:numId w:val="8"/>
        </w:num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</w:rPr>
      </w:pPr>
      <w:r w:rsidRPr="00720CA4">
        <w:rPr>
          <w:rFonts w:ascii="Times New Roman" w:hAnsi="Times New Roman" w:cs="Times New Roman"/>
        </w:rPr>
        <w:t>Изрично пълномощно в оригинал, когато заявлението се подава от пълномощник.</w:t>
      </w:r>
    </w:p>
    <w:p w:rsidR="007A2B87" w:rsidRPr="00D578C0" w:rsidRDefault="007A2B87" w:rsidP="00EB5F92">
      <w:pPr>
        <w:jc w:val="both"/>
        <w:rPr>
          <w:rFonts w:ascii="Times New Roman" w:hAnsi="Times New Roman" w:cs="Times New Roman"/>
          <w:b/>
          <w:i/>
          <w:color w:val="auto"/>
        </w:rPr>
      </w:pPr>
    </w:p>
    <w:p w:rsidR="00720CA4" w:rsidRPr="00720CA4" w:rsidRDefault="00720CA4" w:rsidP="00720CA4">
      <w:pPr>
        <w:ind w:right="-283"/>
        <w:textAlignment w:val="center"/>
        <w:rPr>
          <w:rFonts w:ascii="Times New Roman" w:hAnsi="Times New Roman" w:cs="Times New Roman"/>
          <w:b/>
        </w:rPr>
      </w:pPr>
      <w:r w:rsidRPr="00720CA4">
        <w:rPr>
          <w:rFonts w:ascii="Times New Roman" w:hAnsi="Times New Roman" w:cs="Times New Roman"/>
          <w:b/>
        </w:rPr>
        <w:t>Заявявам желанието си издаденият индивидуален административен акт да бъде получен:</w:t>
      </w:r>
    </w:p>
    <w:p w:rsidR="00720CA4" w:rsidRPr="00720CA4" w:rsidRDefault="00720CA4" w:rsidP="00720CA4">
      <w:pPr>
        <w:widowControl/>
        <w:numPr>
          <w:ilvl w:val="0"/>
          <w:numId w:val="6"/>
        </w:numPr>
        <w:tabs>
          <w:tab w:val="left" w:pos="426"/>
        </w:tabs>
        <w:ind w:left="0" w:right="-283" w:firstLine="0"/>
        <w:rPr>
          <w:rFonts w:ascii="Times New Roman" w:hAnsi="Times New Roman" w:cs="Times New Roman"/>
          <w:lang w:eastAsia="en-US"/>
        </w:rPr>
      </w:pPr>
      <w:r w:rsidRPr="00720CA4">
        <w:rPr>
          <w:rFonts w:ascii="Times New Roman" w:hAnsi="Times New Roman" w:cs="Times New Roman"/>
        </w:rPr>
        <w:t>Лично от звеното за административно обслужване;</w:t>
      </w:r>
    </w:p>
    <w:p w:rsidR="00720CA4" w:rsidRPr="00720CA4" w:rsidRDefault="00720CA4" w:rsidP="00720CA4">
      <w:pPr>
        <w:widowControl/>
        <w:numPr>
          <w:ilvl w:val="0"/>
          <w:numId w:val="6"/>
        </w:numPr>
        <w:tabs>
          <w:tab w:val="left" w:pos="426"/>
        </w:tabs>
        <w:ind w:left="0" w:right="-283" w:firstLine="0"/>
        <w:rPr>
          <w:rFonts w:ascii="Times New Roman" w:hAnsi="Times New Roman" w:cs="Times New Roman"/>
        </w:rPr>
      </w:pPr>
      <w:r w:rsidRPr="00720CA4">
        <w:rPr>
          <w:rFonts w:ascii="Times New Roman" w:hAnsi="Times New Roman" w:cs="Times New Roman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720CA4" w:rsidRPr="00720CA4" w:rsidRDefault="00720CA4" w:rsidP="00720CA4">
      <w:pPr>
        <w:widowControl/>
        <w:numPr>
          <w:ilvl w:val="1"/>
          <w:numId w:val="7"/>
        </w:numPr>
        <w:ind w:right="-283"/>
        <w:rPr>
          <w:rFonts w:ascii="Times New Roman" w:hAnsi="Times New Roman" w:cs="Times New Roman"/>
        </w:rPr>
      </w:pPr>
      <w:r w:rsidRPr="00720CA4">
        <w:rPr>
          <w:rFonts w:ascii="Times New Roman" w:hAnsi="Times New Roman" w:cs="Times New Roman"/>
        </w:rPr>
        <w:t>Като вътрешна/ международна препоръчана пощенска пратка;</w:t>
      </w:r>
    </w:p>
    <w:p w:rsidR="00720CA4" w:rsidRPr="00720CA4" w:rsidRDefault="00720CA4" w:rsidP="00720CA4">
      <w:pPr>
        <w:widowControl/>
        <w:numPr>
          <w:ilvl w:val="1"/>
          <w:numId w:val="7"/>
        </w:numPr>
        <w:ind w:right="-283"/>
        <w:rPr>
          <w:rFonts w:ascii="Times New Roman" w:hAnsi="Times New Roman" w:cs="Times New Roman"/>
        </w:rPr>
      </w:pPr>
      <w:r w:rsidRPr="00720CA4">
        <w:rPr>
          <w:rFonts w:ascii="Times New Roman" w:hAnsi="Times New Roman" w:cs="Times New Roman"/>
        </w:rPr>
        <w:t>Като вътрешна куриерска пратка с ________________________________</w:t>
      </w:r>
    </w:p>
    <w:p w:rsidR="00720CA4" w:rsidRPr="00720CA4" w:rsidRDefault="00720CA4" w:rsidP="00720CA4">
      <w:pPr>
        <w:jc w:val="both"/>
        <w:rPr>
          <w:rFonts w:ascii="Times New Roman" w:hAnsi="Times New Roman" w:cs="Times New Roman"/>
        </w:rPr>
      </w:pPr>
    </w:p>
    <w:p w:rsidR="007B7FCF" w:rsidRPr="00D578C0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:rsidR="007607B1" w:rsidRPr="00D578C0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color w:val="auto"/>
          <w:sz w:val="24"/>
          <w:szCs w:val="24"/>
        </w:rPr>
      </w:pPr>
      <w:r w:rsidRPr="00D578C0">
        <w:rPr>
          <w:color w:val="auto"/>
          <w:sz w:val="24"/>
          <w:szCs w:val="24"/>
        </w:rPr>
        <w:tab/>
      </w:r>
      <w:r w:rsidRPr="00D578C0">
        <w:rPr>
          <w:rStyle w:val="a5"/>
          <w:color w:val="auto"/>
          <w:sz w:val="24"/>
          <w:szCs w:val="24"/>
        </w:rPr>
        <w:t>С</w:t>
      </w:r>
      <w:r w:rsidRPr="00D578C0">
        <w:rPr>
          <w:rStyle w:val="a5"/>
          <w:color w:val="auto"/>
          <w:sz w:val="24"/>
          <w:szCs w:val="24"/>
        </w:rPr>
        <w:tab/>
      </w:r>
      <w:r w:rsidR="00720CA4">
        <w:rPr>
          <w:rStyle w:val="a5"/>
          <w:color w:val="auto"/>
          <w:sz w:val="24"/>
          <w:szCs w:val="24"/>
        </w:rPr>
        <w:t xml:space="preserve"> </w:t>
      </w:r>
      <w:r w:rsidRPr="00D578C0">
        <w:rPr>
          <w:rStyle w:val="a5"/>
          <w:color w:val="auto"/>
          <w:sz w:val="24"/>
          <w:szCs w:val="24"/>
        </w:rPr>
        <w:t>УВАЖЕНИЕ,</w:t>
      </w:r>
      <w:r w:rsidR="00720CA4">
        <w:rPr>
          <w:rStyle w:val="a5"/>
          <w:color w:val="auto"/>
          <w:sz w:val="24"/>
          <w:szCs w:val="24"/>
        </w:rPr>
        <w:t>…………..……..</w:t>
      </w:r>
    </w:p>
    <w:p w:rsidR="00E44D8F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  <w:r w:rsidRPr="00D578C0">
        <w:rPr>
          <w:sz w:val="24"/>
          <w:szCs w:val="24"/>
        </w:rPr>
        <w:t>/подпис</w:t>
      </w:r>
      <w:r w:rsidR="00E07281" w:rsidRPr="00D578C0">
        <w:rPr>
          <w:sz w:val="24"/>
          <w:szCs w:val="24"/>
        </w:rPr>
        <w:t>/</w:t>
      </w: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720CA4" w:rsidRPr="00D578C0" w:rsidRDefault="00720CA4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4"/>
          <w:szCs w:val="24"/>
        </w:rPr>
      </w:pPr>
    </w:p>
    <w:p w:rsidR="006B4B57" w:rsidRPr="00D578C0" w:rsidRDefault="006B4B57" w:rsidP="00FC6D60">
      <w:pPr>
        <w:rPr>
          <w:rFonts w:ascii="Times New Roman" w:hAnsi="Times New Roman" w:cs="Times New Roman"/>
          <w:lang w:val="en-US"/>
        </w:rPr>
      </w:pPr>
    </w:p>
    <w:p w:rsidR="007A2B87" w:rsidRPr="00D578C0" w:rsidRDefault="007A2B87" w:rsidP="00FC6D60">
      <w:pPr>
        <w:rPr>
          <w:rFonts w:ascii="Times New Roman" w:hAnsi="Times New Roman" w:cs="Times New Roman"/>
          <w:lang w:val="en-US"/>
        </w:rPr>
      </w:pPr>
    </w:p>
    <w:p w:rsidR="007A2B87" w:rsidRPr="00D578C0" w:rsidRDefault="007A2B87" w:rsidP="00FC6D60">
      <w:pPr>
        <w:rPr>
          <w:rFonts w:ascii="Times New Roman" w:hAnsi="Times New Roman" w:cs="Times New Roman"/>
          <w:lang w:val="en-US"/>
        </w:rPr>
      </w:pPr>
    </w:p>
    <w:p w:rsidR="007A2B87" w:rsidRPr="00D578C0" w:rsidRDefault="007A2B87" w:rsidP="00FC6D60">
      <w:pPr>
        <w:rPr>
          <w:rFonts w:ascii="Times New Roman" w:hAnsi="Times New Roman" w:cs="Times New Roman"/>
          <w:lang w:val="en-US"/>
        </w:rPr>
      </w:pPr>
    </w:p>
    <w:p w:rsidR="002F29D1" w:rsidRPr="00D578C0" w:rsidRDefault="002F29D1" w:rsidP="00FC6D60">
      <w:pPr>
        <w:rPr>
          <w:rFonts w:ascii="Times New Roman" w:hAnsi="Times New Roman" w:cs="Times New Roman"/>
          <w:lang w:val="en-US"/>
        </w:rPr>
      </w:pPr>
    </w:p>
    <w:sectPr w:rsidR="002F29D1" w:rsidRPr="00D578C0" w:rsidSect="00720CA4">
      <w:footerReference w:type="default" r:id="rId8"/>
      <w:type w:val="continuous"/>
      <w:pgSz w:w="11909" w:h="16838"/>
      <w:pgMar w:top="426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A2" w:rsidRDefault="006B31A2">
      <w:r>
        <w:separator/>
      </w:r>
    </w:p>
  </w:endnote>
  <w:endnote w:type="continuationSeparator" w:id="0">
    <w:p w:rsidR="006B31A2" w:rsidRDefault="006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A4" w:rsidRPr="00720CA4" w:rsidRDefault="00720CA4" w:rsidP="00720CA4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720CA4">
      <w:rPr>
        <w:rFonts w:ascii="Times New Roman" w:hAnsi="Times New Roman" w:cs="Times New Roman"/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>
      <w:rPr>
        <w:rFonts w:ascii="Times New Roman" w:hAnsi="Times New Roman" w:cs="Times New Roman"/>
        <w:b/>
        <w:bCs/>
        <w:i/>
        <w:sz w:val="20"/>
        <w:szCs w:val="20"/>
      </w:rPr>
      <w:t>–––</w:t>
    </w:r>
  </w:p>
  <w:p w:rsidR="00720CA4" w:rsidRPr="00720CA4" w:rsidRDefault="00720CA4" w:rsidP="00720CA4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720CA4">
      <w:rPr>
        <w:rFonts w:ascii="Times New Roman" w:hAnsi="Times New Roman" w:cs="Times New Roman"/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720CA4">
        <w:rPr>
          <w:rStyle w:val="a3"/>
          <w:rFonts w:ascii="Times New Roman" w:hAnsi="Times New Roman" w:cs="Times New Roman"/>
          <w:i/>
          <w:sz w:val="20"/>
          <w:szCs w:val="20"/>
          <w:lang w:val="en-US"/>
        </w:rPr>
        <w:t>www.pleven.bg</w:t>
      </w:r>
    </w:hyperlink>
    <w:r w:rsidRPr="00720CA4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720CA4">
      <w:rPr>
        <w:rFonts w:ascii="Times New Roman" w:hAnsi="Times New Roman" w:cs="Times New Roman"/>
        <w:b/>
        <w:bCs/>
        <w:i/>
        <w:sz w:val="20"/>
        <w:szCs w:val="20"/>
      </w:rPr>
      <w:t>както и в Центъра за административно обслужване.</w:t>
    </w:r>
  </w:p>
  <w:p w:rsidR="00720CA4" w:rsidRPr="00720CA4" w:rsidRDefault="00720CA4" w:rsidP="00720CA4">
    <w:pPr>
      <w:ind w:left="1416" w:firstLine="708"/>
      <w:jc w:val="both"/>
      <w:rPr>
        <w:rFonts w:ascii="Times New Roman" w:hAnsi="Times New Roman" w:cs="Times New Roman"/>
        <w:sz w:val="22"/>
        <w:szCs w:val="22"/>
      </w:rPr>
    </w:pPr>
  </w:p>
  <w:p w:rsidR="00720CA4" w:rsidRDefault="00720CA4">
    <w:pPr>
      <w:pStyle w:val="a9"/>
    </w:pPr>
  </w:p>
  <w:p w:rsidR="00720CA4" w:rsidRDefault="00720C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A2" w:rsidRDefault="006B31A2"/>
  </w:footnote>
  <w:footnote w:type="continuationSeparator" w:id="0">
    <w:p w:rsidR="006B31A2" w:rsidRDefault="006B3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2DA"/>
    <w:multiLevelType w:val="hybridMultilevel"/>
    <w:tmpl w:val="54942DF8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83060"/>
    <w:rsid w:val="000858B5"/>
    <w:rsid w:val="000D4625"/>
    <w:rsid w:val="000E4FD6"/>
    <w:rsid w:val="00125F74"/>
    <w:rsid w:val="00140BAE"/>
    <w:rsid w:val="00164668"/>
    <w:rsid w:val="00172ADE"/>
    <w:rsid w:val="0017701C"/>
    <w:rsid w:val="001F6FBC"/>
    <w:rsid w:val="0020359C"/>
    <w:rsid w:val="00221D1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513BE5"/>
    <w:rsid w:val="005233F0"/>
    <w:rsid w:val="005611F3"/>
    <w:rsid w:val="005729EA"/>
    <w:rsid w:val="005825B7"/>
    <w:rsid w:val="005A2878"/>
    <w:rsid w:val="005D534B"/>
    <w:rsid w:val="00600B00"/>
    <w:rsid w:val="0060242A"/>
    <w:rsid w:val="00610690"/>
    <w:rsid w:val="00616857"/>
    <w:rsid w:val="006573B7"/>
    <w:rsid w:val="00660118"/>
    <w:rsid w:val="00671006"/>
    <w:rsid w:val="006B31A2"/>
    <w:rsid w:val="006B4B57"/>
    <w:rsid w:val="006C7553"/>
    <w:rsid w:val="00720CA4"/>
    <w:rsid w:val="007607B1"/>
    <w:rsid w:val="00774050"/>
    <w:rsid w:val="007A2B87"/>
    <w:rsid w:val="007B7FCF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085F"/>
    <w:rsid w:val="00AF2240"/>
    <w:rsid w:val="00B00619"/>
    <w:rsid w:val="00BC5321"/>
    <w:rsid w:val="00C109BA"/>
    <w:rsid w:val="00C27693"/>
    <w:rsid w:val="00C41C99"/>
    <w:rsid w:val="00D074BC"/>
    <w:rsid w:val="00D31B48"/>
    <w:rsid w:val="00D578C0"/>
    <w:rsid w:val="00D67C5A"/>
    <w:rsid w:val="00D7056C"/>
    <w:rsid w:val="00D83D64"/>
    <w:rsid w:val="00D87891"/>
    <w:rsid w:val="00D91AF2"/>
    <w:rsid w:val="00D93095"/>
    <w:rsid w:val="00DC0EA5"/>
    <w:rsid w:val="00E07281"/>
    <w:rsid w:val="00E11ED4"/>
    <w:rsid w:val="00E1480A"/>
    <w:rsid w:val="00E31E62"/>
    <w:rsid w:val="00E44D8F"/>
    <w:rsid w:val="00E531D8"/>
    <w:rsid w:val="00E636E6"/>
    <w:rsid w:val="00E728BA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1032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61CC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C9CC-17BF-4790-8A4E-AB6C9A3C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polya</cp:lastModifiedBy>
  <cp:revision>37</cp:revision>
  <cp:lastPrinted>2021-04-20T06:49:00Z</cp:lastPrinted>
  <dcterms:created xsi:type="dcterms:W3CDTF">2018-11-22T07:18:00Z</dcterms:created>
  <dcterms:modified xsi:type="dcterms:W3CDTF">2021-11-30T08:50:00Z</dcterms:modified>
</cp:coreProperties>
</file>