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Приложение № 4 към </w:t>
      </w:r>
      <w:hyperlink r:id="rId4" w:history="1">
        <w:r w:rsidRPr="00B9687B">
          <w:rPr>
            <w:rFonts w:eastAsia="Times New Roman"/>
            <w:b/>
            <w:color w:val="A52A2A"/>
            <w:u w:val="single"/>
            <w:lang w:eastAsia="bg-BG"/>
          </w:rPr>
          <w:t>чл. 10, ал. 1</w:t>
        </w:r>
      </w:hyperlink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(Доп. - ДВ, бр. 36 от 2024 г., в сила от 23.04.2024 г., доп. - ДВ, бр. 100 от 2024 г., в сила от 07.01.2025 г.)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</w:p>
    <w:p w:rsidR="006D5227" w:rsidRPr="00B9687B" w:rsidRDefault="006D5227" w:rsidP="006D5227">
      <w:pPr>
        <w:spacing w:after="0" w:line="240" w:lineRule="auto"/>
        <w:ind w:firstLine="0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/>
          <w:lang w:eastAsia="bg-BG"/>
        </w:rPr>
        <w:t>Предварително декларирани данни при превоз на стока с висок фискален риск, който започва и завършва на територията на страната, от лицата по </w:t>
      </w:r>
      <w:hyperlink r:id="rId5" w:history="1">
        <w:r w:rsidRPr="00B9687B">
          <w:rPr>
            <w:rFonts w:eastAsia="Times New Roman"/>
            <w:b/>
            <w:color w:val="A52A2A"/>
            <w:u w:val="single"/>
            <w:lang w:eastAsia="bg-BG"/>
          </w:rPr>
          <w:t>чл. 10, ал. 1 - 3</w:t>
        </w:r>
      </w:hyperlink>
      <w:r w:rsidRPr="00B9687B">
        <w:rPr>
          <w:rFonts w:eastAsia="Times New Roman"/>
          <w:b/>
          <w:lang w:eastAsia="bg-BG"/>
        </w:rPr>
        <w:t> от Наредбата за условията и реда за осъществяване на фискален контрол върху движението на стоки с висок фискален риск на територията на Република България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1. Данни за доставчик/изпращач: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Идентификационен номер - ЕГН/ЛНЧ/ЛН/ЕИК по </w:t>
      </w:r>
      <w:hyperlink r:id="rId6" w:tgtFrame="_blank" w:history="1">
        <w:r w:rsidRPr="00B9687B">
          <w:rPr>
            <w:rFonts w:eastAsia="Times New Roman"/>
            <w:b/>
            <w:color w:val="0000FF"/>
            <w:u w:val="single"/>
            <w:lang w:eastAsia="bg-BG"/>
          </w:rPr>
          <w:t>ЗТРРЮЛНЦ</w:t>
        </w:r>
      </w:hyperlink>
      <w:r w:rsidRPr="00B9687B">
        <w:rPr>
          <w:rFonts w:eastAsia="Times New Roman"/>
          <w:bCs w:val="0"/>
          <w:lang w:eastAsia="bg-BG"/>
        </w:rPr>
        <w:t>/ЕИК по БУЛСТАТ/служебен номер от регистъра на НАП;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Име/наименование.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2. Превоз на стока, който се извършва чрез воден, железопътен и/или въздушен транспорт и се налага претоварване: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Вид на транспорта, от който се претоварва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Дата, час и място на претоварване на стоката.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* </w:t>
      </w:r>
      <w:r w:rsidRPr="00B9687B">
        <w:rPr>
          <w:rFonts w:eastAsia="Times New Roman"/>
          <w:bCs w:val="0"/>
          <w:i/>
          <w:iCs/>
          <w:lang w:eastAsia="bg-BG"/>
        </w:rPr>
        <w:t>Забележка</w:t>
      </w:r>
      <w:r w:rsidRPr="00B9687B">
        <w:rPr>
          <w:rFonts w:eastAsia="Times New Roman"/>
          <w:bCs w:val="0"/>
          <w:lang w:eastAsia="bg-BG"/>
        </w:rPr>
        <w:t>. Данните по т. 2 се попълват само в случаи на </w:t>
      </w:r>
      <w:hyperlink r:id="rId7" w:history="1">
        <w:r w:rsidRPr="00B9687B">
          <w:rPr>
            <w:rFonts w:eastAsia="Times New Roman"/>
            <w:b/>
            <w:color w:val="A52A2A"/>
            <w:u w:val="single"/>
            <w:lang w:eastAsia="bg-BG"/>
          </w:rPr>
          <w:t>чл. 12</w:t>
        </w:r>
      </w:hyperlink>
      <w:r w:rsidRPr="00B9687B">
        <w:rPr>
          <w:rFonts w:eastAsia="Times New Roman"/>
          <w:bCs w:val="0"/>
          <w:lang w:eastAsia="bg-BG"/>
        </w:rPr>
        <w:t>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3. Данни за превозвач: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Идентификационен номер - ЕГН/ЛНЧ/ЛН/ЕИК по </w:t>
      </w:r>
      <w:hyperlink r:id="rId8" w:tgtFrame="_blank" w:history="1">
        <w:r w:rsidRPr="00B9687B">
          <w:rPr>
            <w:rFonts w:eastAsia="Times New Roman"/>
            <w:b/>
            <w:color w:val="0000FF"/>
            <w:u w:val="single"/>
            <w:lang w:eastAsia="bg-BG"/>
          </w:rPr>
          <w:t>ЗТРРЮЛНЦ</w:t>
        </w:r>
      </w:hyperlink>
      <w:r w:rsidRPr="00B9687B">
        <w:rPr>
          <w:rFonts w:eastAsia="Times New Roman"/>
          <w:bCs w:val="0"/>
          <w:lang w:eastAsia="bg-BG"/>
        </w:rPr>
        <w:t>/ЕИК по БУЛСТАТ/служебен номер от регистъра на НАП/VIN номер/друг номер;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Име/наименование.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* Забележка. Данните по т. 3 не са задължителни за попълване.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3.1. Лице, организиращо превоза: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Идентификационен номер - ЕГН/ЛНЧ/ЛН/ЕИК по </w:t>
      </w:r>
      <w:hyperlink r:id="rId9" w:tgtFrame="_blank" w:history="1">
        <w:r w:rsidRPr="00B9687B">
          <w:rPr>
            <w:rFonts w:eastAsia="Times New Roman"/>
            <w:b/>
            <w:color w:val="0000FF"/>
            <w:u w:val="single"/>
            <w:lang w:eastAsia="bg-BG"/>
          </w:rPr>
          <w:t>ЗТРРЮЛНЦ</w:t>
        </w:r>
      </w:hyperlink>
      <w:r w:rsidRPr="00B9687B">
        <w:rPr>
          <w:rFonts w:eastAsia="Times New Roman"/>
          <w:bCs w:val="0"/>
          <w:lang w:eastAsia="bg-BG"/>
        </w:rPr>
        <w:t>/ЕИК по БУЛСТАТ/служебен номер от регистъра на НАП/VIN номер/друг номер;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Име/наименование.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* Забележка. Данните по т. 3.1 не са задължителни за попълване.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4. Данни за транспортното средство: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Регистрационен № на основно пътно превозно средство;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Когато превозът се извършва от комбинация от превозни средства: регистрационен № на допълнително/и пътно/и превозно/и средство/а.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* </w:t>
      </w:r>
      <w:r w:rsidRPr="00B9687B">
        <w:rPr>
          <w:rFonts w:eastAsia="Times New Roman"/>
          <w:bCs w:val="0"/>
          <w:i/>
          <w:iCs/>
          <w:lang w:eastAsia="bg-BG"/>
        </w:rPr>
        <w:t>Забележка.</w:t>
      </w:r>
      <w:r w:rsidRPr="00B9687B">
        <w:rPr>
          <w:rFonts w:eastAsia="Times New Roman"/>
          <w:bCs w:val="0"/>
          <w:lang w:eastAsia="bg-BG"/>
        </w:rPr>
        <w:t> Данните по т. 2 и 3 за чуждестранните лица и за транспортните средства се попълват на латиница.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shd w:val="clear" w:color="auto" w:fill="FF9999"/>
          <w:lang w:eastAsia="bg-BG"/>
        </w:rPr>
        <w:t>5</w:t>
      </w:r>
      <w:r w:rsidRPr="00B9687B">
        <w:rPr>
          <w:rFonts w:eastAsia="Times New Roman"/>
          <w:bCs w:val="0"/>
          <w:lang w:eastAsia="bg-BG"/>
        </w:rPr>
        <w:t>. Данни за получател (получатели)/купувач (купувачи):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Идентификационен номер - ЕГН/ЛНЧ/ЛН/ЕИК по </w:t>
      </w:r>
      <w:hyperlink r:id="rId10" w:tgtFrame="_blank" w:history="1">
        <w:r w:rsidRPr="00B9687B">
          <w:rPr>
            <w:rFonts w:eastAsia="Times New Roman"/>
            <w:b/>
            <w:color w:val="0000FF"/>
            <w:u w:val="single"/>
            <w:lang w:eastAsia="bg-BG"/>
          </w:rPr>
          <w:t>ЗТРРЮЛНЦ</w:t>
        </w:r>
      </w:hyperlink>
      <w:r w:rsidRPr="00B9687B">
        <w:rPr>
          <w:rFonts w:eastAsia="Times New Roman"/>
          <w:bCs w:val="0"/>
          <w:lang w:eastAsia="bg-BG"/>
        </w:rPr>
        <w:t>/ЕИК по БУЛСТАТ/ служебен номер от регистъра на НАП;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Име/наименование.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6. Данни за превозваната/</w:t>
      </w:r>
      <w:proofErr w:type="spellStart"/>
      <w:r w:rsidRPr="00B9687B">
        <w:rPr>
          <w:rFonts w:eastAsia="Times New Roman"/>
          <w:bCs w:val="0"/>
          <w:lang w:eastAsia="bg-BG"/>
        </w:rPr>
        <w:t>ите</w:t>
      </w:r>
      <w:proofErr w:type="spellEnd"/>
      <w:r w:rsidRPr="00B9687B">
        <w:rPr>
          <w:rFonts w:eastAsia="Times New Roman"/>
          <w:bCs w:val="0"/>
          <w:lang w:eastAsia="bg-BG"/>
        </w:rPr>
        <w:t xml:space="preserve"> стока/и. За всяка стока поотделно се декларират следните данни: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Вид на стоката - описание на стоката и код по Комбинираната номенклатура на ЕС (КН);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Мерна единица по КН за стоката с висок фискален риск;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Количество на стоката: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Бруто количество;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Нето количество;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Стойност на стоката в лв.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* </w:t>
      </w:r>
      <w:r w:rsidRPr="00B9687B">
        <w:rPr>
          <w:rFonts w:eastAsia="Times New Roman"/>
          <w:bCs w:val="0"/>
          <w:i/>
          <w:iCs/>
          <w:lang w:eastAsia="bg-BG"/>
        </w:rPr>
        <w:t>Забележка</w:t>
      </w:r>
      <w:r w:rsidRPr="00B9687B">
        <w:rPr>
          <w:rFonts w:eastAsia="Times New Roman"/>
          <w:bCs w:val="0"/>
          <w:lang w:eastAsia="bg-BG"/>
        </w:rPr>
        <w:t xml:space="preserve">. Данните за бруто количество на стоката не са задължителни за въвеждане. Когато стоката представлява земеделска продукция в </w:t>
      </w:r>
      <w:r w:rsidRPr="00B9687B">
        <w:rPr>
          <w:rFonts w:eastAsia="Times New Roman"/>
          <w:bCs w:val="0"/>
          <w:lang w:eastAsia="bg-BG"/>
        </w:rPr>
        <w:lastRenderedPageBreak/>
        <w:t>непреработен вид, се въвеждат приблизителното/предполагаемото количество и договорената стойност на стоката.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Адрес/и на натоварване на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Дата и час на натоварване на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* Забележка. Попълването на час на получаване/разтоварване на стоката не е задължително.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Предназначение на превозваната стока с висок фискален риск: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Доставка на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Рекламация на стоката (посочва се УНП при доставката на стоките);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Дарение на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Обработка на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- Друго.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Адрес/и на получаване/разтоварване на стоката;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Дата и час на получаване/разтоварване на стоката.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7. Данни за лице за контакт: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Имена;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• Телефонен номер.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8. Електронен адрес за кореспонденция на задълженото лице за производствата по фискален контрол.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9. Данни за декларатора.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10. Декларация:</w:t>
      </w:r>
    </w:p>
    <w:p w:rsidR="006D5227" w:rsidRPr="00B9687B" w:rsidRDefault="006D5227" w:rsidP="006D5227">
      <w:pPr>
        <w:spacing w:after="0" w:line="240" w:lineRule="auto"/>
        <w:ind w:firstLine="1650"/>
        <w:jc w:val="both"/>
        <w:rPr>
          <w:rFonts w:eastAsia="Times New Roman"/>
          <w:bCs w:val="0"/>
          <w:lang w:eastAsia="bg-BG"/>
        </w:rPr>
      </w:pPr>
      <w:r w:rsidRPr="00B9687B">
        <w:rPr>
          <w:rFonts w:eastAsia="Times New Roman"/>
          <w:bCs w:val="0"/>
          <w:lang w:eastAsia="bg-BG"/>
        </w:rPr>
        <w:t>"Декларирам, че посочената в този формуляр информация е вярна и точна. Известно ми е, че за неверни данни нося отговорност по </w:t>
      </w:r>
      <w:hyperlink r:id="rId11" w:tgtFrame="_blank" w:history="1">
        <w:r w:rsidRPr="00B9687B">
          <w:rPr>
            <w:rFonts w:eastAsia="Times New Roman"/>
            <w:b/>
            <w:color w:val="0000FF"/>
            <w:u w:val="single"/>
            <w:lang w:eastAsia="bg-BG"/>
          </w:rPr>
          <w:t>чл. 313 от Наказателния кодекс</w:t>
        </w:r>
      </w:hyperlink>
      <w:r w:rsidRPr="00B9687B">
        <w:rPr>
          <w:rFonts w:eastAsia="Times New Roman"/>
          <w:bCs w:val="0"/>
          <w:lang w:eastAsia="bg-BG"/>
        </w:rPr>
        <w:t>."</w:t>
      </w:r>
    </w:p>
    <w:p w:rsidR="00EF1BD4" w:rsidRDefault="00EF1BD4">
      <w:bookmarkStart w:id="0" w:name="_GoBack"/>
      <w:bookmarkEnd w:id="0"/>
    </w:p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1D"/>
    <w:rsid w:val="0059666F"/>
    <w:rsid w:val="006D5227"/>
    <w:rsid w:val="006D608F"/>
    <w:rsid w:val="0070427F"/>
    <w:rsid w:val="00800D14"/>
    <w:rsid w:val="00C9011D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A678A2-3B20-45B8-827E-A1A1FA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0.191/Document/LinkToDocumentReference?fromDocumentId=2137236859&amp;dbId=0&amp;refId=278726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20.0.191/Document/DocumentHighlighted?dbId=0&amp;documentId=2137236859&amp;searchedText=%D0%9D-5&amp;edition=2147483647&amp;iconId=1&amp;stateObject=%7b%22kind%22:%22getSearchResults%22,%22page%22:1,%22navigateTo%22:%22/AllProducts%22,%22sortAsc%22:%22desc%22,%22sortCol%22:%22Score%22%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0.191/Document/LinkToDocumentReference?fromDocumentId=2137236859&amp;dbId=0&amp;refId=27872608" TargetMode="External"/><Relationship Id="rId11" Type="http://schemas.openxmlformats.org/officeDocument/2006/relationships/hyperlink" Target="http://10.20.0.191/Document/LinkToDocumentReference?fromDocumentId=2137236859&amp;dbId=0&amp;refId=27872613" TargetMode="External"/><Relationship Id="rId5" Type="http://schemas.openxmlformats.org/officeDocument/2006/relationships/hyperlink" Target="http://10.20.0.191/Document/DocumentHighlighted?dbId=0&amp;documentId=2137236859&amp;searchedText=%D0%9D-5&amp;edition=2147483647&amp;iconId=1&amp;stateObject=%7b%22kind%22:%22getSearchResults%22,%22page%22:1,%22navigateTo%22:%22/AllProducts%22,%22sortAsc%22:%22desc%22,%22sortCol%22:%22Score%22%7d" TargetMode="External"/><Relationship Id="rId10" Type="http://schemas.openxmlformats.org/officeDocument/2006/relationships/hyperlink" Target="http://10.20.0.191/Document/LinkToDocumentReference?fromDocumentId=2137236859&amp;dbId=0&amp;refId=27872612" TargetMode="External"/><Relationship Id="rId4" Type="http://schemas.openxmlformats.org/officeDocument/2006/relationships/hyperlink" Target="http://10.20.0.191/Document/DocumentHighlighted?dbId=0&amp;documentId=2137236859&amp;searchedText=%D0%9D-5&amp;edition=2147483647&amp;iconId=1&amp;stateObject=%7b%22kind%22:%22getSearchResults%22,%22page%22:1,%22navigateTo%22:%22/AllProducts%22,%22sortAsc%22:%22desc%22,%22sortCol%22:%22Score%22%7d" TargetMode="External"/><Relationship Id="rId9" Type="http://schemas.openxmlformats.org/officeDocument/2006/relationships/hyperlink" Target="http://10.20.0.191/Document/LinkToDocumentReference?fromDocumentId=2137236859&amp;dbId=0&amp;refId=27872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4096</Characters>
  <Application>Microsoft Office Word</Application>
  <DocSecurity>0</DocSecurity>
  <Lines>34</Lines>
  <Paragraphs>9</Paragraphs>
  <ScaleCrop>false</ScaleCrop>
  <Company>NRA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ТЕМЕНУЖКА АТАНАСОВА РИБАРСКА</dc:creator>
  <cp:keywords/>
  <dc:description/>
  <cp:lastModifiedBy>ТЕМЕНУЖКА АТАНАСОВА РИБАРСКА</cp:lastModifiedBy>
  <cp:revision>2</cp:revision>
  <dcterms:created xsi:type="dcterms:W3CDTF">2024-12-04T12:22:00Z</dcterms:created>
  <dcterms:modified xsi:type="dcterms:W3CDTF">2024-12-04T12:22:00Z</dcterms:modified>
</cp:coreProperties>
</file>