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1B" w:rsidRPr="0058621B" w:rsidRDefault="0058621B" w:rsidP="0058621B">
      <w:pPr>
        <w:spacing w:before="100" w:beforeAutospacing="1" w:after="100" w:afterAutospacing="1" w:line="240" w:lineRule="auto"/>
        <w:ind w:left="990"/>
        <w:jc w:val="center"/>
        <w:outlineLvl w:val="2"/>
        <w:rPr>
          <w:rFonts w:ascii="Verdana" w:eastAsia="Times New Roman" w:hAnsi="Verdana" w:cs="Times New Roman"/>
          <w:b/>
          <w:bCs/>
          <w:color w:val="565656"/>
          <w:sz w:val="23"/>
          <w:szCs w:val="23"/>
          <w:lang w:eastAsia="bg-BG"/>
        </w:rPr>
      </w:pPr>
      <w:r w:rsidRPr="0058621B">
        <w:rPr>
          <w:rFonts w:ascii="Verdana" w:eastAsia="Times New Roman" w:hAnsi="Verdana" w:cs="Times New Roman"/>
          <w:b/>
          <w:bCs/>
          <w:color w:val="565656"/>
          <w:sz w:val="23"/>
          <w:szCs w:val="23"/>
          <w:lang w:eastAsia="bg-BG"/>
        </w:rPr>
        <w:t>ТАРИФА за </w:t>
      </w:r>
      <w:r w:rsidRPr="0058621B">
        <w:rPr>
          <w:rFonts w:ascii="Verdana" w:eastAsia="Times New Roman" w:hAnsi="Verdana" w:cs="Times New Roman"/>
          <w:b/>
          <w:bCs/>
          <w:color w:val="565656"/>
          <w:sz w:val="23"/>
          <w:szCs w:val="23"/>
          <w:bdr w:val="single" w:sz="12" w:space="0" w:color="F7941F" w:frame="1"/>
          <w:shd w:val="clear" w:color="auto" w:fill="FEDEB7"/>
          <w:lang w:eastAsia="bg-BG"/>
        </w:rPr>
        <w:t>нотариалните такси</w:t>
      </w:r>
      <w:r w:rsidRPr="0058621B">
        <w:rPr>
          <w:rFonts w:ascii="Verdana" w:eastAsia="Times New Roman" w:hAnsi="Verdana" w:cs="Times New Roman"/>
          <w:b/>
          <w:bCs/>
          <w:color w:val="565656"/>
          <w:sz w:val="23"/>
          <w:szCs w:val="23"/>
          <w:lang w:eastAsia="bg-BG"/>
        </w:rPr>
        <w:t> към Закона за нотариусите и </w:t>
      </w:r>
      <w:r w:rsidRPr="0058621B">
        <w:rPr>
          <w:rFonts w:ascii="Verdana" w:eastAsia="Times New Roman" w:hAnsi="Verdana" w:cs="Times New Roman"/>
          <w:b/>
          <w:bCs/>
          <w:color w:val="565656"/>
          <w:sz w:val="23"/>
          <w:szCs w:val="23"/>
          <w:shd w:val="clear" w:color="auto" w:fill="FEDEB7"/>
          <w:lang w:eastAsia="bg-BG"/>
        </w:rPr>
        <w:t>нотариалната</w:t>
      </w:r>
      <w:r w:rsidRPr="0058621B">
        <w:rPr>
          <w:rFonts w:ascii="Verdana" w:eastAsia="Times New Roman" w:hAnsi="Verdana" w:cs="Times New Roman"/>
          <w:b/>
          <w:bCs/>
          <w:color w:val="565656"/>
          <w:sz w:val="23"/>
          <w:szCs w:val="23"/>
          <w:lang w:eastAsia="bg-BG"/>
        </w:rPr>
        <w:t> дейност</w:t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bookmarkStart w:id="0" w:name="p4323470"/>
      <w:bookmarkEnd w:id="0"/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58621B" w:rsidRPr="0058621B" w:rsidRDefault="0058621B" w:rsidP="0058621B">
      <w:pPr>
        <w:spacing w:after="0" w:line="240" w:lineRule="auto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Одобрена с </w:t>
      </w:r>
      <w:hyperlink r:id="rId4" w:tgtFrame="_blank" w:history="1">
        <w:r w:rsidRPr="0058621B">
          <w:rPr>
            <w:rFonts w:ascii="Verdana" w:eastAsia="Times New Roman" w:hAnsi="Verdana" w:cs="Times New Roman"/>
            <w:color w:val="F7941F"/>
            <w:sz w:val="21"/>
            <w:szCs w:val="21"/>
            <w:u w:val="single"/>
            <w:lang w:eastAsia="bg-BG"/>
          </w:rPr>
          <w:t>ПМС № 186</w:t>
        </w:r>
      </w:hyperlink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 xml:space="preserve"> от 13.08.1998 г., </w:t>
      </w:r>
      <w:proofErr w:type="spellStart"/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обн</w:t>
      </w:r>
      <w:proofErr w:type="spellEnd"/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., ДВ, </w:t>
      </w:r>
      <w:hyperlink r:id="rId5" w:tgtFrame="_blank" w:history="1">
        <w:r w:rsidRPr="0058621B">
          <w:rPr>
            <w:rFonts w:ascii="Verdana" w:eastAsia="Times New Roman" w:hAnsi="Verdana" w:cs="Times New Roman"/>
            <w:color w:val="F7941F"/>
            <w:sz w:val="21"/>
            <w:szCs w:val="21"/>
            <w:u w:val="single"/>
            <w:lang w:eastAsia="bg-BG"/>
          </w:rPr>
          <w:t>бр. 95</w:t>
        </w:r>
      </w:hyperlink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от 14.08.1998 г., в сила от 15.08.1998 г., изм. и доп., 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fldChar w:fldCharType="begin"/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instrText xml:space="preserve"> HYPERLINK "https://web.apis.bg/p.php?code=1414409039&amp;base=NARH" \t "_blank" </w:instrTex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fldChar w:fldCharType="separate"/>
      </w:r>
      <w:r w:rsidRPr="0058621B">
        <w:rPr>
          <w:rFonts w:ascii="Verdana" w:eastAsia="Times New Roman" w:hAnsi="Verdana" w:cs="Times New Roman"/>
          <w:color w:val="F7941F"/>
          <w:sz w:val="21"/>
          <w:szCs w:val="21"/>
          <w:u w:val="single"/>
          <w:lang w:eastAsia="bg-BG"/>
        </w:rPr>
        <w:t>бр. 5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fldChar w:fldCharType="end"/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от 19.01.1999 г., бр. 39 от 26.05.2009 г., в сила от 1.07.2009 г.</w:t>
      </w:r>
      <w:r w:rsidRPr="0058621B">
        <w:rPr>
          <w:rFonts w:ascii="Verdana" w:eastAsia="Times New Roman" w:hAnsi="Verdana" w:cs="Times New Roman"/>
          <w:noProof/>
          <w:color w:val="F7941F"/>
          <w:sz w:val="21"/>
          <w:szCs w:val="21"/>
          <w:lang w:eastAsia="bg-BG"/>
        </w:rPr>
        <w:drawing>
          <wp:inline distT="0" distB="0" distL="0" distR="0" wp14:anchorId="3CC55F5B" wp14:editId="4F937971">
            <wp:extent cx="104775" cy="95250"/>
            <wp:effectExtent l="0" t="0" r="9525" b="0"/>
            <wp:docPr id="1" name="Картина 1" descr="https://web.apis.bg/k.gif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.apis.bg/k.gif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bookmarkStart w:id="1" w:name="p4323471"/>
      <w:bookmarkEnd w:id="1"/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tbl>
      <w:tblPr>
        <w:tblW w:w="113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2"/>
        <w:gridCol w:w="966"/>
      </w:tblGrid>
      <w:tr w:rsidR="0058621B" w:rsidRPr="0058621B" w:rsidTr="0058621B">
        <w:trPr>
          <w:jc w:val="center"/>
        </w:trPr>
        <w:tc>
          <w:tcPr>
            <w:tcW w:w="10382" w:type="dxa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val="x-none" w:eastAsia="bg-BG"/>
              </w:rPr>
              <w:t>I. Обикновени </w:t>
            </w:r>
            <w:r w:rsidRPr="0058621B">
              <w:rPr>
                <w:rFonts w:ascii="Verdana" w:eastAsia="Times New Roman" w:hAnsi="Verdana" w:cs="Times New Roman"/>
                <w:b/>
                <w:bCs/>
                <w:color w:val="565656"/>
                <w:sz w:val="24"/>
                <w:szCs w:val="24"/>
                <w:shd w:val="clear" w:color="auto" w:fill="FEDEB7"/>
                <w:lang w:val="x-none" w:eastAsia="bg-BG"/>
              </w:rPr>
              <w:t>нотариални такси</w:t>
            </w:r>
          </w:p>
        </w:tc>
        <w:tc>
          <w:tcPr>
            <w:tcW w:w="966" w:type="dxa"/>
            <w:vAlign w:val="bottom"/>
            <w:hideMark/>
          </w:tcPr>
          <w:p w:rsidR="0058621B" w:rsidRPr="0058621B" w:rsidRDefault="0058621B" w:rsidP="005862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val="x-none" w:eastAsia="bg-BG"/>
              </w:rPr>
              <w:t>(в лв.)</w:t>
            </w:r>
          </w:p>
        </w:tc>
      </w:tr>
      <w:tr w:rsidR="0058621B" w:rsidRPr="0058621B" w:rsidTr="0058621B">
        <w:trPr>
          <w:jc w:val="center"/>
        </w:trPr>
        <w:tc>
          <w:tcPr>
            <w:tcW w:w="10382" w:type="dxa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val="x-none" w:eastAsia="bg-BG"/>
              </w:rPr>
              <w:t>1.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 За извършване:</w:t>
            </w:r>
          </w:p>
        </w:tc>
        <w:tc>
          <w:tcPr>
            <w:tcW w:w="966" w:type="dxa"/>
            <w:vAlign w:val="bottom"/>
            <w:hideMark/>
          </w:tcPr>
          <w:p w:rsidR="0058621B" w:rsidRPr="0058621B" w:rsidRDefault="0058621B" w:rsidP="005862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  <w:t> </w:t>
            </w:r>
          </w:p>
        </w:tc>
      </w:tr>
      <w:tr w:rsidR="0058621B" w:rsidRPr="0058621B" w:rsidTr="0058621B">
        <w:trPr>
          <w:jc w:val="center"/>
        </w:trPr>
        <w:tc>
          <w:tcPr>
            <w:tcW w:w="10382" w:type="dxa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а) 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(изм. – ДВ, </w:t>
            </w:r>
            <w:r w:rsidRPr="0058621B">
              <w:rPr>
                <w:rFonts w:ascii="Verdana" w:eastAsia="Times New Roman" w:hAnsi="Verdana" w:cs="Times New Roman"/>
                <w:b/>
                <w:bCs/>
                <w:color w:val="5B7EDA"/>
                <w:sz w:val="24"/>
                <w:szCs w:val="24"/>
                <w:lang w:eastAsia="bg-BG"/>
              </w:rPr>
              <w:t>бр. 39 от 2009 г.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, в сила от 1.07.2009 г.) 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на </w:t>
            </w:r>
            <w:r w:rsidRPr="0058621B">
              <w:rPr>
                <w:rFonts w:ascii="Verdana" w:eastAsia="Times New Roman" w:hAnsi="Verdana" w:cs="Times New Roman"/>
                <w:b/>
                <w:bCs/>
                <w:color w:val="565656"/>
                <w:sz w:val="24"/>
                <w:szCs w:val="24"/>
                <w:shd w:val="clear" w:color="auto" w:fill="FEDEB7"/>
                <w:lang w:val="x-none" w:eastAsia="bg-BG"/>
              </w:rPr>
              <w:t>нотариални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 актове за поправка на </w:t>
            </w:r>
            <w:r w:rsidRPr="0058621B">
              <w:rPr>
                <w:rFonts w:ascii="Verdana" w:eastAsia="Times New Roman" w:hAnsi="Verdana" w:cs="Times New Roman"/>
                <w:b/>
                <w:bCs/>
                <w:color w:val="565656"/>
                <w:sz w:val="24"/>
                <w:szCs w:val="24"/>
                <w:shd w:val="clear" w:color="auto" w:fill="FEDEB7"/>
                <w:lang w:val="x-none" w:eastAsia="bg-BG"/>
              </w:rPr>
              <w:t>нотариални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 актове, за извършване на актове за отмяна на завещания, за съставяне на констативни протоколи, за приемане на съхранение на саморъчни завещания, на документи и книжа без определен материален интерес</w:t>
            </w:r>
          </w:p>
        </w:tc>
        <w:tc>
          <w:tcPr>
            <w:tcW w:w="966" w:type="dxa"/>
            <w:vAlign w:val="bottom"/>
            <w:hideMark/>
          </w:tcPr>
          <w:p w:rsidR="0058621B" w:rsidRPr="0058621B" w:rsidRDefault="0058621B" w:rsidP="005862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en-US" w:eastAsia="bg-BG"/>
              </w:rPr>
              <w:t>30</w:t>
            </w:r>
          </w:p>
        </w:tc>
      </w:tr>
      <w:tr w:rsidR="0058621B" w:rsidRPr="0058621B" w:rsidTr="0058621B">
        <w:trPr>
          <w:jc w:val="center"/>
        </w:trPr>
        <w:tc>
          <w:tcPr>
            <w:tcW w:w="10382" w:type="dxa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б) (изм. - ДВ, бр. 5 от 1999 г.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, бр. 39 от 2009 г., в сила от 1.07.2009 г.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) на констативни </w:t>
            </w:r>
            <w:r w:rsidRPr="0058621B">
              <w:rPr>
                <w:rFonts w:ascii="Verdana" w:eastAsia="Times New Roman" w:hAnsi="Verdana" w:cs="Times New Roman"/>
                <w:b/>
                <w:bCs/>
                <w:color w:val="565656"/>
                <w:sz w:val="24"/>
                <w:szCs w:val="24"/>
                <w:shd w:val="clear" w:color="auto" w:fill="FEDEB7"/>
                <w:lang w:val="x-none" w:eastAsia="bg-BG"/>
              </w:rPr>
              <w:t>нотариални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 актове за собственост на земеделски земи, гори и земи от горския фонд</w:t>
            </w:r>
          </w:p>
        </w:tc>
        <w:tc>
          <w:tcPr>
            <w:tcW w:w="966" w:type="dxa"/>
            <w:vAlign w:val="bottom"/>
            <w:hideMark/>
          </w:tcPr>
          <w:p w:rsidR="0058621B" w:rsidRPr="0058621B" w:rsidRDefault="0058621B" w:rsidP="005862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20</w:t>
            </w:r>
          </w:p>
        </w:tc>
      </w:tr>
      <w:tr w:rsidR="0058621B" w:rsidRPr="0058621B" w:rsidTr="0058621B">
        <w:trPr>
          <w:jc w:val="center"/>
        </w:trPr>
        <w:tc>
          <w:tcPr>
            <w:tcW w:w="10382" w:type="dxa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в) (нова - ДВ, бр. 5 от 1999 г.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, изм., бр. 39 от 2009 г., в сила от 1.07.2009 г.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) на констативни </w:t>
            </w:r>
            <w:r w:rsidRPr="0058621B">
              <w:rPr>
                <w:rFonts w:ascii="Verdana" w:eastAsia="Times New Roman" w:hAnsi="Verdana" w:cs="Times New Roman"/>
                <w:b/>
                <w:bCs/>
                <w:color w:val="565656"/>
                <w:sz w:val="24"/>
                <w:szCs w:val="24"/>
                <w:shd w:val="clear" w:color="auto" w:fill="FEDEB7"/>
                <w:lang w:val="x-none" w:eastAsia="bg-BG"/>
              </w:rPr>
              <w:t>нотариални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 актове за поправка на констативни </w:t>
            </w:r>
            <w:r w:rsidRPr="0058621B">
              <w:rPr>
                <w:rFonts w:ascii="Verdana" w:eastAsia="Times New Roman" w:hAnsi="Verdana" w:cs="Times New Roman"/>
                <w:b/>
                <w:bCs/>
                <w:color w:val="565656"/>
                <w:sz w:val="24"/>
                <w:szCs w:val="24"/>
                <w:shd w:val="clear" w:color="auto" w:fill="FEDEB7"/>
                <w:lang w:val="x-none" w:eastAsia="bg-BG"/>
              </w:rPr>
              <w:t>нотариални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 актове по буква "б"</w:t>
            </w:r>
          </w:p>
        </w:tc>
        <w:tc>
          <w:tcPr>
            <w:tcW w:w="966" w:type="dxa"/>
            <w:vAlign w:val="bottom"/>
            <w:hideMark/>
          </w:tcPr>
          <w:p w:rsidR="0058621B" w:rsidRPr="0058621B" w:rsidRDefault="0058621B" w:rsidP="005862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20</w:t>
            </w:r>
          </w:p>
        </w:tc>
      </w:tr>
      <w:tr w:rsidR="0058621B" w:rsidRPr="0058621B" w:rsidTr="0058621B">
        <w:trPr>
          <w:jc w:val="center"/>
        </w:trPr>
        <w:tc>
          <w:tcPr>
            <w:tcW w:w="10382" w:type="dxa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г) (нова - ДВ, бр. 5 от 1999 г.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, изм., бр. 39 от 2009 г., в сила от 1.07.2009 г.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) на договори за доброволни делби на земеделски земи, гори и земи от горския фонд</w:t>
            </w:r>
          </w:p>
        </w:tc>
        <w:tc>
          <w:tcPr>
            <w:tcW w:w="966" w:type="dxa"/>
            <w:vAlign w:val="bottom"/>
            <w:hideMark/>
          </w:tcPr>
          <w:p w:rsidR="0058621B" w:rsidRPr="0058621B" w:rsidRDefault="0058621B" w:rsidP="005862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20</w:t>
            </w:r>
          </w:p>
        </w:tc>
      </w:tr>
      <w:tr w:rsidR="0058621B" w:rsidRPr="0058621B" w:rsidTr="0058621B">
        <w:trPr>
          <w:jc w:val="center"/>
        </w:trPr>
        <w:tc>
          <w:tcPr>
            <w:tcW w:w="10382" w:type="dxa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д) (нова – ДВ, </w:t>
            </w:r>
            <w:proofErr w:type="spellStart"/>
            <w:r w:rsidRPr="0058621B">
              <w:rPr>
                <w:rFonts w:ascii="Verdana" w:eastAsia="Times New Roman" w:hAnsi="Verdana" w:cs="Times New Roman"/>
                <w:b/>
                <w:bCs/>
                <w:color w:val="5B7EDA"/>
                <w:sz w:val="24"/>
                <w:szCs w:val="24"/>
                <w:lang w:val="ru-RU" w:eastAsia="bg-BG"/>
              </w:rPr>
              <w:t>бр</w:t>
            </w:r>
            <w:proofErr w:type="spellEnd"/>
            <w:r w:rsidRPr="0058621B">
              <w:rPr>
                <w:rFonts w:ascii="Verdana" w:eastAsia="Times New Roman" w:hAnsi="Verdana" w:cs="Times New Roman"/>
                <w:b/>
                <w:bCs/>
                <w:color w:val="5B7EDA"/>
                <w:sz w:val="24"/>
                <w:szCs w:val="24"/>
                <w:lang w:val="ru-RU" w:eastAsia="bg-BG"/>
              </w:rPr>
              <w:t>. 39 от 2009 г.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, в сила от 1.07.2009 г.) за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констативни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протоколи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по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Търговския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закон</w:t>
            </w:r>
          </w:p>
        </w:tc>
        <w:tc>
          <w:tcPr>
            <w:tcW w:w="966" w:type="dxa"/>
            <w:vAlign w:val="bottom"/>
            <w:hideMark/>
          </w:tcPr>
          <w:p w:rsidR="0058621B" w:rsidRPr="0058621B" w:rsidRDefault="0058621B" w:rsidP="005862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50</w:t>
            </w:r>
          </w:p>
        </w:tc>
      </w:tr>
      <w:tr w:rsidR="0058621B" w:rsidRPr="0058621B" w:rsidTr="0058621B">
        <w:trPr>
          <w:jc w:val="center"/>
        </w:trPr>
        <w:tc>
          <w:tcPr>
            <w:tcW w:w="10382" w:type="dxa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val="x-none" w:eastAsia="bg-BG"/>
              </w:rPr>
              <w:t>Забележка.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 (Нова - ДВ, бр. 5 от 1999 г.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, изм., </w:t>
            </w:r>
            <w:r w:rsidRPr="0058621B">
              <w:rPr>
                <w:rFonts w:ascii="Verdana" w:eastAsia="Times New Roman" w:hAnsi="Verdana" w:cs="Times New Roman"/>
                <w:b/>
                <w:bCs/>
                <w:color w:val="5B7EDA"/>
                <w:sz w:val="24"/>
                <w:szCs w:val="24"/>
                <w:lang w:eastAsia="bg-BG"/>
              </w:rPr>
              <w:t>бр. 39 от 2009 г.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, в сила от 1.07.2009 г.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) 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В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случаите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,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когато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 </w:t>
            </w:r>
            <w:proofErr w:type="spellStart"/>
            <w:r w:rsidRPr="0058621B">
              <w:rPr>
                <w:rFonts w:ascii="Verdana" w:eastAsia="Times New Roman" w:hAnsi="Verdana" w:cs="Times New Roman"/>
                <w:b/>
                <w:bCs/>
                <w:color w:val="565656"/>
                <w:sz w:val="24"/>
                <w:szCs w:val="24"/>
                <w:shd w:val="clear" w:color="auto" w:fill="FEDEB7"/>
                <w:lang w:val="ru-RU" w:eastAsia="bg-BG"/>
              </w:rPr>
              <w:t>нотариалните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 действия по чл. 5 от Закона за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собствеността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и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ползването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земеделските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земи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са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извършени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от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съдия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по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вписванията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, </w:t>
            </w:r>
            <w:proofErr w:type="spellStart"/>
            <w:r w:rsidRPr="0058621B">
              <w:rPr>
                <w:rFonts w:ascii="Verdana" w:eastAsia="Times New Roman" w:hAnsi="Verdana" w:cs="Times New Roman"/>
                <w:b/>
                <w:bCs/>
                <w:color w:val="565656"/>
                <w:sz w:val="24"/>
                <w:szCs w:val="24"/>
                <w:shd w:val="clear" w:color="auto" w:fill="FEDEB7"/>
                <w:lang w:val="ru-RU" w:eastAsia="bg-BG"/>
              </w:rPr>
              <w:t>таксите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 по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букви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"б", "в" и "г" не се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събират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.</w:t>
            </w:r>
          </w:p>
        </w:tc>
        <w:tc>
          <w:tcPr>
            <w:tcW w:w="966" w:type="dxa"/>
            <w:vAlign w:val="bottom"/>
            <w:hideMark/>
          </w:tcPr>
          <w:p w:rsidR="0058621B" w:rsidRPr="0058621B" w:rsidRDefault="0058621B" w:rsidP="005862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 </w:t>
            </w:r>
          </w:p>
        </w:tc>
      </w:tr>
      <w:tr w:rsidR="0058621B" w:rsidRPr="0058621B" w:rsidTr="0058621B">
        <w:trPr>
          <w:jc w:val="center"/>
        </w:trPr>
        <w:tc>
          <w:tcPr>
            <w:tcW w:w="10382" w:type="dxa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val="x-none" w:eastAsia="bg-BG"/>
              </w:rPr>
              <w:t>2.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 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(Изм. – ДВ, </w:t>
            </w:r>
            <w:r w:rsidRPr="0058621B">
              <w:rPr>
                <w:rFonts w:ascii="Verdana" w:eastAsia="Times New Roman" w:hAnsi="Verdana" w:cs="Times New Roman"/>
                <w:b/>
                <w:bCs/>
                <w:color w:val="5B7EDA"/>
                <w:sz w:val="24"/>
                <w:szCs w:val="24"/>
                <w:lang w:eastAsia="bg-BG"/>
              </w:rPr>
              <w:t>бр. 39 от 2009 г.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, в сила от 1.07.2009 г.) 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За обявяване и връщане на саморъчни завещания и за връщане на предадени за съхранение документи и книжа</w:t>
            </w:r>
          </w:p>
        </w:tc>
        <w:tc>
          <w:tcPr>
            <w:tcW w:w="966" w:type="dxa"/>
            <w:vAlign w:val="bottom"/>
            <w:hideMark/>
          </w:tcPr>
          <w:p w:rsidR="0058621B" w:rsidRPr="0058621B" w:rsidRDefault="0058621B" w:rsidP="005862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10</w:t>
            </w:r>
          </w:p>
        </w:tc>
      </w:tr>
      <w:tr w:rsidR="0058621B" w:rsidRPr="0058621B" w:rsidTr="0058621B">
        <w:trPr>
          <w:jc w:val="center"/>
        </w:trPr>
        <w:tc>
          <w:tcPr>
            <w:tcW w:w="10382" w:type="dxa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val="x-none" w:eastAsia="bg-BG"/>
              </w:rPr>
              <w:t>Забележка.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 </w:t>
            </w:r>
            <w:r w:rsidRPr="0058621B">
              <w:rPr>
                <w:rFonts w:ascii="Verdana" w:eastAsia="Times New Roman" w:hAnsi="Verdana" w:cs="Times New Roman"/>
                <w:b/>
                <w:bCs/>
                <w:color w:val="565656"/>
                <w:sz w:val="24"/>
                <w:szCs w:val="24"/>
                <w:shd w:val="clear" w:color="auto" w:fill="FEDEB7"/>
                <w:lang w:val="x-none" w:eastAsia="bg-BG"/>
              </w:rPr>
              <w:t>Таксата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 по т. 2 за обявяване на саморъчно завещание, което не е било съхранявано при нотариуса, се събира заедно с </w:t>
            </w:r>
            <w:r w:rsidRPr="0058621B">
              <w:rPr>
                <w:rFonts w:ascii="Verdana" w:eastAsia="Times New Roman" w:hAnsi="Verdana" w:cs="Times New Roman"/>
                <w:b/>
                <w:bCs/>
                <w:color w:val="565656"/>
                <w:sz w:val="24"/>
                <w:szCs w:val="24"/>
                <w:shd w:val="clear" w:color="auto" w:fill="FEDEB7"/>
                <w:lang w:val="x-none" w:eastAsia="bg-BG"/>
              </w:rPr>
              <w:t>таксата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 по т. 1.</w:t>
            </w:r>
          </w:p>
        </w:tc>
        <w:tc>
          <w:tcPr>
            <w:tcW w:w="966" w:type="dxa"/>
            <w:vAlign w:val="bottom"/>
            <w:hideMark/>
          </w:tcPr>
          <w:p w:rsidR="0058621B" w:rsidRPr="0058621B" w:rsidRDefault="0058621B" w:rsidP="005862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  <w:t> </w:t>
            </w:r>
          </w:p>
        </w:tc>
      </w:tr>
      <w:tr w:rsidR="0058621B" w:rsidRPr="0058621B" w:rsidTr="0058621B">
        <w:trPr>
          <w:jc w:val="center"/>
        </w:trPr>
        <w:tc>
          <w:tcPr>
            <w:tcW w:w="10382" w:type="dxa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val="x-none" w:eastAsia="bg-BG"/>
              </w:rPr>
              <w:t>3.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 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(Изм. – ДВ, </w:t>
            </w:r>
            <w:r w:rsidRPr="0058621B">
              <w:rPr>
                <w:rFonts w:ascii="Verdana" w:eastAsia="Times New Roman" w:hAnsi="Verdana" w:cs="Times New Roman"/>
                <w:b/>
                <w:bCs/>
                <w:color w:val="5B7EDA"/>
                <w:sz w:val="24"/>
                <w:szCs w:val="24"/>
                <w:lang w:eastAsia="bg-BG"/>
              </w:rPr>
              <w:t>бр. 39 от 2009 г.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, в сила от 1.07.2009 г.) 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За </w:t>
            </w:r>
            <w:r w:rsidRPr="0058621B">
              <w:rPr>
                <w:rFonts w:ascii="Verdana" w:eastAsia="Times New Roman" w:hAnsi="Verdana" w:cs="Times New Roman"/>
                <w:b/>
                <w:bCs/>
                <w:color w:val="565656"/>
                <w:sz w:val="24"/>
                <w:szCs w:val="24"/>
                <w:shd w:val="clear" w:color="auto" w:fill="FEDEB7"/>
                <w:lang w:val="x-none" w:eastAsia="bg-BG"/>
              </w:rPr>
              <w:t>нотариална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 покана върху екземплярите за връчване, а останалите екземпляри се таксуват като преписи</w:t>
            </w:r>
          </w:p>
        </w:tc>
        <w:tc>
          <w:tcPr>
            <w:tcW w:w="966" w:type="dxa"/>
            <w:vAlign w:val="bottom"/>
            <w:hideMark/>
          </w:tcPr>
          <w:p w:rsidR="0058621B" w:rsidRPr="0058621B" w:rsidRDefault="0058621B" w:rsidP="005862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20</w:t>
            </w:r>
          </w:p>
        </w:tc>
      </w:tr>
      <w:tr w:rsidR="0058621B" w:rsidRPr="0058621B" w:rsidTr="0058621B">
        <w:trPr>
          <w:jc w:val="center"/>
        </w:trPr>
        <w:tc>
          <w:tcPr>
            <w:tcW w:w="10382" w:type="dxa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val="x-none" w:eastAsia="bg-BG"/>
              </w:rPr>
              <w:t>Забележка.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 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(Изм. – ДВ, </w:t>
            </w:r>
            <w:r w:rsidRPr="0058621B">
              <w:rPr>
                <w:rFonts w:ascii="Verdana" w:eastAsia="Times New Roman" w:hAnsi="Verdana" w:cs="Times New Roman"/>
                <w:b/>
                <w:bCs/>
                <w:color w:val="5B7EDA"/>
                <w:sz w:val="24"/>
                <w:szCs w:val="24"/>
                <w:lang w:eastAsia="bg-BG"/>
              </w:rPr>
              <w:t>бр. 39 от 2009 г.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, в сила от 1.07.2009 г.)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 </w:t>
            </w:r>
            <w:r w:rsidRPr="0058621B">
              <w:rPr>
                <w:rFonts w:ascii="Verdana" w:eastAsia="Times New Roman" w:hAnsi="Verdana" w:cs="Times New Roman"/>
                <w:b/>
                <w:bCs/>
                <w:color w:val="565656"/>
                <w:sz w:val="24"/>
                <w:szCs w:val="24"/>
                <w:shd w:val="clear" w:color="auto" w:fill="FEDEB7"/>
                <w:lang w:val="x-none" w:eastAsia="bg-BG"/>
              </w:rPr>
              <w:t>Таксата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 по т. 3 се събира и за връчване по искане на молителя на други съобщения и книжа при условията и по реда на </w:t>
            </w:r>
            <w:r w:rsidRPr="0058621B">
              <w:rPr>
                <w:rFonts w:ascii="Courier New" w:eastAsia="Times New Roman" w:hAnsi="Courier New" w:cs="Courier New"/>
                <w:color w:val="565656"/>
                <w:sz w:val="21"/>
                <w:szCs w:val="21"/>
                <w:lang w:val="ru-RU" w:eastAsia="bg-BG"/>
              </w:rPr>
              <w:t>чл. 37 – 58 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 xml:space="preserve">от Гражданския процесуален </w:t>
            </w:r>
            <w:proofErr w:type="gram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кодекс .</w:t>
            </w:r>
            <w:proofErr w:type="gram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 xml:space="preserve"> Когато връчването се извършва служебно по силата на закон, събира се половината от </w:t>
            </w:r>
            <w:r w:rsidRPr="0058621B">
              <w:rPr>
                <w:rFonts w:ascii="Verdana" w:eastAsia="Times New Roman" w:hAnsi="Verdana" w:cs="Times New Roman"/>
                <w:b/>
                <w:bCs/>
                <w:color w:val="565656"/>
                <w:sz w:val="24"/>
                <w:szCs w:val="24"/>
                <w:shd w:val="clear" w:color="auto" w:fill="FEDEB7"/>
                <w:lang w:val="x-none" w:eastAsia="bg-BG"/>
              </w:rPr>
              <w:t>таксата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 по т. 3.</w:t>
            </w:r>
          </w:p>
        </w:tc>
        <w:tc>
          <w:tcPr>
            <w:tcW w:w="966" w:type="dxa"/>
            <w:vAlign w:val="bottom"/>
            <w:hideMark/>
          </w:tcPr>
          <w:p w:rsidR="0058621B" w:rsidRPr="0058621B" w:rsidRDefault="0058621B" w:rsidP="005862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 </w:t>
            </w:r>
          </w:p>
        </w:tc>
      </w:tr>
      <w:tr w:rsidR="0058621B" w:rsidRPr="0058621B" w:rsidTr="0058621B">
        <w:trPr>
          <w:jc w:val="center"/>
        </w:trPr>
        <w:tc>
          <w:tcPr>
            <w:tcW w:w="10382" w:type="dxa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val="x-none" w:eastAsia="bg-BG"/>
              </w:rPr>
              <w:t>4.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 За удостоверяване съдържанието на частни документи без определен материален интерес - върху първия екземпляр:</w:t>
            </w:r>
          </w:p>
        </w:tc>
        <w:tc>
          <w:tcPr>
            <w:tcW w:w="966" w:type="dxa"/>
            <w:vAlign w:val="bottom"/>
            <w:hideMark/>
          </w:tcPr>
          <w:p w:rsidR="0058621B" w:rsidRPr="0058621B" w:rsidRDefault="0058621B" w:rsidP="005862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 </w:t>
            </w:r>
          </w:p>
        </w:tc>
      </w:tr>
      <w:tr w:rsidR="0058621B" w:rsidRPr="0058621B" w:rsidTr="0058621B">
        <w:trPr>
          <w:trHeight w:val="87"/>
          <w:jc w:val="center"/>
        </w:trPr>
        <w:tc>
          <w:tcPr>
            <w:tcW w:w="10382" w:type="dxa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а) 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(изм. – ДВ, </w:t>
            </w:r>
            <w:r w:rsidRPr="0058621B">
              <w:rPr>
                <w:rFonts w:ascii="Verdana" w:eastAsia="Times New Roman" w:hAnsi="Verdana" w:cs="Times New Roman"/>
                <w:b/>
                <w:bCs/>
                <w:color w:val="5B7EDA"/>
                <w:sz w:val="24"/>
                <w:szCs w:val="24"/>
                <w:lang w:eastAsia="bg-BG"/>
              </w:rPr>
              <w:t>бр. 39 от 2009 г.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, в сила от 1.07.2009 г.) 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за първата страница</w:t>
            </w:r>
          </w:p>
        </w:tc>
        <w:tc>
          <w:tcPr>
            <w:tcW w:w="966" w:type="dxa"/>
            <w:vAlign w:val="bottom"/>
            <w:hideMark/>
          </w:tcPr>
          <w:p w:rsidR="0058621B" w:rsidRPr="0058621B" w:rsidRDefault="0058621B" w:rsidP="005862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10</w:t>
            </w:r>
          </w:p>
        </w:tc>
      </w:tr>
      <w:tr w:rsidR="0058621B" w:rsidRPr="0058621B" w:rsidTr="0058621B">
        <w:trPr>
          <w:jc w:val="center"/>
        </w:trPr>
        <w:tc>
          <w:tcPr>
            <w:tcW w:w="10382" w:type="dxa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б) 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(изм. – ДВ, </w:t>
            </w:r>
            <w:r w:rsidRPr="0058621B">
              <w:rPr>
                <w:rFonts w:ascii="Verdana" w:eastAsia="Times New Roman" w:hAnsi="Verdana" w:cs="Times New Roman"/>
                <w:b/>
                <w:bCs/>
                <w:color w:val="5B7EDA"/>
                <w:sz w:val="24"/>
                <w:szCs w:val="24"/>
                <w:lang w:eastAsia="bg-BG"/>
              </w:rPr>
              <w:t>бр. 39 от 2009 г.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, в сила от 1.07.2009 г.) 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за всяка следваща страница, а останалите екземпляри се таксуват като преписи.</w:t>
            </w:r>
          </w:p>
        </w:tc>
        <w:tc>
          <w:tcPr>
            <w:tcW w:w="966" w:type="dxa"/>
            <w:vAlign w:val="bottom"/>
            <w:hideMark/>
          </w:tcPr>
          <w:p w:rsidR="0058621B" w:rsidRPr="0058621B" w:rsidRDefault="0058621B" w:rsidP="005862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2</w:t>
            </w:r>
          </w:p>
        </w:tc>
      </w:tr>
      <w:tr w:rsidR="0058621B" w:rsidRPr="0058621B" w:rsidTr="0058621B">
        <w:trPr>
          <w:jc w:val="center"/>
        </w:trPr>
        <w:tc>
          <w:tcPr>
            <w:tcW w:w="10382" w:type="dxa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</w:p>
        </w:tc>
        <w:tc>
          <w:tcPr>
            <w:tcW w:w="966" w:type="dxa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8621B" w:rsidRPr="0058621B" w:rsidTr="0058621B">
        <w:trPr>
          <w:jc w:val="center"/>
        </w:trPr>
        <w:tc>
          <w:tcPr>
            <w:tcW w:w="10382" w:type="dxa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val="x-none" w:eastAsia="bg-BG"/>
              </w:rPr>
              <w:t>5.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 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(Изм. – ДВ, </w:t>
            </w:r>
            <w:r w:rsidRPr="0058621B">
              <w:rPr>
                <w:rFonts w:ascii="Verdana" w:eastAsia="Times New Roman" w:hAnsi="Verdana" w:cs="Times New Roman"/>
                <w:b/>
                <w:bCs/>
                <w:color w:val="5B7EDA"/>
                <w:sz w:val="24"/>
                <w:szCs w:val="24"/>
                <w:lang w:eastAsia="bg-BG"/>
              </w:rPr>
              <w:t>бр. 39 от 2009 г.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, в сила от 1.07.2009 г.) 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За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удостоверяване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датата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и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подписите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частни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документи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без определен материален интерес:</w:t>
            </w:r>
          </w:p>
        </w:tc>
        <w:tc>
          <w:tcPr>
            <w:tcW w:w="966" w:type="dxa"/>
            <w:vAlign w:val="bottom"/>
            <w:hideMark/>
          </w:tcPr>
          <w:p w:rsidR="0058621B" w:rsidRPr="0058621B" w:rsidRDefault="0058621B" w:rsidP="005862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 </w:t>
            </w:r>
          </w:p>
        </w:tc>
      </w:tr>
      <w:tr w:rsidR="0058621B" w:rsidRPr="0058621B" w:rsidTr="0058621B">
        <w:trPr>
          <w:jc w:val="center"/>
        </w:trPr>
        <w:tc>
          <w:tcPr>
            <w:tcW w:w="10382" w:type="dxa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а) за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първия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подпис</w:t>
            </w:r>
            <w:proofErr w:type="spellEnd"/>
            <w:r w:rsidRPr="0058621B"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  <w:br/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б) 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при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преупълномощаване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 </w:t>
            </w:r>
            <w:proofErr w:type="spellStart"/>
            <w:r w:rsidRPr="0058621B">
              <w:rPr>
                <w:rFonts w:ascii="Verdana" w:eastAsia="Times New Roman" w:hAnsi="Verdana" w:cs="Times New Roman"/>
                <w:b/>
                <w:bCs/>
                <w:color w:val="565656"/>
                <w:sz w:val="24"/>
                <w:szCs w:val="24"/>
                <w:shd w:val="clear" w:color="auto" w:fill="FEDEB7"/>
                <w:lang w:val="ru-RU" w:eastAsia="bg-BG"/>
              </w:rPr>
              <w:t>таксата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 за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подпис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е в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двойния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размер на </w:t>
            </w:r>
            <w:proofErr w:type="spellStart"/>
            <w:r w:rsidRPr="0058621B">
              <w:rPr>
                <w:rFonts w:ascii="Verdana" w:eastAsia="Times New Roman" w:hAnsi="Verdana" w:cs="Times New Roman"/>
                <w:b/>
                <w:bCs/>
                <w:color w:val="565656"/>
                <w:sz w:val="24"/>
                <w:szCs w:val="24"/>
                <w:shd w:val="clear" w:color="auto" w:fill="FEDEB7"/>
                <w:lang w:val="ru-RU" w:eastAsia="bg-BG"/>
              </w:rPr>
              <w:t>таксата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 по буква "а"</w:t>
            </w:r>
          </w:p>
        </w:tc>
        <w:tc>
          <w:tcPr>
            <w:tcW w:w="966" w:type="dxa"/>
            <w:hideMark/>
          </w:tcPr>
          <w:p w:rsidR="0058621B" w:rsidRPr="0058621B" w:rsidRDefault="0058621B" w:rsidP="0058621B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5</w:t>
            </w:r>
          </w:p>
        </w:tc>
      </w:tr>
      <w:tr w:rsidR="0058621B" w:rsidRPr="0058621B" w:rsidTr="0058621B">
        <w:trPr>
          <w:jc w:val="center"/>
        </w:trPr>
        <w:tc>
          <w:tcPr>
            <w:tcW w:w="10382" w:type="dxa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lastRenderedPageBreak/>
              <w:t xml:space="preserve">в) за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всеки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следващ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подпис</w:t>
            </w:r>
            <w:proofErr w:type="spellEnd"/>
          </w:p>
        </w:tc>
        <w:tc>
          <w:tcPr>
            <w:tcW w:w="966" w:type="dxa"/>
            <w:hideMark/>
          </w:tcPr>
          <w:p w:rsidR="0058621B" w:rsidRPr="0058621B" w:rsidRDefault="0058621B" w:rsidP="005862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2</w:t>
            </w:r>
          </w:p>
        </w:tc>
      </w:tr>
      <w:tr w:rsidR="0058621B" w:rsidRPr="0058621B" w:rsidTr="0058621B">
        <w:trPr>
          <w:jc w:val="center"/>
        </w:trPr>
        <w:tc>
          <w:tcPr>
            <w:tcW w:w="10382" w:type="dxa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г) на документ,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който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ще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се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ползва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за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учредяване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,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промяна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или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прекратяване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на права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върху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имот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, за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всеки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подпис</w:t>
            </w:r>
            <w:proofErr w:type="spellEnd"/>
          </w:p>
        </w:tc>
        <w:tc>
          <w:tcPr>
            <w:tcW w:w="966" w:type="dxa"/>
            <w:vAlign w:val="bottom"/>
            <w:hideMark/>
          </w:tcPr>
          <w:p w:rsidR="0058621B" w:rsidRPr="0058621B" w:rsidRDefault="0058621B" w:rsidP="005862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10</w:t>
            </w:r>
          </w:p>
        </w:tc>
      </w:tr>
      <w:tr w:rsidR="0058621B" w:rsidRPr="0058621B" w:rsidTr="0058621B">
        <w:trPr>
          <w:jc w:val="center"/>
        </w:trPr>
        <w:tc>
          <w:tcPr>
            <w:tcW w:w="10382" w:type="dxa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д) при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преупълномощаване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 </w:t>
            </w:r>
            <w:proofErr w:type="spellStart"/>
            <w:r w:rsidRPr="0058621B">
              <w:rPr>
                <w:rFonts w:ascii="Verdana" w:eastAsia="Times New Roman" w:hAnsi="Verdana" w:cs="Times New Roman"/>
                <w:b/>
                <w:bCs/>
                <w:color w:val="565656"/>
                <w:sz w:val="24"/>
                <w:szCs w:val="24"/>
                <w:shd w:val="clear" w:color="auto" w:fill="FEDEB7"/>
                <w:lang w:val="ru-RU" w:eastAsia="bg-BG"/>
              </w:rPr>
              <w:t>таксата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 за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подпис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на документ,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който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ще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се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ползва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за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учредяване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,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промяна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или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прекратяване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на права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върху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имот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, е в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двойния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размер на </w:t>
            </w:r>
            <w:proofErr w:type="spellStart"/>
            <w:r w:rsidRPr="0058621B">
              <w:rPr>
                <w:rFonts w:ascii="Verdana" w:eastAsia="Times New Roman" w:hAnsi="Verdana" w:cs="Times New Roman"/>
                <w:b/>
                <w:bCs/>
                <w:color w:val="565656"/>
                <w:sz w:val="24"/>
                <w:szCs w:val="24"/>
                <w:shd w:val="clear" w:color="auto" w:fill="FEDEB7"/>
                <w:lang w:val="ru-RU" w:eastAsia="bg-BG"/>
              </w:rPr>
              <w:t>таксата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 по буква "г"</w:t>
            </w:r>
          </w:p>
        </w:tc>
        <w:tc>
          <w:tcPr>
            <w:tcW w:w="966" w:type="dxa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</w:p>
        </w:tc>
      </w:tr>
      <w:tr w:rsidR="0058621B" w:rsidRPr="0058621B" w:rsidTr="0058621B">
        <w:trPr>
          <w:jc w:val="center"/>
        </w:trPr>
        <w:tc>
          <w:tcPr>
            <w:tcW w:w="10382" w:type="dxa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proofErr w:type="spellStart"/>
            <w:r w:rsidRPr="0058621B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val="ru-RU" w:eastAsia="bg-BG"/>
              </w:rPr>
              <w:t>Забележка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. </w:t>
            </w:r>
            <w:proofErr w:type="spellStart"/>
            <w:r w:rsidRPr="0058621B">
              <w:rPr>
                <w:rFonts w:ascii="Verdana" w:eastAsia="Times New Roman" w:hAnsi="Verdana" w:cs="Times New Roman"/>
                <w:b/>
                <w:bCs/>
                <w:color w:val="565656"/>
                <w:sz w:val="24"/>
                <w:szCs w:val="24"/>
                <w:shd w:val="clear" w:color="auto" w:fill="FEDEB7"/>
                <w:lang w:val="ru-RU" w:eastAsia="bg-BG"/>
              </w:rPr>
              <w:t>Таксата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 по т. 5 се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събира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еднократно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при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едновременното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удостоверяване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датата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и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подписите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, а в противен случай се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събира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отделно</w:t>
            </w:r>
            <w:proofErr w:type="spellEnd"/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ru-RU" w:eastAsia="bg-BG"/>
              </w:rPr>
              <w:t>.</w:t>
            </w:r>
          </w:p>
        </w:tc>
        <w:tc>
          <w:tcPr>
            <w:tcW w:w="966" w:type="dxa"/>
            <w:vAlign w:val="bottom"/>
            <w:hideMark/>
          </w:tcPr>
          <w:p w:rsidR="0058621B" w:rsidRPr="0058621B" w:rsidRDefault="0058621B" w:rsidP="005862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  <w:t> </w:t>
            </w:r>
          </w:p>
        </w:tc>
      </w:tr>
      <w:tr w:rsidR="0058621B" w:rsidRPr="0058621B" w:rsidTr="0058621B">
        <w:trPr>
          <w:jc w:val="center"/>
        </w:trPr>
        <w:tc>
          <w:tcPr>
            <w:tcW w:w="10382" w:type="dxa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val="x-none" w:eastAsia="bg-BG"/>
              </w:rPr>
              <w:t>6.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 За удостоверяване верността на преписи и извлечения от документи и книжа:</w:t>
            </w:r>
          </w:p>
        </w:tc>
        <w:tc>
          <w:tcPr>
            <w:tcW w:w="966" w:type="dxa"/>
            <w:vAlign w:val="bottom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</w:p>
        </w:tc>
      </w:tr>
      <w:tr w:rsidR="0058621B" w:rsidRPr="0058621B" w:rsidTr="0058621B">
        <w:trPr>
          <w:trHeight w:val="87"/>
          <w:jc w:val="center"/>
        </w:trPr>
        <w:tc>
          <w:tcPr>
            <w:tcW w:w="10382" w:type="dxa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а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) 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(изм. – ДВ, </w:t>
            </w:r>
            <w:r w:rsidRPr="0058621B">
              <w:rPr>
                <w:rFonts w:ascii="Verdana" w:eastAsia="Times New Roman" w:hAnsi="Verdana" w:cs="Times New Roman"/>
                <w:b/>
                <w:bCs/>
                <w:color w:val="5B7EDA"/>
                <w:sz w:val="24"/>
                <w:szCs w:val="24"/>
                <w:lang w:eastAsia="bg-BG"/>
              </w:rPr>
              <w:t>бр. 39 от 2009 г.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, в сила от 1.07.2009 г.) 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за първата страница</w:t>
            </w:r>
          </w:p>
        </w:tc>
        <w:tc>
          <w:tcPr>
            <w:tcW w:w="966" w:type="dxa"/>
            <w:vAlign w:val="bottom"/>
            <w:hideMark/>
          </w:tcPr>
          <w:p w:rsidR="0058621B" w:rsidRPr="0058621B" w:rsidRDefault="0058621B" w:rsidP="005862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3</w:t>
            </w:r>
          </w:p>
        </w:tc>
      </w:tr>
      <w:tr w:rsidR="0058621B" w:rsidRPr="0058621B" w:rsidTr="0058621B">
        <w:trPr>
          <w:jc w:val="center"/>
        </w:trPr>
        <w:tc>
          <w:tcPr>
            <w:tcW w:w="10382" w:type="dxa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б) 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(изм. – ДВ, </w:t>
            </w:r>
            <w:r w:rsidRPr="0058621B">
              <w:rPr>
                <w:rFonts w:ascii="Verdana" w:eastAsia="Times New Roman" w:hAnsi="Verdana" w:cs="Times New Roman"/>
                <w:b/>
                <w:bCs/>
                <w:color w:val="5B7EDA"/>
                <w:sz w:val="24"/>
                <w:szCs w:val="24"/>
                <w:lang w:eastAsia="bg-BG"/>
              </w:rPr>
              <w:t>бр. 39 от 2009 г.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, в сила от 1.07.2009 г.)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 за всяка следваща страница</w:t>
            </w:r>
          </w:p>
        </w:tc>
        <w:tc>
          <w:tcPr>
            <w:tcW w:w="966" w:type="dxa"/>
            <w:vAlign w:val="bottom"/>
            <w:hideMark/>
          </w:tcPr>
          <w:p w:rsidR="0058621B" w:rsidRPr="0058621B" w:rsidRDefault="0058621B" w:rsidP="005862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2</w:t>
            </w:r>
          </w:p>
        </w:tc>
      </w:tr>
      <w:tr w:rsidR="0058621B" w:rsidRPr="0058621B" w:rsidTr="0058621B">
        <w:trPr>
          <w:jc w:val="center"/>
        </w:trPr>
        <w:tc>
          <w:tcPr>
            <w:tcW w:w="10382" w:type="dxa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val="x-none" w:eastAsia="bg-BG"/>
              </w:rPr>
              <w:t>7.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 За даване на справки по </w:t>
            </w:r>
            <w:r w:rsidRPr="0058621B">
              <w:rPr>
                <w:rFonts w:ascii="Verdana" w:eastAsia="Times New Roman" w:hAnsi="Verdana" w:cs="Times New Roman"/>
                <w:b/>
                <w:bCs/>
                <w:color w:val="565656"/>
                <w:sz w:val="24"/>
                <w:szCs w:val="24"/>
                <w:shd w:val="clear" w:color="auto" w:fill="FEDEB7"/>
                <w:lang w:val="x-none" w:eastAsia="bg-BG"/>
              </w:rPr>
              <w:t>нотариалните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 книги и регистри:</w:t>
            </w:r>
          </w:p>
        </w:tc>
        <w:tc>
          <w:tcPr>
            <w:tcW w:w="966" w:type="dxa"/>
            <w:vAlign w:val="bottom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</w:p>
        </w:tc>
      </w:tr>
      <w:tr w:rsidR="0058621B" w:rsidRPr="0058621B" w:rsidTr="0058621B">
        <w:trPr>
          <w:jc w:val="center"/>
        </w:trPr>
        <w:tc>
          <w:tcPr>
            <w:tcW w:w="10382" w:type="dxa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а) 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(изм. – ДВ, </w:t>
            </w:r>
            <w:r w:rsidRPr="0058621B">
              <w:rPr>
                <w:rFonts w:ascii="Verdana" w:eastAsia="Times New Roman" w:hAnsi="Verdana" w:cs="Times New Roman"/>
                <w:b/>
                <w:bCs/>
                <w:color w:val="5B7EDA"/>
                <w:sz w:val="24"/>
                <w:szCs w:val="24"/>
                <w:lang w:eastAsia="bg-BG"/>
              </w:rPr>
              <w:t>бр. 39 от 2009 г.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, в сила от 1.07.2009 г.) 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за устна справка за извършен акт или за удостоверяване по името на едно лице</w:t>
            </w:r>
          </w:p>
        </w:tc>
        <w:tc>
          <w:tcPr>
            <w:tcW w:w="966" w:type="dxa"/>
            <w:vAlign w:val="bottom"/>
            <w:hideMark/>
          </w:tcPr>
          <w:p w:rsidR="0058621B" w:rsidRPr="0058621B" w:rsidRDefault="0058621B" w:rsidP="005862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2</w:t>
            </w:r>
          </w:p>
        </w:tc>
      </w:tr>
      <w:tr w:rsidR="0058621B" w:rsidRPr="0058621B" w:rsidTr="0058621B">
        <w:trPr>
          <w:jc w:val="center"/>
        </w:trPr>
        <w:tc>
          <w:tcPr>
            <w:tcW w:w="10382" w:type="dxa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б) 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(изм. – ДВ, </w:t>
            </w:r>
            <w:r w:rsidRPr="0058621B">
              <w:rPr>
                <w:rFonts w:ascii="Verdana" w:eastAsia="Times New Roman" w:hAnsi="Verdana" w:cs="Times New Roman"/>
                <w:b/>
                <w:bCs/>
                <w:color w:val="5B7EDA"/>
                <w:sz w:val="24"/>
                <w:szCs w:val="24"/>
                <w:lang w:eastAsia="bg-BG"/>
              </w:rPr>
              <w:t>бр. 39 от 2009 г.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, в сила от 1.07.2009 г.) 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за издаване на удостоверение за извършен акт или за удостоверяване по името на едно лице</w:t>
            </w:r>
          </w:p>
        </w:tc>
        <w:tc>
          <w:tcPr>
            <w:tcW w:w="966" w:type="dxa"/>
            <w:vAlign w:val="bottom"/>
            <w:hideMark/>
          </w:tcPr>
          <w:p w:rsidR="0058621B" w:rsidRPr="0058621B" w:rsidRDefault="0058621B" w:rsidP="005862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10</w:t>
            </w:r>
          </w:p>
        </w:tc>
      </w:tr>
    </w:tbl>
    <w:p w:rsidR="0058621B" w:rsidRPr="0058621B" w:rsidRDefault="0058621B" w:rsidP="0058621B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565656"/>
          <w:sz w:val="24"/>
          <w:szCs w:val="24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4"/>
          <w:szCs w:val="24"/>
          <w:lang w:eastAsia="bg-BG"/>
        </w:rPr>
        <w:t> </w:t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bookmarkStart w:id="2" w:name="p83084"/>
      <w:bookmarkEnd w:id="2"/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58621B" w:rsidRPr="0058621B" w:rsidRDefault="0058621B" w:rsidP="0058621B">
      <w:pPr>
        <w:spacing w:before="100" w:beforeAutospacing="1" w:after="100" w:afterAutospacing="1" w:line="240" w:lineRule="auto"/>
        <w:ind w:left="990"/>
        <w:jc w:val="center"/>
        <w:outlineLvl w:val="2"/>
        <w:rPr>
          <w:rFonts w:ascii="Verdana" w:eastAsia="Times New Roman" w:hAnsi="Verdana" w:cs="Times New Roman"/>
          <w:b/>
          <w:bCs/>
          <w:color w:val="565656"/>
          <w:sz w:val="23"/>
          <w:szCs w:val="23"/>
          <w:lang w:eastAsia="bg-BG"/>
        </w:rPr>
      </w:pPr>
      <w:r w:rsidRPr="0058621B">
        <w:rPr>
          <w:rFonts w:ascii="Verdana" w:eastAsia="Times New Roman" w:hAnsi="Verdana" w:cs="Times New Roman"/>
          <w:b/>
          <w:bCs/>
          <w:color w:val="565656"/>
          <w:sz w:val="23"/>
          <w:szCs w:val="23"/>
          <w:lang w:eastAsia="bg-BG"/>
        </w:rPr>
        <w:t>II. </w:t>
      </w:r>
      <w:r w:rsidRPr="0058621B">
        <w:rPr>
          <w:rFonts w:ascii="Verdana" w:eastAsia="Times New Roman" w:hAnsi="Verdana" w:cs="Times New Roman"/>
          <w:b/>
          <w:bCs/>
          <w:color w:val="565656"/>
          <w:sz w:val="23"/>
          <w:szCs w:val="23"/>
          <w:shd w:val="clear" w:color="auto" w:fill="FEDEB7"/>
          <w:lang w:eastAsia="bg-BG"/>
        </w:rPr>
        <w:t>Нотариални такси</w:t>
      </w:r>
      <w:r w:rsidRPr="0058621B">
        <w:rPr>
          <w:rFonts w:ascii="Verdana" w:eastAsia="Times New Roman" w:hAnsi="Verdana" w:cs="Times New Roman"/>
          <w:b/>
          <w:bCs/>
          <w:color w:val="565656"/>
          <w:sz w:val="23"/>
          <w:szCs w:val="23"/>
          <w:lang w:eastAsia="bg-BG"/>
        </w:rPr>
        <w:t> според удостоверявания материален интерес</w:t>
      </w:r>
    </w:p>
    <w:bookmarkStart w:id="3" w:name="p4323472"/>
    <w:bookmarkEnd w:id="3"/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fldChar w:fldCharType="begin"/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instrText xml:space="preserve"> HYPERLINK "javascript:z(4323472,0,2013)" \o "Препратки" </w:instrTex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fldChar w:fldCharType="separate"/>
      </w:r>
      <w:r w:rsidRPr="0058621B">
        <w:rPr>
          <w:rFonts w:ascii="Verdana" w:eastAsia="Times New Roman" w:hAnsi="Verdana" w:cs="Times New Roman"/>
          <w:noProof/>
          <w:color w:val="565656"/>
          <w:sz w:val="21"/>
          <w:szCs w:val="21"/>
          <w:lang w:eastAsia="bg-BG"/>
        </w:rPr>
        <w:drawing>
          <wp:anchor distT="0" distB="0" distL="0" distR="0" simplePos="0" relativeHeight="251659264" behindDoc="0" locked="0" layoutInCell="1" allowOverlap="0" wp14:anchorId="18D0170E" wp14:editId="02DA8A3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3" name="Картина 2" descr="https://web.apis.bg/b.gif">
              <a:hlinkClick xmlns:a="http://schemas.openxmlformats.org/drawingml/2006/main" r:id="rId8" tooltip="&quot;Препратк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eb.apis.bg/b.gif">
                      <a:hlinkClick r:id="rId8" tooltip="&quot;Препратк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fldChar w:fldCharType="end"/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hyperlink r:id="rId10" w:tooltip="Практика" w:history="1">
        <w:r w:rsidRPr="0058621B">
          <w:rPr>
            <w:rFonts w:ascii="Verdana" w:eastAsia="Times New Roman" w:hAnsi="Verdana" w:cs="Times New Roman"/>
            <w:noProof/>
            <w:color w:val="565656"/>
            <w:sz w:val="21"/>
            <w:szCs w:val="21"/>
            <w:lang w:eastAsia="bg-BG"/>
          </w:rPr>
          <w:drawing>
            <wp:anchor distT="0" distB="0" distL="0" distR="0" simplePos="0" relativeHeight="251660288" behindDoc="0" locked="0" layoutInCell="1" allowOverlap="0" wp14:anchorId="02113DAB" wp14:editId="6F992BA5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304800" cy="304800"/>
              <wp:effectExtent l="0" t="0" r="0" b="0"/>
              <wp:wrapSquare wrapText="bothSides"/>
              <wp:docPr id="32" name="Картина 3" descr="https://web.apis.bg/f.gif">
                <a:hlinkClick xmlns:a="http://schemas.openxmlformats.org/drawingml/2006/main" r:id="rId10" tooltip="&quot;Практика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web.apis.bg/f.gif">
                        <a:hlinkClick r:id="rId10" tooltip="&quot;Практика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58621B" w:rsidRPr="0058621B" w:rsidRDefault="0058621B" w:rsidP="0058621B">
      <w:pPr>
        <w:spacing w:after="0" w:line="240" w:lineRule="auto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lang w:eastAsia="bg-BG"/>
        </w:rPr>
        <w:t>8.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(Изм. - ДВ, </w:t>
      </w:r>
      <w:r w:rsidRPr="0058621B">
        <w:rPr>
          <w:rFonts w:ascii="Verdana" w:eastAsia="Times New Roman" w:hAnsi="Verdana" w:cs="Times New Roman"/>
          <w:b/>
          <w:bCs/>
          <w:color w:val="5B7EDA"/>
          <w:sz w:val="21"/>
          <w:szCs w:val="21"/>
          <w:lang w:eastAsia="bg-BG"/>
        </w:rPr>
        <w:t>бр. 39 от 2009 г.</w:t>
      </w:r>
      <w:r w:rsidRPr="0058621B">
        <w:rPr>
          <w:rFonts w:ascii="Verdana" w:eastAsia="Times New Roman" w:hAnsi="Verdana" w:cs="Times New Roman"/>
          <w:noProof/>
          <w:color w:val="F7941F"/>
          <w:sz w:val="21"/>
          <w:szCs w:val="21"/>
          <w:lang w:eastAsia="bg-BG"/>
        </w:rPr>
        <w:drawing>
          <wp:inline distT="0" distB="0" distL="0" distR="0" wp14:anchorId="7AE7FDA6" wp14:editId="2088242D">
            <wp:extent cx="152400" cy="95250"/>
            <wp:effectExtent l="0" t="0" r="0" b="0"/>
            <wp:docPr id="2" name="Картина 2" descr="https://web.apis.bg/img/ph.gif">
              <a:hlinkClick xmlns:a="http://schemas.openxmlformats.org/drawingml/2006/main" r:id="rId12" tgtFrame="&quot;_blank&quot;" tooltip="&quot;Сравнение с предишната редакц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eb.apis.bg/img/ph.gif">
                      <a:hlinkClick r:id="rId12" tgtFrame="&quot;_blank&quot;" tooltip="&quot;Сравнение с предишната редакц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, в сила от 1.07.2009 г.)</w:t>
      </w:r>
      <w:r w:rsidRPr="0058621B">
        <w:rPr>
          <w:rFonts w:ascii="Verdana" w:eastAsia="Times New Roman" w:hAnsi="Verdana" w:cs="Times New Roman"/>
          <w:noProof/>
          <w:color w:val="F7941F"/>
          <w:sz w:val="21"/>
          <w:szCs w:val="21"/>
          <w:lang w:eastAsia="bg-BG"/>
        </w:rPr>
        <w:drawing>
          <wp:inline distT="0" distB="0" distL="0" distR="0" wp14:anchorId="30FAB01C" wp14:editId="5AD159FC">
            <wp:extent cx="104775" cy="95250"/>
            <wp:effectExtent l="0" t="0" r="9525" b="0"/>
            <wp:docPr id="3" name="Картина 3" descr="https://web.apis.bg/k.gif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eb.apis.bg/k.gif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За издаване на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нотариален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акт или на договор за делба извън посочените в т. 1 се събира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такса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по следната таблица:</w:t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noProof/>
          <w:color w:val="565656"/>
          <w:sz w:val="21"/>
          <w:szCs w:val="21"/>
          <w:lang w:eastAsia="bg-BG"/>
        </w:rPr>
        <w:drawing>
          <wp:inline distT="0" distB="0" distL="0" distR="0" wp14:anchorId="1C42DDBE" wp14:editId="484FB166">
            <wp:extent cx="85725" cy="85725"/>
            <wp:effectExtent l="0" t="0" r="9525" b="9525"/>
            <wp:docPr id="4" name="showAnnotPrac_4323472" descr="https://web.apis.bg/ic/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owAnnotPrac_4323472" descr="https://web.apis.bg/ic/p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" w:history="1">
        <w:proofErr w:type="spellStart"/>
        <w:r w:rsidRPr="0058621B">
          <w:rPr>
            <w:rFonts w:ascii="Verdana" w:eastAsia="Times New Roman" w:hAnsi="Verdana" w:cs="Times New Roman"/>
            <w:i/>
            <w:iCs/>
            <w:color w:val="F7941F"/>
            <w:sz w:val="21"/>
            <w:szCs w:val="21"/>
            <w:u w:val="single"/>
            <w:lang w:eastAsia="bg-BG"/>
          </w:rPr>
          <w:t>Анотирана</w:t>
        </w:r>
        <w:proofErr w:type="spellEnd"/>
        <w:r w:rsidRPr="0058621B">
          <w:rPr>
            <w:rFonts w:ascii="Verdana" w:eastAsia="Times New Roman" w:hAnsi="Verdana" w:cs="Times New Roman"/>
            <w:i/>
            <w:iCs/>
            <w:color w:val="F7941F"/>
            <w:sz w:val="21"/>
            <w:szCs w:val="21"/>
            <w:u w:val="single"/>
            <w:lang w:eastAsia="bg-BG"/>
          </w:rPr>
          <w:t xml:space="preserve"> съдебна практика (1)</w:t>
        </w:r>
      </w:hyperlink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bookmarkStart w:id="4" w:name="p31058711"/>
      <w:bookmarkEnd w:id="4"/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tbl>
      <w:tblPr>
        <w:tblW w:w="113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8"/>
        <w:gridCol w:w="7392"/>
      </w:tblGrid>
      <w:tr w:rsidR="0058621B" w:rsidRPr="0058621B" w:rsidTr="0058621B">
        <w:trPr>
          <w:jc w:val="center"/>
        </w:trPr>
        <w:tc>
          <w:tcPr>
            <w:tcW w:w="17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1B" w:rsidRPr="0058621B" w:rsidRDefault="0058621B" w:rsidP="005862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proofErr w:type="spellStart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en-GB" w:eastAsia="bg-BG"/>
              </w:rPr>
              <w:t>Удостоверяван</w:t>
            </w:r>
            <w:proofErr w:type="spellEnd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en-GB" w:eastAsia="bg-BG"/>
              </w:rPr>
              <w:t> </w:t>
            </w:r>
            <w:proofErr w:type="spellStart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en-GB" w:eastAsia="bg-BG"/>
              </w:rPr>
              <w:t>материален</w:t>
            </w:r>
            <w:proofErr w:type="spellEnd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en-GB" w:eastAsia="bg-BG"/>
              </w:rPr>
              <w:t> </w:t>
            </w:r>
            <w:proofErr w:type="spellStart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en-GB" w:eastAsia="bg-BG"/>
              </w:rPr>
              <w:t>интерес</w:t>
            </w:r>
            <w:proofErr w:type="spellEnd"/>
          </w:p>
        </w:tc>
        <w:tc>
          <w:tcPr>
            <w:tcW w:w="3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1B" w:rsidRPr="0058621B" w:rsidRDefault="0058621B" w:rsidP="005862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proofErr w:type="spellStart"/>
            <w:r w:rsidRPr="0058621B">
              <w:rPr>
                <w:rFonts w:ascii="Verdana" w:eastAsia="Times New Roman" w:hAnsi="Verdana" w:cs="Times New Roman"/>
                <w:b/>
                <w:bCs/>
                <w:color w:val="565656"/>
                <w:sz w:val="20"/>
                <w:szCs w:val="20"/>
                <w:shd w:val="clear" w:color="auto" w:fill="FEDEB7"/>
                <w:lang w:val="en-GB" w:eastAsia="bg-BG"/>
              </w:rPr>
              <w:t>Нотариална</w:t>
            </w:r>
            <w:proofErr w:type="spellEnd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en-GB" w:eastAsia="bg-BG"/>
              </w:rPr>
              <w:t> </w:t>
            </w:r>
            <w:proofErr w:type="spellStart"/>
            <w:r w:rsidRPr="0058621B">
              <w:rPr>
                <w:rFonts w:ascii="Verdana" w:eastAsia="Times New Roman" w:hAnsi="Verdana" w:cs="Times New Roman"/>
                <w:b/>
                <w:bCs/>
                <w:color w:val="565656"/>
                <w:sz w:val="20"/>
                <w:szCs w:val="20"/>
                <w:shd w:val="clear" w:color="auto" w:fill="FEDEB7"/>
                <w:lang w:val="en-GB" w:eastAsia="bg-BG"/>
              </w:rPr>
              <w:t>такса</w:t>
            </w:r>
            <w:proofErr w:type="spellEnd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en-GB" w:eastAsia="bg-BG"/>
              </w:rPr>
              <w:t> (в </w:t>
            </w:r>
            <w:proofErr w:type="spellStart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en-GB" w:eastAsia="bg-BG"/>
              </w:rPr>
              <w:t>лв</w:t>
            </w:r>
            <w:proofErr w:type="spellEnd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en-GB" w:eastAsia="bg-BG"/>
              </w:rPr>
              <w:t>.)</w:t>
            </w:r>
          </w:p>
        </w:tc>
      </w:tr>
      <w:tr w:rsidR="0058621B" w:rsidRPr="0058621B" w:rsidTr="0058621B">
        <w:trPr>
          <w:jc w:val="center"/>
        </w:trPr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до 100 </w:t>
            </w:r>
            <w:proofErr w:type="spellStart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лв</w:t>
            </w:r>
            <w:proofErr w:type="spellEnd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. </w:t>
            </w:r>
            <w:proofErr w:type="spellStart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включително</w:t>
            </w:r>
            <w:proofErr w:type="spellEnd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br/>
            </w:r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101 - 1000 </w:t>
            </w:r>
            <w:proofErr w:type="spellStart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лв</w:t>
            </w:r>
            <w:proofErr w:type="spellEnd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br/>
            </w:r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1001 - 10 000 </w:t>
            </w:r>
            <w:proofErr w:type="spellStart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лв</w:t>
            </w:r>
            <w:proofErr w:type="spellEnd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.</w:t>
            </w:r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br/>
            </w:r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10 001 - 50 000 </w:t>
            </w:r>
            <w:proofErr w:type="spellStart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лв</w:t>
            </w:r>
            <w:proofErr w:type="spellEnd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.</w:t>
            </w:r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br/>
            </w:r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50 001 - 100 000 </w:t>
            </w:r>
            <w:proofErr w:type="spellStart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лв</w:t>
            </w:r>
            <w:proofErr w:type="spellEnd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.</w:t>
            </w:r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br/>
            </w:r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100 001 - 500 000 </w:t>
            </w:r>
            <w:proofErr w:type="spellStart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лв</w:t>
            </w:r>
            <w:proofErr w:type="spellEnd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.</w:t>
            </w:r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br/>
            </w:r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над 500 000 </w:t>
            </w:r>
            <w:proofErr w:type="spellStart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лв</w:t>
            </w:r>
            <w:proofErr w:type="spellEnd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.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30</w:t>
            </w:r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br/>
            </w:r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30 + 1,5 на сто за </w:t>
            </w:r>
            <w:proofErr w:type="spellStart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горницата</w:t>
            </w:r>
            <w:proofErr w:type="spellEnd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 над 100 </w:t>
            </w:r>
            <w:proofErr w:type="spellStart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лв</w:t>
            </w:r>
            <w:proofErr w:type="spellEnd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.</w:t>
            </w:r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br/>
            </w:r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43,50 + 1,3 на сто за </w:t>
            </w:r>
            <w:proofErr w:type="spellStart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горницата</w:t>
            </w:r>
            <w:proofErr w:type="spellEnd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 над 1000 </w:t>
            </w:r>
            <w:proofErr w:type="spellStart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лв</w:t>
            </w:r>
            <w:proofErr w:type="spellEnd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.</w:t>
            </w:r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br/>
            </w:r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160,50 + 0,8 на сто за </w:t>
            </w:r>
            <w:proofErr w:type="spellStart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горницата</w:t>
            </w:r>
            <w:proofErr w:type="spellEnd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 над 10 000 </w:t>
            </w:r>
            <w:proofErr w:type="spellStart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лв</w:t>
            </w:r>
            <w:proofErr w:type="spellEnd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.</w:t>
            </w:r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br/>
            </w:r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480,50 + 0,5 на сто за </w:t>
            </w:r>
            <w:proofErr w:type="spellStart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горницата</w:t>
            </w:r>
            <w:proofErr w:type="spellEnd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 над 50 000 </w:t>
            </w:r>
            <w:proofErr w:type="spellStart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лв</w:t>
            </w:r>
            <w:proofErr w:type="spellEnd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.</w:t>
            </w:r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br/>
            </w:r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730,50 + 0,2 на сто за </w:t>
            </w:r>
            <w:proofErr w:type="spellStart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горницата</w:t>
            </w:r>
            <w:proofErr w:type="spellEnd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 над 100 000 </w:t>
            </w:r>
            <w:proofErr w:type="spellStart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лв</w:t>
            </w:r>
            <w:proofErr w:type="spellEnd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.</w:t>
            </w:r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br/>
            </w:r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1530,50 + 0,1 на сто за </w:t>
            </w:r>
            <w:proofErr w:type="spellStart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горницата</w:t>
            </w:r>
            <w:proofErr w:type="spellEnd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 над 500 000 </w:t>
            </w:r>
            <w:proofErr w:type="spellStart"/>
            <w:proofErr w:type="gramStart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лв</w:t>
            </w:r>
            <w:proofErr w:type="spellEnd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.,</w:t>
            </w:r>
            <w:proofErr w:type="gramEnd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 xml:space="preserve"> но не </w:t>
            </w:r>
            <w:proofErr w:type="spellStart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повече</w:t>
            </w:r>
            <w:proofErr w:type="spellEnd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 от 6000 </w:t>
            </w:r>
            <w:proofErr w:type="spellStart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лв</w:t>
            </w:r>
            <w:proofErr w:type="spellEnd"/>
            <w:r w:rsidRPr="0058621B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val="ru-RU" w:eastAsia="bg-BG"/>
              </w:rPr>
              <w:t>.</w:t>
            </w:r>
          </w:p>
        </w:tc>
      </w:tr>
    </w:tbl>
    <w:p w:rsidR="0058621B" w:rsidRPr="0058621B" w:rsidRDefault="0058621B" w:rsidP="0058621B">
      <w:pPr>
        <w:spacing w:after="0" w:line="240" w:lineRule="auto"/>
        <w:ind w:firstLine="990"/>
        <w:rPr>
          <w:rFonts w:ascii="Verdana" w:eastAsia="Times New Roman" w:hAnsi="Verdana" w:cs="Times New Roman"/>
          <w:color w:val="565656"/>
          <w:sz w:val="24"/>
          <w:szCs w:val="24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4"/>
          <w:szCs w:val="24"/>
          <w:lang w:eastAsia="bg-BG"/>
        </w:rPr>
        <w:t> </w:t>
      </w:r>
    </w:p>
    <w:bookmarkStart w:id="5" w:name="p4317896"/>
    <w:bookmarkEnd w:id="5"/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fldChar w:fldCharType="begin"/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instrText xml:space="preserve"> HYPERLINK "javascript:z(4317896,0,2013)" \o "Препратки" </w:instrTex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fldChar w:fldCharType="separate"/>
      </w:r>
      <w:r w:rsidRPr="0058621B">
        <w:rPr>
          <w:rFonts w:ascii="Verdana" w:eastAsia="Times New Roman" w:hAnsi="Verdana" w:cs="Times New Roman"/>
          <w:noProof/>
          <w:color w:val="565656"/>
          <w:sz w:val="21"/>
          <w:szCs w:val="21"/>
          <w:lang w:eastAsia="bg-BG"/>
        </w:rPr>
        <w:drawing>
          <wp:anchor distT="0" distB="0" distL="0" distR="0" simplePos="0" relativeHeight="251661312" behindDoc="0" locked="0" layoutInCell="1" allowOverlap="0" wp14:anchorId="6A778AD5" wp14:editId="213A4BF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1" name="Картина 4" descr="https://web.apis.bg/b.gif">
              <a:hlinkClick xmlns:a="http://schemas.openxmlformats.org/drawingml/2006/main" r:id="rId16" tooltip="&quot;Препратк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eb.apis.bg/b.gif">
                      <a:hlinkClick r:id="rId16" tooltip="&quot;Препратк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fldChar w:fldCharType="end"/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hyperlink r:id="rId17" w:tooltip="Практика" w:history="1">
        <w:r w:rsidRPr="0058621B">
          <w:rPr>
            <w:rFonts w:ascii="Verdana" w:eastAsia="Times New Roman" w:hAnsi="Verdana" w:cs="Times New Roman"/>
            <w:noProof/>
            <w:color w:val="565656"/>
            <w:sz w:val="21"/>
            <w:szCs w:val="21"/>
            <w:lang w:eastAsia="bg-BG"/>
          </w:rPr>
          <w:drawing>
            <wp:anchor distT="0" distB="0" distL="0" distR="0" simplePos="0" relativeHeight="251662336" behindDoc="0" locked="0" layoutInCell="1" allowOverlap="0" wp14:anchorId="0715F2B0" wp14:editId="2B0729F2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304800" cy="304800"/>
              <wp:effectExtent l="0" t="0" r="0" b="0"/>
              <wp:wrapSquare wrapText="bothSides"/>
              <wp:docPr id="30" name="Картина 5" descr="https://web.apis.bg/f.gif">
                <a:hlinkClick xmlns:a="http://schemas.openxmlformats.org/drawingml/2006/main" r:id="rId17" tooltip="&quot;Практика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s://web.apis.bg/f.gif">
                        <a:hlinkClick r:id="rId17" tooltip="&quot;Практика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58621B" w:rsidRPr="0058621B" w:rsidRDefault="0058621B" w:rsidP="0058621B">
      <w:pPr>
        <w:spacing w:after="0" w:line="240" w:lineRule="auto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lang w:eastAsia="bg-BG"/>
        </w:rPr>
        <w:t>9.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(Изм. - ДВ, </w:t>
      </w:r>
      <w:r w:rsidRPr="0058621B">
        <w:rPr>
          <w:rFonts w:ascii="Verdana" w:eastAsia="Times New Roman" w:hAnsi="Verdana" w:cs="Times New Roman"/>
          <w:b/>
          <w:bCs/>
          <w:color w:val="5B7EDA"/>
          <w:sz w:val="21"/>
          <w:szCs w:val="21"/>
          <w:lang w:eastAsia="bg-BG"/>
        </w:rPr>
        <w:t>бр. 39 от 2009 г.</w:t>
      </w:r>
      <w:r w:rsidRPr="0058621B">
        <w:rPr>
          <w:rFonts w:ascii="Verdana" w:eastAsia="Times New Roman" w:hAnsi="Verdana" w:cs="Times New Roman"/>
          <w:noProof/>
          <w:color w:val="F7941F"/>
          <w:sz w:val="21"/>
          <w:szCs w:val="21"/>
          <w:lang w:eastAsia="bg-BG"/>
        </w:rPr>
        <w:drawing>
          <wp:inline distT="0" distB="0" distL="0" distR="0" wp14:anchorId="4C418502" wp14:editId="2BD6140D">
            <wp:extent cx="152400" cy="95250"/>
            <wp:effectExtent l="0" t="0" r="0" b="0"/>
            <wp:docPr id="5" name="Картина 5" descr="https://web.apis.bg/img/ph.gif">
              <a:hlinkClick xmlns:a="http://schemas.openxmlformats.org/drawingml/2006/main" r:id="rId18" tgtFrame="&quot;_blank&quot;" tooltip="&quot;Сравнение с предишната редакц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eb.apis.bg/img/ph.gif">
                      <a:hlinkClick r:id="rId18" tgtFrame="&quot;_blank&quot;" tooltip="&quot;Сравнение с предишната редакц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, в сила от 1.07.2009 г.)</w:t>
      </w:r>
      <w:r w:rsidRPr="0058621B">
        <w:rPr>
          <w:rFonts w:ascii="Verdana" w:eastAsia="Times New Roman" w:hAnsi="Verdana" w:cs="Times New Roman"/>
          <w:noProof/>
          <w:color w:val="F7941F"/>
          <w:sz w:val="21"/>
          <w:szCs w:val="21"/>
          <w:lang w:eastAsia="bg-BG"/>
        </w:rPr>
        <w:drawing>
          <wp:inline distT="0" distB="0" distL="0" distR="0" wp14:anchorId="08988668" wp14:editId="56060905">
            <wp:extent cx="104775" cy="95250"/>
            <wp:effectExtent l="0" t="0" r="9525" b="0"/>
            <wp:docPr id="6" name="Картина 6" descr="https://web.apis.bg/k.gif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eb.apis.bg/k.gif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За удостоверяване на датата и подписите на договори и на едностранни изявления с определен материален интерес и подлежащи на вписване, за извършване на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нотариално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завещание, при издаване на препис на обявено саморъчно завещание, за изпълнение на завещание, за извършване на протест, за приемане на съхранение на документи и книжа с определен материален интерес, за удостоверяване съдържанието на частни документи с определен материален интерес се събира 50 на сто от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таксата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по т. 8, но не по-малко от 30 лв.</w:t>
      </w:r>
    </w:p>
    <w:bookmarkStart w:id="6" w:name="p4323473"/>
    <w:bookmarkEnd w:id="6"/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fldChar w:fldCharType="begin"/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instrText xml:space="preserve"> HYPERLINK "javascript:z(4323473,0,2013)" \o "Препратки" </w:instrTex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fldChar w:fldCharType="separate"/>
      </w:r>
      <w:r w:rsidRPr="0058621B">
        <w:rPr>
          <w:rFonts w:ascii="Verdana" w:eastAsia="Times New Roman" w:hAnsi="Verdana" w:cs="Times New Roman"/>
          <w:noProof/>
          <w:color w:val="565656"/>
          <w:sz w:val="21"/>
          <w:szCs w:val="21"/>
          <w:lang w:eastAsia="bg-BG"/>
        </w:rPr>
        <w:drawing>
          <wp:anchor distT="0" distB="0" distL="0" distR="0" simplePos="0" relativeHeight="251663360" behindDoc="0" locked="0" layoutInCell="1" allowOverlap="0" wp14:anchorId="700C043B" wp14:editId="3FE6872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9" name="Картина 6" descr="https://web.apis.bg/b.gif">
              <a:hlinkClick xmlns:a="http://schemas.openxmlformats.org/drawingml/2006/main" r:id="rId19" tooltip="&quot;Препратк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eb.apis.bg/b.gif">
                      <a:hlinkClick r:id="rId19" tooltip="&quot;Препратк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fldChar w:fldCharType="end"/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hyperlink r:id="rId20" w:tooltip="Практика" w:history="1">
        <w:r w:rsidRPr="0058621B">
          <w:rPr>
            <w:rFonts w:ascii="Verdana" w:eastAsia="Times New Roman" w:hAnsi="Verdana" w:cs="Times New Roman"/>
            <w:noProof/>
            <w:color w:val="565656"/>
            <w:sz w:val="21"/>
            <w:szCs w:val="21"/>
            <w:lang w:eastAsia="bg-BG"/>
          </w:rPr>
          <w:drawing>
            <wp:anchor distT="0" distB="0" distL="0" distR="0" simplePos="0" relativeHeight="251664384" behindDoc="0" locked="0" layoutInCell="1" allowOverlap="0" wp14:anchorId="180B316A" wp14:editId="6E77DA49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304800" cy="304800"/>
              <wp:effectExtent l="0" t="0" r="0" b="0"/>
              <wp:wrapSquare wrapText="bothSides"/>
              <wp:docPr id="28" name="Картина 7" descr="https://web.apis.bg/f.gif">
                <a:hlinkClick xmlns:a="http://schemas.openxmlformats.org/drawingml/2006/main" r:id="rId10" tooltip="&quot;Практика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s://web.apis.bg/f.gif">
                        <a:hlinkClick r:id="rId10" tooltip="&quot;Практика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58621B" w:rsidRPr="0058621B" w:rsidRDefault="0058621B" w:rsidP="0058621B">
      <w:pPr>
        <w:spacing w:after="0" w:line="240" w:lineRule="auto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lang w:eastAsia="bg-BG"/>
        </w:rPr>
        <w:t>10.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(Доп. - ДВ, </w:t>
      </w:r>
      <w:r w:rsidRPr="0058621B">
        <w:rPr>
          <w:rFonts w:ascii="Verdana" w:eastAsia="Times New Roman" w:hAnsi="Verdana" w:cs="Times New Roman"/>
          <w:b/>
          <w:bCs/>
          <w:color w:val="5B7EDA"/>
          <w:sz w:val="21"/>
          <w:szCs w:val="21"/>
          <w:lang w:eastAsia="bg-BG"/>
        </w:rPr>
        <w:t>бр. 39 от 2009 г.</w:t>
      </w:r>
      <w:r w:rsidRPr="0058621B">
        <w:rPr>
          <w:rFonts w:ascii="Verdana" w:eastAsia="Times New Roman" w:hAnsi="Verdana" w:cs="Times New Roman"/>
          <w:noProof/>
          <w:color w:val="F7941F"/>
          <w:sz w:val="21"/>
          <w:szCs w:val="21"/>
          <w:lang w:eastAsia="bg-BG"/>
        </w:rPr>
        <w:drawing>
          <wp:inline distT="0" distB="0" distL="0" distR="0" wp14:anchorId="5E68EDBD" wp14:editId="3E64082F">
            <wp:extent cx="152400" cy="95250"/>
            <wp:effectExtent l="0" t="0" r="0" b="0"/>
            <wp:docPr id="7" name="Картина 7" descr="https://web.apis.bg/img/ph.gif">
              <a:hlinkClick xmlns:a="http://schemas.openxmlformats.org/drawingml/2006/main" r:id="rId21" tgtFrame="&quot;_blank&quot;" tooltip="&quot;Сравнение с предишната редакц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eb.apis.bg/img/ph.gif">
                      <a:hlinkClick r:id="rId21" tgtFrame="&quot;_blank&quot;" tooltip="&quot;Сравнение с предишната редакц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, в сила от 1.07.2009 г.)</w:t>
      </w:r>
      <w:r w:rsidRPr="0058621B">
        <w:rPr>
          <w:rFonts w:ascii="Verdana" w:eastAsia="Times New Roman" w:hAnsi="Verdana" w:cs="Times New Roman"/>
          <w:noProof/>
          <w:color w:val="F7941F"/>
          <w:sz w:val="21"/>
          <w:szCs w:val="21"/>
          <w:lang w:eastAsia="bg-BG"/>
        </w:rPr>
        <w:drawing>
          <wp:inline distT="0" distB="0" distL="0" distR="0" wp14:anchorId="7A756112" wp14:editId="042F112A">
            <wp:extent cx="104775" cy="95250"/>
            <wp:effectExtent l="0" t="0" r="9525" b="0"/>
            <wp:docPr id="8" name="Картина 8" descr="https://web.apis.bg/k.gif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eb.apis.bg/k.gif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За удостоверяване на датата и подписите на договори с определен материален интерес се събира 30 на сто от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таксата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по т. 8, но не по-малко от 30 лв.</w:t>
      </w:r>
    </w:p>
    <w:p w:rsidR="0058621B" w:rsidRPr="0058621B" w:rsidRDefault="0058621B" w:rsidP="0058621B">
      <w:pPr>
        <w:spacing w:after="0" w:line="240" w:lineRule="auto"/>
        <w:ind w:firstLine="990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Забележка.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Таксата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по т. 9 при издаване на препис от обявено саморъчно завещание се събира едновременно с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таксата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по т. 6, като за всеки следващ препис от същото завещание се събира само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таксата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по т. 6.</w:t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noProof/>
          <w:color w:val="565656"/>
          <w:sz w:val="21"/>
          <w:szCs w:val="21"/>
          <w:lang w:eastAsia="bg-BG"/>
        </w:rPr>
        <w:drawing>
          <wp:inline distT="0" distB="0" distL="0" distR="0" wp14:anchorId="0419E195" wp14:editId="29662373">
            <wp:extent cx="85725" cy="85725"/>
            <wp:effectExtent l="0" t="0" r="9525" b="9525"/>
            <wp:docPr id="9" name="showAnnotPrac_4323473" descr="https://web.apis.bg/ic/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owAnnotPrac_4323473" descr="https://web.apis.bg/ic/p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2" w:history="1">
        <w:proofErr w:type="spellStart"/>
        <w:r w:rsidRPr="0058621B">
          <w:rPr>
            <w:rFonts w:ascii="Verdana" w:eastAsia="Times New Roman" w:hAnsi="Verdana" w:cs="Times New Roman"/>
            <w:i/>
            <w:iCs/>
            <w:color w:val="F7941F"/>
            <w:sz w:val="21"/>
            <w:szCs w:val="21"/>
            <w:u w:val="single"/>
            <w:lang w:eastAsia="bg-BG"/>
          </w:rPr>
          <w:t>Анотирана</w:t>
        </w:r>
        <w:proofErr w:type="spellEnd"/>
        <w:r w:rsidRPr="0058621B">
          <w:rPr>
            <w:rFonts w:ascii="Verdana" w:eastAsia="Times New Roman" w:hAnsi="Verdana" w:cs="Times New Roman"/>
            <w:i/>
            <w:iCs/>
            <w:color w:val="F7941F"/>
            <w:sz w:val="21"/>
            <w:szCs w:val="21"/>
            <w:u w:val="single"/>
            <w:lang w:eastAsia="bg-BG"/>
          </w:rPr>
          <w:t xml:space="preserve"> съдебна практика (1)</w:t>
        </w:r>
      </w:hyperlink>
    </w:p>
    <w:bookmarkStart w:id="7" w:name="p83134"/>
    <w:bookmarkEnd w:id="7"/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fldChar w:fldCharType="begin"/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instrText xml:space="preserve"> HYPERLINK "javascript:z(83134,0,2013)" \o "Препратки" </w:instrTex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fldChar w:fldCharType="separate"/>
      </w:r>
      <w:r w:rsidRPr="0058621B">
        <w:rPr>
          <w:rFonts w:ascii="Verdana" w:eastAsia="Times New Roman" w:hAnsi="Verdana" w:cs="Times New Roman"/>
          <w:noProof/>
          <w:color w:val="565656"/>
          <w:sz w:val="21"/>
          <w:szCs w:val="21"/>
          <w:lang w:eastAsia="bg-BG"/>
        </w:rPr>
        <w:drawing>
          <wp:anchor distT="0" distB="0" distL="0" distR="0" simplePos="0" relativeHeight="251665408" behindDoc="0" locked="0" layoutInCell="1" allowOverlap="0" wp14:anchorId="00736B3B" wp14:editId="3F568D0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7" name="Картина 8" descr="https://web.apis.bg/b.gif">
              <a:hlinkClick xmlns:a="http://schemas.openxmlformats.org/drawingml/2006/main" r:id="rId23" tooltip="&quot;Препратк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eb.apis.bg/b.gif">
                      <a:hlinkClick r:id="rId23" tooltip="&quot;Препратк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fldChar w:fldCharType="end"/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hyperlink r:id="rId24" w:tooltip="Практика" w:history="1">
        <w:r w:rsidRPr="0058621B">
          <w:rPr>
            <w:rFonts w:ascii="Verdana" w:eastAsia="Times New Roman" w:hAnsi="Verdana" w:cs="Times New Roman"/>
            <w:noProof/>
            <w:color w:val="565656"/>
            <w:sz w:val="21"/>
            <w:szCs w:val="21"/>
            <w:lang w:eastAsia="bg-BG"/>
          </w:rPr>
          <w:drawing>
            <wp:anchor distT="0" distB="0" distL="0" distR="0" simplePos="0" relativeHeight="251666432" behindDoc="0" locked="0" layoutInCell="1" allowOverlap="0" wp14:anchorId="66E560FE" wp14:editId="08D69D4B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304800" cy="304800"/>
              <wp:effectExtent l="0" t="0" r="0" b="0"/>
              <wp:wrapSquare wrapText="bothSides"/>
              <wp:docPr id="26" name="Картина 9" descr="https://web.apis.bg/f.gif">
                <a:hlinkClick xmlns:a="http://schemas.openxmlformats.org/drawingml/2006/main" r:id="rId20" tooltip="&quot;Практика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s://web.apis.bg/f.gif">
                        <a:hlinkClick r:id="rId20" tooltip="&quot;Практика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58621B" w:rsidRPr="0058621B" w:rsidRDefault="0058621B" w:rsidP="0058621B">
      <w:pPr>
        <w:spacing w:after="0" w:line="240" w:lineRule="auto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lang w:eastAsia="bg-BG"/>
        </w:rPr>
        <w:t>11.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За извършване на обстоятелствена проверка, както и за удостоверяване на датата и подписите на договори за прехвърляне на собствеността върху моторни превозни средства се събира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таксата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по </w:t>
      </w:r>
      <w:hyperlink r:id="rId25" w:tgtFrame="_blank" w:history="1">
        <w:r w:rsidRPr="0058621B">
          <w:rPr>
            <w:rFonts w:ascii="Verdana" w:eastAsia="Times New Roman" w:hAnsi="Verdana" w:cs="Times New Roman"/>
            <w:color w:val="F7941F"/>
            <w:sz w:val="21"/>
            <w:szCs w:val="21"/>
            <w:u w:val="single"/>
            <w:lang w:eastAsia="bg-BG"/>
          </w:rPr>
          <w:t>т. 8</w:t>
        </w:r>
      </w:hyperlink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.</w:t>
      </w:r>
    </w:p>
    <w:p w:rsidR="0058621B" w:rsidRPr="0058621B" w:rsidRDefault="0058621B" w:rsidP="0058621B">
      <w:pPr>
        <w:spacing w:after="0" w:line="240" w:lineRule="auto"/>
        <w:ind w:firstLine="990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Забележка.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Таксата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по т. 8 за извършване на обстоятелствена проверка се дължи при предявяване на искането, като при непризнаване на собствеността не се връща.</w:t>
      </w:r>
    </w:p>
    <w:bookmarkStart w:id="8" w:name="p4317898"/>
    <w:bookmarkEnd w:id="8"/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fldChar w:fldCharType="begin"/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instrText xml:space="preserve"> HYPERLINK "javascript:z(4317898,0,2013)" \o "Препратки" </w:instrTex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fldChar w:fldCharType="separate"/>
      </w:r>
      <w:r w:rsidRPr="0058621B">
        <w:rPr>
          <w:rFonts w:ascii="Verdana" w:eastAsia="Times New Roman" w:hAnsi="Verdana" w:cs="Times New Roman"/>
          <w:noProof/>
          <w:color w:val="565656"/>
          <w:sz w:val="21"/>
          <w:szCs w:val="21"/>
          <w:lang w:eastAsia="bg-BG"/>
        </w:rPr>
        <w:drawing>
          <wp:anchor distT="0" distB="0" distL="0" distR="0" simplePos="0" relativeHeight="251667456" behindDoc="0" locked="0" layoutInCell="1" allowOverlap="0" wp14:anchorId="08C6D0B6" wp14:editId="36CE88E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5" name="Картина 10" descr="https://web.apis.bg/b.gif">
              <a:hlinkClick xmlns:a="http://schemas.openxmlformats.org/drawingml/2006/main" r:id="rId26" tooltip="&quot;Препратк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eb.apis.bg/b.gif">
                      <a:hlinkClick r:id="rId26" tooltip="&quot;Препратк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fldChar w:fldCharType="end"/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58621B" w:rsidRPr="0058621B" w:rsidRDefault="0058621B" w:rsidP="0058621B">
      <w:pPr>
        <w:spacing w:after="0" w:line="240" w:lineRule="auto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lang w:eastAsia="bg-BG"/>
        </w:rPr>
        <w:t>12.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(Изм. - ДВ, </w:t>
      </w:r>
      <w:r w:rsidRPr="0058621B">
        <w:rPr>
          <w:rFonts w:ascii="Verdana" w:eastAsia="Times New Roman" w:hAnsi="Verdana" w:cs="Times New Roman"/>
          <w:b/>
          <w:bCs/>
          <w:color w:val="5B7EDA"/>
          <w:sz w:val="21"/>
          <w:szCs w:val="21"/>
          <w:lang w:eastAsia="bg-BG"/>
        </w:rPr>
        <w:t>бр. 39 от 2009 г.</w:t>
      </w:r>
      <w:r w:rsidRPr="0058621B">
        <w:rPr>
          <w:rFonts w:ascii="Verdana" w:eastAsia="Times New Roman" w:hAnsi="Verdana" w:cs="Times New Roman"/>
          <w:noProof/>
          <w:color w:val="F7941F"/>
          <w:sz w:val="21"/>
          <w:szCs w:val="21"/>
          <w:lang w:eastAsia="bg-BG"/>
        </w:rPr>
        <w:drawing>
          <wp:inline distT="0" distB="0" distL="0" distR="0" wp14:anchorId="6FEFD649" wp14:editId="1D15F98F">
            <wp:extent cx="152400" cy="95250"/>
            <wp:effectExtent l="0" t="0" r="0" b="0"/>
            <wp:docPr id="10" name="Картина 10" descr="https://web.apis.bg/img/ph.gif">
              <a:hlinkClick xmlns:a="http://schemas.openxmlformats.org/drawingml/2006/main" r:id="rId27" tgtFrame="&quot;_blank&quot;" tooltip="&quot;Сравнение с предишната редакц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eb.apis.bg/img/ph.gif">
                      <a:hlinkClick r:id="rId27" tgtFrame="&quot;_blank&quot;" tooltip="&quot;Сравнение с предишната редакц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, в сила от 1.07.2009 г.)</w:t>
      </w:r>
      <w:r w:rsidRPr="0058621B">
        <w:rPr>
          <w:rFonts w:ascii="Verdana" w:eastAsia="Times New Roman" w:hAnsi="Verdana" w:cs="Times New Roman"/>
          <w:noProof/>
          <w:color w:val="F7941F"/>
          <w:sz w:val="21"/>
          <w:szCs w:val="21"/>
          <w:lang w:eastAsia="bg-BG"/>
        </w:rPr>
        <w:drawing>
          <wp:inline distT="0" distB="0" distL="0" distR="0" wp14:anchorId="5EFCA175" wp14:editId="1714DCB2">
            <wp:extent cx="104775" cy="95250"/>
            <wp:effectExtent l="0" t="0" r="9525" b="0"/>
            <wp:docPr id="11" name="Картина 11" descr="https://web.apis.bg/k.gif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eb.apis.bg/k.gif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За удостоверяване на датата и подписите на едностранни изявления с определен материален интерес (като разписки за дължими или издължени суми, молби и съгласия за заличаване на ипотеки, разни гаранции и др.) се събира половината от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таксата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по </w:t>
      </w:r>
      <w:hyperlink r:id="rId28" w:tgtFrame="_blank" w:history="1">
        <w:r w:rsidRPr="0058621B">
          <w:rPr>
            <w:rFonts w:ascii="Verdana" w:eastAsia="Times New Roman" w:hAnsi="Verdana" w:cs="Times New Roman"/>
            <w:color w:val="F7941F"/>
            <w:sz w:val="21"/>
            <w:szCs w:val="21"/>
            <w:u w:val="single"/>
            <w:lang w:eastAsia="bg-BG"/>
          </w:rPr>
          <w:t>т. 10</w:t>
        </w:r>
      </w:hyperlink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, но не по-малко от 25 лв.</w:t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bookmarkStart w:id="9" w:name="p4317899"/>
      <w:bookmarkEnd w:id="9"/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58621B" w:rsidRPr="0058621B" w:rsidRDefault="0058621B" w:rsidP="0058621B">
      <w:pPr>
        <w:spacing w:after="0" w:line="240" w:lineRule="auto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lang w:eastAsia="bg-BG"/>
        </w:rPr>
        <w:t>13.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(Изм. - ДВ, </w:t>
      </w:r>
      <w:r w:rsidRPr="0058621B">
        <w:rPr>
          <w:rFonts w:ascii="Verdana" w:eastAsia="Times New Roman" w:hAnsi="Verdana" w:cs="Times New Roman"/>
          <w:b/>
          <w:bCs/>
          <w:color w:val="5B7EDA"/>
          <w:sz w:val="21"/>
          <w:szCs w:val="21"/>
          <w:lang w:eastAsia="bg-BG"/>
        </w:rPr>
        <w:t>бр. 39 от 2009 г.</w:t>
      </w:r>
      <w:r w:rsidRPr="0058621B">
        <w:rPr>
          <w:rFonts w:ascii="Verdana" w:eastAsia="Times New Roman" w:hAnsi="Verdana" w:cs="Times New Roman"/>
          <w:noProof/>
          <w:color w:val="F7941F"/>
          <w:sz w:val="21"/>
          <w:szCs w:val="21"/>
          <w:lang w:eastAsia="bg-BG"/>
        </w:rPr>
        <w:drawing>
          <wp:inline distT="0" distB="0" distL="0" distR="0" wp14:anchorId="1CCAF7EC" wp14:editId="36DD3F67">
            <wp:extent cx="152400" cy="95250"/>
            <wp:effectExtent l="0" t="0" r="0" b="0"/>
            <wp:docPr id="12" name="Картина 12" descr="https://web.apis.bg/img/ph.gif">
              <a:hlinkClick xmlns:a="http://schemas.openxmlformats.org/drawingml/2006/main" r:id="rId29" tgtFrame="&quot;_blank&quot;" tooltip="&quot;Сравнение с предишната редакц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eb.apis.bg/img/ph.gif">
                      <a:hlinkClick r:id="rId29" tgtFrame="&quot;_blank&quot;" tooltip="&quot;Сравнение с предишната редакц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, в сила от 1.07.2009 г.)</w:t>
      </w:r>
      <w:r w:rsidRPr="0058621B">
        <w:rPr>
          <w:rFonts w:ascii="Verdana" w:eastAsia="Times New Roman" w:hAnsi="Verdana" w:cs="Times New Roman"/>
          <w:noProof/>
          <w:color w:val="F7941F"/>
          <w:sz w:val="21"/>
          <w:szCs w:val="21"/>
          <w:lang w:eastAsia="bg-BG"/>
        </w:rPr>
        <w:drawing>
          <wp:inline distT="0" distB="0" distL="0" distR="0" wp14:anchorId="3195DA39" wp14:editId="6741BBF3">
            <wp:extent cx="104775" cy="95250"/>
            <wp:effectExtent l="0" t="0" r="9525" b="0"/>
            <wp:docPr id="13" name="Картина 13" descr="https://web.apis.bg/k.gif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eb.apis.bg/k.gif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За управление на имущество - върху брутния месечен доход от имуществото за периода на поръчката:</w:t>
      </w:r>
    </w:p>
    <w:p w:rsidR="0058621B" w:rsidRPr="0058621B" w:rsidRDefault="0058621B" w:rsidP="0058621B">
      <w:pPr>
        <w:spacing w:after="0" w:line="240" w:lineRule="auto"/>
        <w:ind w:firstLine="990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за всеки месец - 20 на сто,</w:t>
      </w:r>
    </w:p>
    <w:p w:rsidR="0058621B" w:rsidRPr="0058621B" w:rsidRDefault="0058621B" w:rsidP="0058621B">
      <w:pPr>
        <w:spacing w:after="0" w:line="240" w:lineRule="auto"/>
        <w:ind w:firstLine="990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но не по-малко от 50 лв.</w:t>
      </w:r>
    </w:p>
    <w:tbl>
      <w:tblPr>
        <w:tblW w:w="113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0"/>
        <w:gridCol w:w="1250"/>
      </w:tblGrid>
      <w:tr w:rsidR="0058621B" w:rsidRPr="0058621B" w:rsidTr="0058621B">
        <w:trPr>
          <w:jc w:val="center"/>
        </w:trPr>
        <w:tc>
          <w:tcPr>
            <w:tcW w:w="10090" w:type="dxa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val="x-none" w:eastAsia="bg-BG"/>
              </w:rPr>
              <w:t>III. </w:t>
            </w:r>
            <w:r w:rsidRPr="0058621B">
              <w:rPr>
                <w:rFonts w:ascii="Verdana" w:eastAsia="Times New Roman" w:hAnsi="Verdana" w:cs="Times New Roman"/>
                <w:b/>
                <w:bCs/>
                <w:color w:val="565656"/>
                <w:sz w:val="24"/>
                <w:szCs w:val="24"/>
                <w:shd w:val="clear" w:color="auto" w:fill="FEDEB7"/>
                <w:lang w:val="x-none" w:eastAsia="bg-BG"/>
              </w:rPr>
              <w:t>Нотариални такси</w:t>
            </w:r>
            <w:r w:rsidRPr="0058621B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val="x-none" w:eastAsia="bg-BG"/>
              </w:rPr>
              <w:t> според изразходваното време</w:t>
            </w:r>
          </w:p>
        </w:tc>
        <w:tc>
          <w:tcPr>
            <w:tcW w:w="1250" w:type="dxa"/>
            <w:hideMark/>
          </w:tcPr>
          <w:p w:rsidR="0058621B" w:rsidRPr="0058621B" w:rsidRDefault="0058621B" w:rsidP="005862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val="x-none" w:eastAsia="bg-BG"/>
              </w:rPr>
              <w:t>(лв./час)</w:t>
            </w:r>
          </w:p>
        </w:tc>
      </w:tr>
      <w:tr w:rsidR="0058621B" w:rsidRPr="0058621B" w:rsidTr="0058621B">
        <w:trPr>
          <w:jc w:val="center"/>
        </w:trPr>
        <w:tc>
          <w:tcPr>
            <w:tcW w:w="10090" w:type="dxa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val="x-none" w:eastAsia="bg-BG"/>
              </w:rPr>
              <w:t>14.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 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(Изм. – ДВ, </w:t>
            </w:r>
            <w:r w:rsidRPr="0058621B">
              <w:rPr>
                <w:rFonts w:ascii="Verdana" w:eastAsia="Times New Roman" w:hAnsi="Verdana" w:cs="Times New Roman"/>
                <w:b/>
                <w:bCs/>
                <w:color w:val="5B7EDA"/>
                <w:sz w:val="24"/>
                <w:szCs w:val="24"/>
                <w:lang w:eastAsia="bg-BG"/>
              </w:rPr>
              <w:t>бр. 39 от 2009 г.</w:t>
            </w:r>
            <w:r w:rsidRPr="0058621B">
              <w:rPr>
                <w:rFonts w:ascii="Verdana" w:eastAsia="Times New Roman" w:hAnsi="Verdana" w:cs="Times New Roman"/>
                <w:noProof/>
                <w:color w:val="F7941F"/>
                <w:sz w:val="24"/>
                <w:szCs w:val="24"/>
                <w:lang w:eastAsia="bg-BG"/>
              </w:rPr>
              <w:drawing>
                <wp:inline distT="0" distB="0" distL="0" distR="0" wp14:anchorId="5CE18D1B" wp14:editId="774C76DE">
                  <wp:extent cx="152400" cy="95250"/>
                  <wp:effectExtent l="0" t="0" r="0" b="0"/>
                  <wp:docPr id="14" name="Картина 14" descr="https://web.apis.bg/img/ph.gif">
                    <a:hlinkClick xmlns:a="http://schemas.openxmlformats.org/drawingml/2006/main" r:id="rId29" tgtFrame="&quot;_blank&quot;" tooltip="&quot;Сравнение с предишната редакци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eb.apis.bg/img/ph.gif">
                            <a:hlinkClick r:id="rId29" tgtFrame="&quot;_blank&quot;" tooltip="&quot;Сравнение с предишната редакци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, в сила от 1.07.2009 г.) 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За устен правен съвет или консултация</w:t>
            </w:r>
          </w:p>
        </w:tc>
        <w:tc>
          <w:tcPr>
            <w:tcW w:w="1250" w:type="dxa"/>
            <w:vAlign w:val="bottom"/>
            <w:hideMark/>
          </w:tcPr>
          <w:p w:rsidR="0058621B" w:rsidRPr="0058621B" w:rsidRDefault="0058621B" w:rsidP="005862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en-US" w:eastAsia="bg-BG"/>
              </w:rPr>
              <w:t>8</w:t>
            </w:r>
          </w:p>
        </w:tc>
      </w:tr>
      <w:tr w:rsidR="0058621B" w:rsidRPr="0058621B" w:rsidTr="0058621B">
        <w:trPr>
          <w:jc w:val="center"/>
        </w:trPr>
        <w:tc>
          <w:tcPr>
            <w:tcW w:w="10090" w:type="dxa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val="x-none" w:eastAsia="bg-BG"/>
              </w:rPr>
              <w:t>15.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 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(Изм. – ДВ, </w:t>
            </w:r>
            <w:r w:rsidRPr="0058621B">
              <w:rPr>
                <w:rFonts w:ascii="Verdana" w:eastAsia="Times New Roman" w:hAnsi="Verdana" w:cs="Times New Roman"/>
                <w:b/>
                <w:bCs/>
                <w:color w:val="5B7EDA"/>
                <w:sz w:val="24"/>
                <w:szCs w:val="24"/>
                <w:lang w:eastAsia="bg-BG"/>
              </w:rPr>
              <w:t>бр. 39 от 2009 г.</w:t>
            </w:r>
            <w:r w:rsidRPr="0058621B">
              <w:rPr>
                <w:rFonts w:ascii="Verdana" w:eastAsia="Times New Roman" w:hAnsi="Verdana" w:cs="Times New Roman"/>
                <w:noProof/>
                <w:color w:val="F7941F"/>
                <w:sz w:val="24"/>
                <w:szCs w:val="24"/>
                <w:lang w:eastAsia="bg-BG"/>
              </w:rPr>
              <w:drawing>
                <wp:inline distT="0" distB="0" distL="0" distR="0" wp14:anchorId="53EF1AD3" wp14:editId="691A67E5">
                  <wp:extent cx="152400" cy="95250"/>
                  <wp:effectExtent l="0" t="0" r="0" b="0"/>
                  <wp:docPr id="15" name="Картина 15" descr="https://web.apis.bg/img/ph.gif">
                    <a:hlinkClick xmlns:a="http://schemas.openxmlformats.org/drawingml/2006/main" r:id="rId29" tgtFrame="&quot;_blank&quot;" tooltip="&quot;Сравнение с предишната редакци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eb.apis.bg/img/ph.gif">
                            <a:hlinkClick r:id="rId29" tgtFrame="&quot;_blank&quot;" tooltip="&quot;Сравнение с предишната редакци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, в сила от 1.07.2009 г.)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 За писмен правен съвет или консултация и при посредничество за изясняване волята на страните</w:t>
            </w:r>
          </w:p>
        </w:tc>
        <w:tc>
          <w:tcPr>
            <w:tcW w:w="1250" w:type="dxa"/>
            <w:vAlign w:val="bottom"/>
            <w:hideMark/>
          </w:tcPr>
          <w:p w:rsidR="0058621B" w:rsidRPr="0058621B" w:rsidRDefault="0058621B" w:rsidP="005862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bg-BG"/>
              </w:rPr>
              <w:t>15</w:t>
            </w:r>
          </w:p>
        </w:tc>
      </w:tr>
      <w:tr w:rsidR="0058621B" w:rsidRPr="0058621B" w:rsidTr="0058621B">
        <w:trPr>
          <w:jc w:val="center"/>
        </w:trPr>
        <w:tc>
          <w:tcPr>
            <w:tcW w:w="10090" w:type="dxa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val="x-none" w:eastAsia="bg-BG"/>
              </w:rPr>
              <w:t>16.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 За справки, набавяне на документи, книжа и др.</w:t>
            </w:r>
          </w:p>
        </w:tc>
        <w:tc>
          <w:tcPr>
            <w:tcW w:w="1250" w:type="dxa"/>
            <w:vAlign w:val="bottom"/>
            <w:hideMark/>
          </w:tcPr>
          <w:p w:rsidR="0058621B" w:rsidRPr="0058621B" w:rsidRDefault="0058621B" w:rsidP="005862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5</w:t>
            </w:r>
          </w:p>
        </w:tc>
      </w:tr>
      <w:tr w:rsidR="0058621B" w:rsidRPr="0058621B" w:rsidTr="0058621B">
        <w:trPr>
          <w:jc w:val="center"/>
        </w:trPr>
        <w:tc>
          <w:tcPr>
            <w:tcW w:w="10090" w:type="dxa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  <w:r w:rsidRPr="0058621B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val="x-none" w:eastAsia="bg-BG"/>
              </w:rPr>
              <w:t>Забележка.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 </w:t>
            </w:r>
            <w:r w:rsidRPr="0058621B">
              <w:rPr>
                <w:rFonts w:ascii="Verdana" w:eastAsia="Times New Roman" w:hAnsi="Verdana" w:cs="Times New Roman"/>
                <w:b/>
                <w:bCs/>
                <w:color w:val="565656"/>
                <w:sz w:val="24"/>
                <w:szCs w:val="24"/>
                <w:shd w:val="clear" w:color="auto" w:fill="FEDEB7"/>
                <w:lang w:val="x-none" w:eastAsia="bg-BG"/>
              </w:rPr>
              <w:t>Таксите</w:t>
            </w:r>
            <w:r w:rsidRPr="0058621B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x-none" w:eastAsia="bg-BG"/>
              </w:rPr>
              <w:t> по т. 14 , 15 и 16 за непълен час се събират като за пълен час, като преди извършване на действието нотариусът е длъжен да укаже приблизително необходимото време.</w:t>
            </w:r>
          </w:p>
        </w:tc>
        <w:tc>
          <w:tcPr>
            <w:tcW w:w="1250" w:type="dxa"/>
            <w:vAlign w:val="bottom"/>
            <w:hideMark/>
          </w:tcPr>
          <w:p w:rsidR="0058621B" w:rsidRPr="0058621B" w:rsidRDefault="0058621B" w:rsidP="0058621B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4"/>
                <w:szCs w:val="24"/>
                <w:lang w:eastAsia="bg-BG"/>
              </w:rPr>
            </w:pPr>
          </w:p>
        </w:tc>
      </w:tr>
    </w:tbl>
    <w:p w:rsidR="0058621B" w:rsidRPr="0058621B" w:rsidRDefault="0058621B" w:rsidP="0058621B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565656"/>
          <w:sz w:val="24"/>
          <w:szCs w:val="24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4"/>
          <w:szCs w:val="24"/>
          <w:lang w:eastAsia="bg-BG"/>
        </w:rPr>
        <w:t> </w:t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bookmarkStart w:id="10" w:name="p83091"/>
      <w:bookmarkEnd w:id="10"/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58621B" w:rsidRPr="0058621B" w:rsidRDefault="0058621B" w:rsidP="0058621B">
      <w:pPr>
        <w:spacing w:before="100" w:beforeAutospacing="1" w:after="100" w:afterAutospacing="1" w:line="240" w:lineRule="auto"/>
        <w:ind w:left="990"/>
        <w:jc w:val="center"/>
        <w:outlineLvl w:val="2"/>
        <w:rPr>
          <w:rFonts w:ascii="Verdana" w:eastAsia="Times New Roman" w:hAnsi="Verdana" w:cs="Times New Roman"/>
          <w:b/>
          <w:bCs/>
          <w:color w:val="565656"/>
          <w:sz w:val="23"/>
          <w:szCs w:val="23"/>
          <w:lang w:eastAsia="bg-BG"/>
        </w:rPr>
      </w:pPr>
      <w:r w:rsidRPr="0058621B">
        <w:rPr>
          <w:rFonts w:ascii="Verdana" w:eastAsia="Times New Roman" w:hAnsi="Verdana" w:cs="Times New Roman"/>
          <w:b/>
          <w:bCs/>
          <w:color w:val="565656"/>
          <w:sz w:val="23"/>
          <w:szCs w:val="23"/>
          <w:lang w:eastAsia="bg-BG"/>
        </w:rPr>
        <w:t>IV. </w:t>
      </w:r>
      <w:r w:rsidRPr="0058621B">
        <w:rPr>
          <w:rFonts w:ascii="Verdana" w:eastAsia="Times New Roman" w:hAnsi="Verdana" w:cs="Times New Roman"/>
          <w:b/>
          <w:bCs/>
          <w:color w:val="565656"/>
          <w:sz w:val="23"/>
          <w:szCs w:val="23"/>
          <w:shd w:val="clear" w:color="auto" w:fill="FEDEB7"/>
          <w:lang w:eastAsia="bg-BG"/>
        </w:rPr>
        <w:t>Нотариални такси</w:t>
      </w:r>
      <w:r w:rsidRPr="0058621B">
        <w:rPr>
          <w:rFonts w:ascii="Verdana" w:eastAsia="Times New Roman" w:hAnsi="Verdana" w:cs="Times New Roman"/>
          <w:b/>
          <w:bCs/>
          <w:color w:val="565656"/>
          <w:sz w:val="23"/>
          <w:szCs w:val="23"/>
          <w:lang w:eastAsia="bg-BG"/>
        </w:rPr>
        <w:t> за изготвяне и проверка на документи</w:t>
      </w:r>
    </w:p>
    <w:bookmarkStart w:id="11" w:name="p4323474"/>
    <w:bookmarkEnd w:id="11"/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fldChar w:fldCharType="begin"/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instrText xml:space="preserve"> HYPERLINK "javascript:z(4323474,0,2013)" \o "Препратки" </w:instrTex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fldChar w:fldCharType="separate"/>
      </w:r>
      <w:r w:rsidRPr="0058621B">
        <w:rPr>
          <w:rFonts w:ascii="Verdana" w:eastAsia="Times New Roman" w:hAnsi="Verdana" w:cs="Times New Roman"/>
          <w:noProof/>
          <w:color w:val="565656"/>
          <w:sz w:val="21"/>
          <w:szCs w:val="21"/>
          <w:lang w:eastAsia="bg-BG"/>
        </w:rPr>
        <w:drawing>
          <wp:anchor distT="0" distB="0" distL="0" distR="0" simplePos="0" relativeHeight="251668480" behindDoc="0" locked="0" layoutInCell="1" allowOverlap="0" wp14:anchorId="4E418C4A" wp14:editId="16BE281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4" name="Картина 11" descr="https://web.apis.bg/b.gif">
              <a:hlinkClick xmlns:a="http://schemas.openxmlformats.org/drawingml/2006/main" r:id="rId30" tooltip="&quot;Препратк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eb.apis.bg/b.gif">
                      <a:hlinkClick r:id="rId30" tooltip="&quot;Препратк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fldChar w:fldCharType="end"/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58621B" w:rsidRPr="0058621B" w:rsidRDefault="0058621B" w:rsidP="0058621B">
      <w:pPr>
        <w:spacing w:after="0" w:line="240" w:lineRule="auto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lang w:eastAsia="bg-BG"/>
        </w:rPr>
        <w:t>17.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За изготвяне на проект на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нотариален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акт на поправка на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нотариален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акт, акт за отмяна на завещание, констативен протокол, саморъчно завещание и молба-декларация за обстоятелствена проверка се събира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таксата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по т. 1.</w:t>
      </w:r>
    </w:p>
    <w:p w:rsidR="0058621B" w:rsidRPr="0058621B" w:rsidRDefault="0058621B" w:rsidP="0058621B">
      <w:pPr>
        <w:spacing w:after="0" w:line="240" w:lineRule="auto"/>
        <w:ind w:firstLine="990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Забележка.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Таксата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 xml:space="preserve"> по т. 17 за изготвяне на проект на акт за отмяна на завещание и на констативен протокол се събира само когато самият акт или констативен протокол не бъде издаден в същия ден. Ако в едномесечен срок 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lastRenderedPageBreak/>
        <w:t>актът или констативният протокол бъде издаден от същия нотариус,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такса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по т. 1 не се събира.</w:t>
      </w:r>
      <w:bookmarkStart w:id="12" w:name="_GoBack"/>
      <w:bookmarkEnd w:id="12"/>
    </w:p>
    <w:bookmarkStart w:id="13" w:name="p83142"/>
    <w:bookmarkEnd w:id="13"/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fldChar w:fldCharType="begin"/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instrText xml:space="preserve"> HYPERLINK "javascript:z(83142,0,2013)" \o "Препратки" </w:instrTex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fldChar w:fldCharType="separate"/>
      </w:r>
      <w:r w:rsidRPr="0058621B">
        <w:rPr>
          <w:rFonts w:ascii="Verdana" w:eastAsia="Times New Roman" w:hAnsi="Verdana" w:cs="Times New Roman"/>
          <w:noProof/>
          <w:color w:val="565656"/>
          <w:sz w:val="21"/>
          <w:szCs w:val="21"/>
          <w:lang w:eastAsia="bg-BG"/>
        </w:rPr>
        <w:drawing>
          <wp:anchor distT="0" distB="0" distL="0" distR="0" simplePos="0" relativeHeight="251669504" behindDoc="0" locked="0" layoutInCell="1" allowOverlap="0" wp14:anchorId="43AFD93C" wp14:editId="6573FA4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3" name="Картина 12" descr="https://web.apis.bg/b.gif">
              <a:hlinkClick xmlns:a="http://schemas.openxmlformats.org/drawingml/2006/main" r:id="rId31" tooltip="&quot;Препратк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eb.apis.bg/b.gif">
                      <a:hlinkClick r:id="rId31" tooltip="&quot;Препратк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fldChar w:fldCharType="end"/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hyperlink r:id="rId32" w:tooltip="Практика" w:history="1">
        <w:r w:rsidRPr="0058621B">
          <w:rPr>
            <w:rFonts w:ascii="Verdana" w:eastAsia="Times New Roman" w:hAnsi="Verdana" w:cs="Times New Roman"/>
            <w:noProof/>
            <w:color w:val="565656"/>
            <w:sz w:val="21"/>
            <w:szCs w:val="21"/>
            <w:lang w:eastAsia="bg-BG"/>
          </w:rPr>
          <w:drawing>
            <wp:anchor distT="0" distB="0" distL="0" distR="0" simplePos="0" relativeHeight="251670528" behindDoc="0" locked="0" layoutInCell="1" allowOverlap="0" wp14:anchorId="4C2DB148" wp14:editId="2149F506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304800" cy="304800"/>
              <wp:effectExtent l="0" t="0" r="0" b="0"/>
              <wp:wrapSquare wrapText="bothSides"/>
              <wp:docPr id="22" name="Картина 13" descr="https://web.apis.bg/f.gif">
                <a:hlinkClick xmlns:a="http://schemas.openxmlformats.org/drawingml/2006/main" r:id="rId17" tooltip="&quot;Практика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https://web.apis.bg/f.gif">
                        <a:hlinkClick r:id="rId17" tooltip="&quot;Практика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58621B" w:rsidRPr="0058621B" w:rsidRDefault="0058621B" w:rsidP="0058621B">
      <w:pPr>
        <w:spacing w:after="0" w:line="240" w:lineRule="auto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lang w:eastAsia="bg-BG"/>
        </w:rPr>
        <w:t>18.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За изготвяне на проект на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нотариална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покана се събира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таксата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по т. 3.</w:t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bookmarkStart w:id="14" w:name="p83143"/>
      <w:bookmarkEnd w:id="14"/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58621B" w:rsidRPr="0058621B" w:rsidRDefault="0058621B" w:rsidP="0058621B">
      <w:pPr>
        <w:spacing w:after="0" w:line="240" w:lineRule="auto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lang w:eastAsia="bg-BG"/>
        </w:rPr>
        <w:t>19.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За изготвяне на проект на документ без определен материален интерес се събира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таксата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по т. 4.</w:t>
      </w:r>
    </w:p>
    <w:bookmarkStart w:id="15" w:name="p4323475"/>
    <w:bookmarkEnd w:id="15"/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fldChar w:fldCharType="begin"/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instrText xml:space="preserve"> HYPERLINK "javascript:z(4323475,0,2013)" \o "Препратки" </w:instrTex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fldChar w:fldCharType="separate"/>
      </w:r>
      <w:r w:rsidRPr="0058621B">
        <w:rPr>
          <w:rFonts w:ascii="Verdana" w:eastAsia="Times New Roman" w:hAnsi="Verdana" w:cs="Times New Roman"/>
          <w:noProof/>
          <w:color w:val="565656"/>
          <w:sz w:val="21"/>
          <w:szCs w:val="21"/>
          <w:lang w:eastAsia="bg-BG"/>
        </w:rPr>
        <w:drawing>
          <wp:anchor distT="0" distB="0" distL="0" distR="0" simplePos="0" relativeHeight="251671552" behindDoc="0" locked="0" layoutInCell="1" allowOverlap="0" wp14:anchorId="0FF6F2DF" wp14:editId="7D466E1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1" name="Картина 14" descr="https://web.apis.bg/b.gif">
              <a:hlinkClick xmlns:a="http://schemas.openxmlformats.org/drawingml/2006/main" r:id="rId33" tooltip="&quot;Препратк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eb.apis.bg/b.gif">
                      <a:hlinkClick r:id="rId33" tooltip="&quot;Препратк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fldChar w:fldCharType="end"/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58621B" w:rsidRPr="0058621B" w:rsidRDefault="0058621B" w:rsidP="0058621B">
      <w:pPr>
        <w:spacing w:after="0" w:line="240" w:lineRule="auto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lang w:eastAsia="bg-BG"/>
        </w:rPr>
        <w:t>20.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За изготвяне:</w:t>
      </w:r>
    </w:p>
    <w:p w:rsidR="0058621B" w:rsidRPr="0058621B" w:rsidRDefault="0058621B" w:rsidP="0058621B">
      <w:pPr>
        <w:spacing w:after="0" w:line="240" w:lineRule="auto"/>
        <w:ind w:firstLine="990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а) на проект на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нотариален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акт извън посочените в т. 1 се събира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таксата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по </w:t>
      </w:r>
      <w:hyperlink r:id="rId34" w:tgtFrame="_blank" w:history="1">
        <w:r w:rsidRPr="0058621B">
          <w:rPr>
            <w:rFonts w:ascii="Verdana" w:eastAsia="Times New Roman" w:hAnsi="Verdana" w:cs="Times New Roman"/>
            <w:color w:val="F7941F"/>
            <w:sz w:val="21"/>
            <w:szCs w:val="21"/>
            <w:u w:val="single"/>
            <w:lang w:eastAsia="bg-BG"/>
          </w:rPr>
          <w:t>т. 8</w:t>
        </w:r>
      </w:hyperlink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;</w:t>
      </w:r>
    </w:p>
    <w:p w:rsidR="0058621B" w:rsidRPr="0058621B" w:rsidRDefault="0058621B" w:rsidP="0058621B">
      <w:pPr>
        <w:spacing w:after="0" w:line="240" w:lineRule="auto"/>
        <w:ind w:firstLine="990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б) (изм. - ДВ, </w:t>
      </w:r>
      <w:r w:rsidRPr="0058621B">
        <w:rPr>
          <w:rFonts w:ascii="Verdana" w:eastAsia="Times New Roman" w:hAnsi="Verdana" w:cs="Times New Roman"/>
          <w:b/>
          <w:bCs/>
          <w:color w:val="5B7EDA"/>
          <w:sz w:val="21"/>
          <w:szCs w:val="21"/>
          <w:lang w:eastAsia="bg-BG"/>
        </w:rPr>
        <w:t>бр. 39 от 2009 г.</w:t>
      </w:r>
      <w:r w:rsidRPr="0058621B">
        <w:rPr>
          <w:rFonts w:ascii="Verdana" w:eastAsia="Times New Roman" w:hAnsi="Verdana" w:cs="Times New Roman"/>
          <w:noProof/>
          <w:color w:val="F7941F"/>
          <w:sz w:val="21"/>
          <w:szCs w:val="21"/>
          <w:lang w:eastAsia="bg-BG"/>
        </w:rPr>
        <w:drawing>
          <wp:inline distT="0" distB="0" distL="0" distR="0" wp14:anchorId="16E4FE93" wp14:editId="174E10BD">
            <wp:extent cx="152400" cy="95250"/>
            <wp:effectExtent l="0" t="0" r="0" b="0"/>
            <wp:docPr id="16" name="Картина 16" descr="https://web.apis.bg/img/ph.gif">
              <a:hlinkClick xmlns:a="http://schemas.openxmlformats.org/drawingml/2006/main" r:id="rId35" tgtFrame="&quot;_blank&quot;" tooltip="&quot;Сравнение с предишната редакц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eb.apis.bg/img/ph.gif">
                      <a:hlinkClick r:id="rId35" tgtFrame="&quot;_blank&quot;" tooltip="&quot;Сравнение с предишната редакц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, в сила от 1.07.2009 г.)</w:t>
      </w:r>
      <w:r w:rsidRPr="0058621B">
        <w:rPr>
          <w:rFonts w:ascii="Verdana" w:eastAsia="Times New Roman" w:hAnsi="Verdana" w:cs="Times New Roman"/>
          <w:noProof/>
          <w:color w:val="F7941F"/>
          <w:sz w:val="21"/>
          <w:szCs w:val="21"/>
          <w:lang w:eastAsia="bg-BG"/>
        </w:rPr>
        <w:drawing>
          <wp:inline distT="0" distB="0" distL="0" distR="0" wp14:anchorId="6A0712C9" wp14:editId="57D85371">
            <wp:extent cx="104775" cy="95250"/>
            <wp:effectExtent l="0" t="0" r="9525" b="0"/>
            <wp:docPr id="17" name="Картина 17" descr="https://web.apis.bg/k.gif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eb.apis.bg/k.gif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на проект на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нотариално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завещание и на проект на договор с определен материален интерес се събира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таксата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по т. </w:t>
      </w:r>
      <w:hyperlink r:id="rId36" w:tgtFrame="_blank" w:history="1">
        <w:r w:rsidRPr="0058621B">
          <w:rPr>
            <w:rFonts w:ascii="Verdana" w:eastAsia="Times New Roman" w:hAnsi="Verdana" w:cs="Times New Roman"/>
            <w:color w:val="F7941F"/>
            <w:sz w:val="21"/>
            <w:szCs w:val="21"/>
            <w:u w:val="single"/>
            <w:lang w:eastAsia="bg-BG"/>
          </w:rPr>
          <w:t>11</w:t>
        </w:r>
      </w:hyperlink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.</w:t>
      </w:r>
    </w:p>
    <w:p w:rsidR="0058621B" w:rsidRPr="0058621B" w:rsidRDefault="0058621B" w:rsidP="0058621B">
      <w:pPr>
        <w:spacing w:after="0" w:line="240" w:lineRule="auto"/>
        <w:ind w:firstLine="990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Забележка.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Таксата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по т. 20 не се събира за изготвяне на проект на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нотариален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акт по образувано от същия нотариус дело за обстоятелствена проверка.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Таксата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за изготвяне на проект на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нотариално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завещание се събира само когато самото завещание не бъде извършено в същия ден. Ако в едномесечен срок завещанието бъде извършено от същия нотариус,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такса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по </w:t>
      </w:r>
      <w:hyperlink r:id="rId37" w:tgtFrame="_blank" w:history="1">
        <w:r w:rsidRPr="0058621B">
          <w:rPr>
            <w:rFonts w:ascii="Verdana" w:eastAsia="Times New Roman" w:hAnsi="Verdana" w:cs="Times New Roman"/>
            <w:color w:val="F7941F"/>
            <w:sz w:val="21"/>
            <w:szCs w:val="21"/>
            <w:u w:val="single"/>
            <w:lang w:eastAsia="bg-BG"/>
          </w:rPr>
          <w:t>т. 9</w:t>
        </w:r>
      </w:hyperlink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не се събира.</w:t>
      </w:r>
    </w:p>
    <w:bookmarkStart w:id="16" w:name="p83145"/>
    <w:bookmarkEnd w:id="16"/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fldChar w:fldCharType="begin"/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instrText xml:space="preserve"> HYPERLINK "javascript:z(83145,0,2013)" \o "Препратки" </w:instrTex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fldChar w:fldCharType="separate"/>
      </w:r>
      <w:r w:rsidRPr="0058621B">
        <w:rPr>
          <w:rFonts w:ascii="Verdana" w:eastAsia="Times New Roman" w:hAnsi="Verdana" w:cs="Times New Roman"/>
          <w:noProof/>
          <w:color w:val="565656"/>
          <w:sz w:val="21"/>
          <w:szCs w:val="21"/>
          <w:lang w:eastAsia="bg-BG"/>
        </w:rPr>
        <w:drawing>
          <wp:anchor distT="0" distB="0" distL="0" distR="0" simplePos="0" relativeHeight="251672576" behindDoc="0" locked="0" layoutInCell="1" allowOverlap="0" wp14:anchorId="0FD01514" wp14:editId="2BA61A5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0" name="Картина 15" descr="https://web.apis.bg/b.gif">
              <a:hlinkClick xmlns:a="http://schemas.openxmlformats.org/drawingml/2006/main" r:id="rId38" tooltip="&quot;Препратк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eb.apis.bg/b.gif">
                      <a:hlinkClick r:id="rId38" tooltip="&quot;Препратк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fldChar w:fldCharType="end"/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58621B" w:rsidRPr="0058621B" w:rsidRDefault="0058621B" w:rsidP="0058621B">
      <w:pPr>
        <w:spacing w:after="0" w:line="240" w:lineRule="auto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lang w:eastAsia="bg-BG"/>
        </w:rPr>
        <w:t>21.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За изготвяне на проект на документ по </w:t>
      </w:r>
      <w:hyperlink r:id="rId39" w:tgtFrame="_blank" w:history="1">
        <w:r w:rsidRPr="0058621B">
          <w:rPr>
            <w:rFonts w:ascii="Verdana" w:eastAsia="Times New Roman" w:hAnsi="Verdana" w:cs="Times New Roman"/>
            <w:color w:val="F7941F"/>
            <w:sz w:val="21"/>
            <w:szCs w:val="21"/>
            <w:u w:val="single"/>
            <w:lang w:eastAsia="bg-BG"/>
          </w:rPr>
          <w:t>т. 12</w:t>
        </w:r>
      </w:hyperlink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се събира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таксата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по т. 12.</w:t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bookmarkStart w:id="17" w:name="p83146"/>
      <w:bookmarkEnd w:id="17"/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58621B" w:rsidRPr="0058621B" w:rsidRDefault="0058621B" w:rsidP="0058621B">
      <w:pPr>
        <w:spacing w:after="0" w:line="240" w:lineRule="auto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lang w:eastAsia="bg-BG"/>
        </w:rPr>
        <w:t>22.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За проверка на изготвен от страните проект на документ, извършена без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нотариално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удостоверяване, се събира половината от съответната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такса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по </w:t>
      </w:r>
      <w:hyperlink r:id="rId40" w:tgtFrame="_blank" w:history="1">
        <w:r w:rsidRPr="0058621B">
          <w:rPr>
            <w:rFonts w:ascii="Verdana" w:eastAsia="Times New Roman" w:hAnsi="Verdana" w:cs="Times New Roman"/>
            <w:color w:val="F7941F"/>
            <w:sz w:val="21"/>
            <w:szCs w:val="21"/>
            <w:u w:val="single"/>
            <w:lang w:eastAsia="bg-BG"/>
          </w:rPr>
          <w:t>т. 17</w:t>
        </w:r>
      </w:hyperlink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- </w:t>
      </w:r>
      <w:hyperlink r:id="rId41" w:tgtFrame="_blank" w:history="1">
        <w:r w:rsidRPr="0058621B">
          <w:rPr>
            <w:rFonts w:ascii="Verdana" w:eastAsia="Times New Roman" w:hAnsi="Verdana" w:cs="Times New Roman"/>
            <w:color w:val="F7941F"/>
            <w:sz w:val="21"/>
            <w:szCs w:val="21"/>
            <w:u w:val="single"/>
            <w:lang w:eastAsia="bg-BG"/>
          </w:rPr>
          <w:t>21</w:t>
        </w:r>
      </w:hyperlink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. Ако в едномесечен срок бъде извършено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нотариално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удостоверяване на същия документ от същия нотариус, събира се само другата половина от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таксата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, съответно само разликата, когато има такава.</w:t>
      </w:r>
    </w:p>
    <w:p w:rsidR="0058621B" w:rsidRPr="0058621B" w:rsidRDefault="0058621B" w:rsidP="0058621B">
      <w:pPr>
        <w:spacing w:after="0" w:line="240" w:lineRule="auto"/>
        <w:ind w:firstLine="990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Забележка.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Таксите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по </w:t>
      </w:r>
      <w:hyperlink r:id="rId42" w:tgtFrame="_blank" w:history="1">
        <w:r w:rsidRPr="0058621B">
          <w:rPr>
            <w:rFonts w:ascii="Verdana" w:eastAsia="Times New Roman" w:hAnsi="Verdana" w:cs="Times New Roman"/>
            <w:color w:val="F7941F"/>
            <w:sz w:val="21"/>
            <w:szCs w:val="21"/>
            <w:u w:val="single"/>
            <w:lang w:eastAsia="bg-BG"/>
          </w:rPr>
          <w:t>т. 17</w:t>
        </w:r>
      </w:hyperlink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- </w:t>
      </w:r>
      <w:hyperlink r:id="rId43" w:tgtFrame="_blank" w:history="1">
        <w:r w:rsidRPr="0058621B">
          <w:rPr>
            <w:rFonts w:ascii="Verdana" w:eastAsia="Times New Roman" w:hAnsi="Verdana" w:cs="Times New Roman"/>
            <w:color w:val="F7941F"/>
            <w:sz w:val="21"/>
            <w:szCs w:val="21"/>
            <w:u w:val="single"/>
            <w:lang w:eastAsia="bg-BG"/>
          </w:rPr>
          <w:t>21</w:t>
        </w:r>
      </w:hyperlink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не се събират за изготвяне и проверка на документи по управление на имущество, възложено на същия нотариус.</w:t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bookmarkStart w:id="18" w:name="p83098"/>
      <w:bookmarkEnd w:id="18"/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58621B" w:rsidRPr="0058621B" w:rsidRDefault="0058621B" w:rsidP="0058621B">
      <w:pPr>
        <w:spacing w:before="100" w:beforeAutospacing="1" w:after="100" w:afterAutospacing="1" w:line="240" w:lineRule="auto"/>
        <w:ind w:left="990"/>
        <w:jc w:val="center"/>
        <w:outlineLvl w:val="2"/>
        <w:rPr>
          <w:rFonts w:ascii="Verdana" w:eastAsia="Times New Roman" w:hAnsi="Verdana" w:cs="Times New Roman"/>
          <w:b/>
          <w:bCs/>
          <w:color w:val="565656"/>
          <w:sz w:val="23"/>
          <w:szCs w:val="23"/>
          <w:lang w:eastAsia="bg-BG"/>
        </w:rPr>
      </w:pPr>
      <w:r w:rsidRPr="0058621B">
        <w:rPr>
          <w:rFonts w:ascii="Verdana" w:eastAsia="Times New Roman" w:hAnsi="Verdana" w:cs="Times New Roman"/>
          <w:b/>
          <w:bCs/>
          <w:color w:val="565656"/>
          <w:sz w:val="23"/>
          <w:szCs w:val="23"/>
          <w:lang w:eastAsia="bg-BG"/>
        </w:rPr>
        <w:t>V. Допълнителна </w:t>
      </w:r>
      <w:r w:rsidRPr="0058621B">
        <w:rPr>
          <w:rFonts w:ascii="Verdana" w:eastAsia="Times New Roman" w:hAnsi="Verdana" w:cs="Times New Roman"/>
          <w:b/>
          <w:bCs/>
          <w:color w:val="565656"/>
          <w:sz w:val="23"/>
          <w:szCs w:val="23"/>
          <w:shd w:val="clear" w:color="auto" w:fill="FEDEB7"/>
          <w:lang w:eastAsia="bg-BG"/>
        </w:rPr>
        <w:t>нотариална такса</w:t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bookmarkStart w:id="19" w:name="p4317901"/>
      <w:bookmarkEnd w:id="19"/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58621B" w:rsidRPr="0058621B" w:rsidRDefault="0058621B" w:rsidP="0058621B">
      <w:pPr>
        <w:spacing w:after="0" w:line="240" w:lineRule="auto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lang w:eastAsia="bg-BG"/>
        </w:rPr>
        <w:t>23.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(Изм. - ДВ, </w:t>
      </w:r>
      <w:r w:rsidRPr="0058621B">
        <w:rPr>
          <w:rFonts w:ascii="Verdana" w:eastAsia="Times New Roman" w:hAnsi="Verdana" w:cs="Times New Roman"/>
          <w:b/>
          <w:bCs/>
          <w:color w:val="5B7EDA"/>
          <w:sz w:val="21"/>
          <w:szCs w:val="21"/>
          <w:lang w:eastAsia="bg-BG"/>
        </w:rPr>
        <w:t>бр. 39 от 2009 г.</w:t>
      </w:r>
      <w:r w:rsidRPr="0058621B">
        <w:rPr>
          <w:rFonts w:ascii="Verdana" w:eastAsia="Times New Roman" w:hAnsi="Verdana" w:cs="Times New Roman"/>
          <w:noProof/>
          <w:color w:val="F7941F"/>
          <w:sz w:val="21"/>
          <w:szCs w:val="21"/>
          <w:lang w:eastAsia="bg-BG"/>
        </w:rPr>
        <w:drawing>
          <wp:inline distT="0" distB="0" distL="0" distR="0" wp14:anchorId="2C688A81" wp14:editId="40E13BF1">
            <wp:extent cx="152400" cy="95250"/>
            <wp:effectExtent l="0" t="0" r="0" b="0"/>
            <wp:docPr id="18" name="Картина 18" descr="https://web.apis.bg/img/ph.gif">
              <a:hlinkClick xmlns:a="http://schemas.openxmlformats.org/drawingml/2006/main" r:id="rId44" tgtFrame="&quot;_blank&quot;" tooltip="&quot;Сравнение с предишната редакц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eb.apis.bg/img/ph.gif">
                      <a:hlinkClick r:id="rId44" tgtFrame="&quot;_blank&quot;" tooltip="&quot;Сравнение с предишната редакц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, в сила от 1.07.2009 г.)</w:t>
      </w:r>
      <w:r w:rsidRPr="0058621B">
        <w:rPr>
          <w:rFonts w:ascii="Verdana" w:eastAsia="Times New Roman" w:hAnsi="Verdana" w:cs="Times New Roman"/>
          <w:noProof/>
          <w:color w:val="F7941F"/>
          <w:sz w:val="21"/>
          <w:szCs w:val="21"/>
          <w:lang w:eastAsia="bg-BG"/>
        </w:rPr>
        <w:drawing>
          <wp:inline distT="0" distB="0" distL="0" distR="0" wp14:anchorId="41963667" wp14:editId="28214B2D">
            <wp:extent cx="104775" cy="95250"/>
            <wp:effectExtent l="0" t="0" r="9525" b="0"/>
            <wp:docPr id="19" name="Картина 19" descr="https://web.apis.bg/k.gif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eb.apis.bg/k.gif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За действие, извършено по искане на молителя извън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нотариалната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кантора, в неработно време или в почивни и празнични дни, върху съответната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нотариална такса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се заплаща допълнително, както следва:</w:t>
      </w:r>
    </w:p>
    <w:p w:rsidR="0058621B" w:rsidRPr="0058621B" w:rsidRDefault="0058621B" w:rsidP="0058621B">
      <w:pPr>
        <w:spacing w:after="0" w:line="240" w:lineRule="auto"/>
        <w:ind w:firstLine="990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а) извън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нотариалната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кантора в работно време - 25 на сто;</w:t>
      </w:r>
    </w:p>
    <w:p w:rsidR="0058621B" w:rsidRPr="0058621B" w:rsidRDefault="0058621B" w:rsidP="0058621B">
      <w:pPr>
        <w:spacing w:after="0" w:line="240" w:lineRule="auto"/>
        <w:ind w:firstLine="990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б) в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нотариалната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кантора в неработно време - 25 на сто;</w:t>
      </w:r>
    </w:p>
    <w:p w:rsidR="0058621B" w:rsidRPr="0058621B" w:rsidRDefault="0058621B" w:rsidP="0058621B">
      <w:pPr>
        <w:spacing w:after="0" w:line="240" w:lineRule="auto"/>
        <w:ind w:firstLine="990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в) извън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нотариалната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кантора в неработно време - 50 на сто;</w:t>
      </w:r>
    </w:p>
    <w:p w:rsidR="0058621B" w:rsidRPr="0058621B" w:rsidRDefault="0058621B" w:rsidP="0058621B">
      <w:pPr>
        <w:spacing w:after="0" w:line="240" w:lineRule="auto"/>
        <w:ind w:firstLine="990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г) извън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нотариалната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кантора и населеното място, където е установена - 50 на сто;</w:t>
      </w:r>
    </w:p>
    <w:p w:rsidR="0058621B" w:rsidRPr="0058621B" w:rsidRDefault="0058621B" w:rsidP="0058621B">
      <w:pPr>
        <w:spacing w:after="0" w:line="240" w:lineRule="auto"/>
        <w:ind w:firstLine="990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lastRenderedPageBreak/>
        <w:t>д) извън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нотариалната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кантора, в неработно време и извън населеното място, където е установена - в двоен размер.</w:t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bookmarkStart w:id="20" w:name="p4323476"/>
      <w:bookmarkEnd w:id="20"/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58621B" w:rsidRPr="0058621B" w:rsidRDefault="0058621B" w:rsidP="0058621B">
      <w:pPr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621B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2.25pt" o:hrstd="t" o:hrnoshade="t" o:hr="t" fillcolor="#565656" stroked="f"/>
        </w:pict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bookmarkStart w:id="21" w:name="p83120"/>
      <w:bookmarkEnd w:id="21"/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58621B" w:rsidRPr="0058621B" w:rsidRDefault="0058621B" w:rsidP="0058621B">
      <w:pPr>
        <w:spacing w:after="0" w:line="240" w:lineRule="auto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ПРЕХОДНА РАЗПОРЕДБА към Постановление № 3 на Министерския съвет от 13 януари 1999 г. за изменение и допълнение на Тарифата за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нотариалните такси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към Закона за нотариусите и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нотариалната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дейност, одобрена с</w:t>
      </w:r>
    </w:p>
    <w:p w:rsidR="0058621B" w:rsidRPr="0058621B" w:rsidRDefault="0058621B" w:rsidP="0058621B">
      <w:pPr>
        <w:spacing w:after="0" w:line="240" w:lineRule="auto"/>
        <w:ind w:firstLine="990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Постановление № 186 на Министерския съвет от 1998 г.</w:t>
      </w:r>
    </w:p>
    <w:p w:rsidR="0058621B" w:rsidRPr="0058621B" w:rsidRDefault="0058621B" w:rsidP="0058621B">
      <w:pPr>
        <w:spacing w:after="0" w:line="240" w:lineRule="auto"/>
        <w:ind w:firstLine="990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(ДВ, бр. 5 от 1999 г.)</w:t>
      </w:r>
    </w:p>
    <w:p w:rsidR="0058621B" w:rsidRPr="0058621B" w:rsidRDefault="0058621B" w:rsidP="0058621B">
      <w:pPr>
        <w:spacing w:after="0" w:line="240" w:lineRule="auto"/>
        <w:ind w:firstLine="990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§ 2. За доброволните делби на земеделски земи, гори и земи от горския фонд, извършени до влизането в сила на това постановление, </w:t>
      </w:r>
      <w:r w:rsidRPr="0058621B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таксата</w:t>
      </w: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по буква "г" се заплаща от Министерството на земеделието, горите и аграрната реформа.</w:t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bookmarkStart w:id="22" w:name="p83148"/>
      <w:bookmarkEnd w:id="22"/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58621B" w:rsidRPr="0058621B" w:rsidRDefault="0058621B" w:rsidP="0058621B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58621B" w:rsidRPr="0058621B" w:rsidRDefault="0058621B" w:rsidP="0058621B">
      <w:pPr>
        <w:spacing w:after="0" w:line="240" w:lineRule="auto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ПОСТАНОВЛЕНИЕ № 123 на Министерския съвет от 15 юни 1999 г. за изменение на нормативни актове на Министерския съвет</w:t>
      </w:r>
    </w:p>
    <w:p w:rsidR="0058621B" w:rsidRPr="0058621B" w:rsidRDefault="0058621B" w:rsidP="0058621B">
      <w:pPr>
        <w:spacing w:after="0" w:line="240" w:lineRule="auto"/>
        <w:ind w:firstLine="990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(ДВ, бр. 56 от 1999 г.)</w:t>
      </w:r>
    </w:p>
    <w:p w:rsidR="0058621B" w:rsidRPr="0058621B" w:rsidRDefault="0058621B" w:rsidP="0058621B">
      <w:pPr>
        <w:spacing w:after="0" w:line="240" w:lineRule="auto"/>
        <w:ind w:firstLine="990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. . . . . . . . . . . . . . . . . . . . . . . . . . . . . . . . . . . .</w:t>
      </w:r>
    </w:p>
    <w:p w:rsidR="0058621B" w:rsidRPr="0058621B" w:rsidRDefault="0058621B" w:rsidP="0058621B">
      <w:pPr>
        <w:spacing w:after="0" w:line="240" w:lineRule="auto"/>
        <w:ind w:firstLine="990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§ 2. В нормативните актове на Министерския съвет и в приложенията към тях, влезли в сила преди 5 юли 1999 г., всички числа в стари левове се заменят с намалени 1000 пъти числа в нови левове.</w:t>
      </w:r>
    </w:p>
    <w:p w:rsidR="0058621B" w:rsidRPr="0058621B" w:rsidRDefault="0058621B" w:rsidP="0058621B">
      <w:pPr>
        <w:spacing w:after="0" w:line="240" w:lineRule="auto"/>
        <w:ind w:firstLine="990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Заключителни разпоредби</w:t>
      </w:r>
    </w:p>
    <w:p w:rsidR="0058621B" w:rsidRPr="0058621B" w:rsidRDefault="0058621B" w:rsidP="0058621B">
      <w:pPr>
        <w:spacing w:after="0" w:line="240" w:lineRule="auto"/>
        <w:ind w:firstLine="990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§ 3. Постановлението се приема на основание </w:t>
      </w:r>
      <w:hyperlink r:id="rId45" w:tgtFrame="_blank" w:history="1">
        <w:r w:rsidRPr="0058621B">
          <w:rPr>
            <w:rFonts w:ascii="Verdana" w:eastAsia="Times New Roman" w:hAnsi="Verdana" w:cs="Times New Roman"/>
            <w:color w:val="F7941F"/>
            <w:sz w:val="21"/>
            <w:szCs w:val="21"/>
            <w:u w:val="single"/>
            <w:lang w:eastAsia="bg-BG"/>
          </w:rPr>
          <w:t>§ 4, ал. 2 от преходните и заключителните разпоредби на Закона за деноминация на лева</w:t>
        </w:r>
      </w:hyperlink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.</w:t>
      </w:r>
    </w:p>
    <w:p w:rsidR="0058621B" w:rsidRPr="0058621B" w:rsidRDefault="0058621B" w:rsidP="0058621B">
      <w:pPr>
        <w:spacing w:after="0" w:line="240" w:lineRule="auto"/>
        <w:ind w:firstLine="990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58621B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§ 4. Постановлението влиза в сила от 5 юли 1999 г.</w:t>
      </w:r>
    </w:p>
    <w:p w:rsidR="00F96791" w:rsidRDefault="00F96791"/>
    <w:sectPr w:rsidR="00F96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1B"/>
    <w:rsid w:val="0058621B"/>
    <w:rsid w:val="008B4862"/>
    <w:rsid w:val="00F9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6CC2BD-47BC-4C34-8D15-F916B046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4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hyperlink" Target="https://web.apis.bg/DocCompFull.php?i=2013&amp;j=348357&amp;pid1=4317896&amp;pid2=83132&amp;s=0" TargetMode="External"/><Relationship Id="rId26" Type="http://schemas.openxmlformats.org/officeDocument/2006/relationships/hyperlink" Target="javascript:z(4317898,0,2013)" TargetMode="External"/><Relationship Id="rId39" Type="http://schemas.openxmlformats.org/officeDocument/2006/relationships/hyperlink" Target="https://web.apis.bg/p.php?code=14144&amp;base=NARH&amp;topar=Art12" TargetMode="External"/><Relationship Id="rId21" Type="http://schemas.openxmlformats.org/officeDocument/2006/relationships/hyperlink" Target="https://web.apis.bg/DocCompFull.php?i=2013&amp;j=348357&amp;pid1=4323473&amp;pid2=83133&amp;s=0" TargetMode="External"/><Relationship Id="rId34" Type="http://schemas.openxmlformats.org/officeDocument/2006/relationships/hyperlink" Target="https://web.apis.bg/p.php?code=14144&amp;base=NARH&amp;topar=Art8" TargetMode="External"/><Relationship Id="rId42" Type="http://schemas.openxmlformats.org/officeDocument/2006/relationships/hyperlink" Target="https://web.apis.bg/p.php?code=14144&amp;base=NARH&amp;topar=Art17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6" Type="http://schemas.openxmlformats.org/officeDocument/2006/relationships/hyperlink" Target="javascript:z(4317896,0,2013)" TargetMode="External"/><Relationship Id="rId29" Type="http://schemas.openxmlformats.org/officeDocument/2006/relationships/hyperlink" Target="https://web.apis.bg/DocCompFull.php?i=2013&amp;j=348357&amp;pid1=4317899&amp;pid2=4001755&amp;s=0" TargetMode="External"/><Relationship Id="rId1" Type="http://schemas.openxmlformats.org/officeDocument/2006/relationships/styles" Target="styles.xml"/><Relationship Id="rId6" Type="http://schemas.openxmlformats.org/officeDocument/2006/relationships/hyperlink" Target="https://web.apis.bg/p.php?code=141446001&amp;base=ARH2" TargetMode="External"/><Relationship Id="rId11" Type="http://schemas.openxmlformats.org/officeDocument/2006/relationships/image" Target="media/image3.gif"/><Relationship Id="rId24" Type="http://schemas.openxmlformats.org/officeDocument/2006/relationships/hyperlink" Target="javascript:y1()" TargetMode="External"/><Relationship Id="rId32" Type="http://schemas.openxmlformats.org/officeDocument/2006/relationships/hyperlink" Target="javascript:y1()" TargetMode="External"/><Relationship Id="rId37" Type="http://schemas.openxmlformats.org/officeDocument/2006/relationships/hyperlink" Target="https://web.apis.bg/p.php?code=14144&amp;base=NARH&amp;topar=Art9" TargetMode="External"/><Relationship Id="rId40" Type="http://schemas.openxmlformats.org/officeDocument/2006/relationships/hyperlink" Target="https://web.apis.bg/p.php?code=14144&amp;base=NARH&amp;topar=Art17" TargetMode="External"/><Relationship Id="rId45" Type="http://schemas.openxmlformats.org/officeDocument/2006/relationships/hyperlink" Target="https://web.apis.bg/p.php?code=4320&amp;base=NARH&amp;topar=Par4" TargetMode="External"/><Relationship Id="rId5" Type="http://schemas.openxmlformats.org/officeDocument/2006/relationships/hyperlink" Target="https://web.apis.bg/p.php?code=14144001&amp;base=NARH" TargetMode="External"/><Relationship Id="rId15" Type="http://schemas.openxmlformats.org/officeDocument/2006/relationships/hyperlink" Target="javascript:show_annotate_practice(2013,4323472,%201)" TargetMode="External"/><Relationship Id="rId23" Type="http://schemas.openxmlformats.org/officeDocument/2006/relationships/hyperlink" Target="javascript:z(83134,0,2013)" TargetMode="External"/><Relationship Id="rId28" Type="http://schemas.openxmlformats.org/officeDocument/2006/relationships/hyperlink" Target="https://web.apis.bg/p.php?code=14144&amp;base=NARH&amp;topar=Art10" TargetMode="External"/><Relationship Id="rId36" Type="http://schemas.openxmlformats.org/officeDocument/2006/relationships/hyperlink" Target="https://web.apis.bg/p.php?code=14144&amp;base=NARH&amp;topar=Art11" TargetMode="External"/><Relationship Id="rId10" Type="http://schemas.openxmlformats.org/officeDocument/2006/relationships/hyperlink" Target="javascript:y1()" TargetMode="External"/><Relationship Id="rId19" Type="http://schemas.openxmlformats.org/officeDocument/2006/relationships/hyperlink" Target="javascript:z(4323473,0,2013)" TargetMode="External"/><Relationship Id="rId31" Type="http://schemas.openxmlformats.org/officeDocument/2006/relationships/hyperlink" Target="javascript:z(83142,0,2013)" TargetMode="External"/><Relationship Id="rId44" Type="http://schemas.openxmlformats.org/officeDocument/2006/relationships/hyperlink" Target="https://web.apis.bg/DocCompFull.php?i=2013&amp;j=348357&amp;pid1=4317901&amp;pid2=4001756&amp;s=0" TargetMode="External"/><Relationship Id="rId4" Type="http://schemas.openxmlformats.org/officeDocument/2006/relationships/hyperlink" Target="https://web.apis.bg/p.php?code=55114&amp;base=NARH" TargetMode="External"/><Relationship Id="rId9" Type="http://schemas.openxmlformats.org/officeDocument/2006/relationships/image" Target="media/image2.gif"/><Relationship Id="rId14" Type="http://schemas.openxmlformats.org/officeDocument/2006/relationships/image" Target="media/image5.gif"/><Relationship Id="rId22" Type="http://schemas.openxmlformats.org/officeDocument/2006/relationships/hyperlink" Target="javascript:show_annotate_practice(2013,4323473,%201)" TargetMode="External"/><Relationship Id="rId27" Type="http://schemas.openxmlformats.org/officeDocument/2006/relationships/hyperlink" Target="https://web.apis.bg/DocCompFull.php?i=2013&amp;j=348357&amp;pid1=4317898&amp;pid2=83135&amp;s=0" TargetMode="External"/><Relationship Id="rId30" Type="http://schemas.openxmlformats.org/officeDocument/2006/relationships/hyperlink" Target="javascript:z(4323474,0,2013)" TargetMode="External"/><Relationship Id="rId35" Type="http://schemas.openxmlformats.org/officeDocument/2006/relationships/hyperlink" Target="https://web.apis.bg/DocCompFull.php?i=2013&amp;j=348357&amp;pid1=4323475&amp;pid2=83144&amp;s=0" TargetMode="External"/><Relationship Id="rId43" Type="http://schemas.openxmlformats.org/officeDocument/2006/relationships/hyperlink" Target="https://web.apis.bg/p.php?code=14144&amp;base=NARH&amp;topar=Art21" TargetMode="External"/><Relationship Id="rId8" Type="http://schemas.openxmlformats.org/officeDocument/2006/relationships/hyperlink" Target="javascript:z(4323472,0,2013)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eb.apis.bg/DocCompFull.php?i=2013&amp;j=348357&amp;pid1=4323472&amp;pid2=4001754&amp;s=0" TargetMode="External"/><Relationship Id="rId17" Type="http://schemas.openxmlformats.org/officeDocument/2006/relationships/hyperlink" Target="javascript:y1()" TargetMode="External"/><Relationship Id="rId25" Type="http://schemas.openxmlformats.org/officeDocument/2006/relationships/hyperlink" Target="https://web.apis.bg/p.php?code=14144&amp;base=NARH&amp;topar=Art8" TargetMode="External"/><Relationship Id="rId33" Type="http://schemas.openxmlformats.org/officeDocument/2006/relationships/hyperlink" Target="javascript:z(4323475,0,2013)" TargetMode="External"/><Relationship Id="rId38" Type="http://schemas.openxmlformats.org/officeDocument/2006/relationships/hyperlink" Target="javascript:z(83145,0,2013)" TargetMode="External"/><Relationship Id="rId46" Type="http://schemas.openxmlformats.org/officeDocument/2006/relationships/fontTable" Target="fontTable.xml"/><Relationship Id="rId20" Type="http://schemas.openxmlformats.org/officeDocument/2006/relationships/hyperlink" Target="javascript:y1()" TargetMode="External"/><Relationship Id="rId41" Type="http://schemas.openxmlformats.org/officeDocument/2006/relationships/hyperlink" Target="https://web.apis.bg/p.php?code=14144&amp;base=NARH&amp;topar=Art21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1973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2025-09-30T08:20:00Z</dcterms:created>
  <dcterms:modified xsi:type="dcterms:W3CDTF">2025-09-30T08:20:00Z</dcterms:modified>
</cp:coreProperties>
</file>