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44A" w:rsidRPr="007B3B54" w:rsidRDefault="00A0644A" w:rsidP="00A0644A">
      <w:pPr>
        <w:keepNext/>
        <w:spacing w:before="240" w:after="60"/>
        <w:outlineLvl w:val="2"/>
        <w:rPr>
          <w:rFonts w:ascii="Cambria" w:eastAsia="Times New Roman" w:hAnsi="Cambria"/>
          <w:b/>
          <w:bCs/>
          <w:noProof/>
          <w:sz w:val="26"/>
          <w:szCs w:val="26"/>
          <w:lang w:eastAsia="bg-BG"/>
        </w:rPr>
      </w:pPr>
    </w:p>
    <w:p w:rsidR="00A0644A" w:rsidRPr="007B3B54" w:rsidRDefault="005835EB" w:rsidP="00A0644A">
      <w:pPr>
        <w:spacing w:after="0" w:line="240" w:lineRule="auto"/>
        <w:jc w:val="center"/>
        <w:rPr>
          <w:rFonts w:ascii="Times New Roman" w:hAnsi="Times New Roman"/>
          <w:sz w:val="28"/>
          <w:szCs w:val="28"/>
        </w:rPr>
      </w:pPr>
      <w:r>
        <w:rPr>
          <w:noProof/>
          <w:lang w:eastAsia="bg-BG"/>
        </w:rPr>
        <w:drawing>
          <wp:inline distT="0" distB="0" distL="0" distR="0">
            <wp:extent cx="485140" cy="689610"/>
            <wp:effectExtent l="0" t="0" r="0" b="0"/>
            <wp:docPr id="1" name="Картина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 cy="689610"/>
                    </a:xfrm>
                    <a:prstGeom prst="rect">
                      <a:avLst/>
                    </a:prstGeom>
                    <a:noFill/>
                    <a:ln>
                      <a:noFill/>
                    </a:ln>
                  </pic:spPr>
                </pic:pic>
              </a:graphicData>
            </a:graphic>
          </wp:inline>
        </w:drawing>
      </w:r>
    </w:p>
    <w:p w:rsidR="00A0644A" w:rsidRPr="007B3B54" w:rsidRDefault="00A0644A" w:rsidP="00A0644A">
      <w:pPr>
        <w:spacing w:after="0" w:line="240" w:lineRule="auto"/>
        <w:jc w:val="center"/>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32"/>
          <w:szCs w:val="32"/>
        </w:rPr>
      </w:pPr>
      <w:r w:rsidRPr="007B3B54">
        <w:rPr>
          <w:rFonts w:ascii="Times New Roman" w:hAnsi="Times New Roman"/>
          <w:b/>
          <w:sz w:val="32"/>
          <w:szCs w:val="32"/>
        </w:rPr>
        <w:t>ОБЩИНСКИ СЪВЕТ - ЛОВЕЧ</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32"/>
          <w:szCs w:val="32"/>
        </w:rPr>
      </w:pPr>
      <w:r w:rsidRPr="007B3B54">
        <w:rPr>
          <w:rFonts w:ascii="Times New Roman" w:hAnsi="Times New Roman"/>
          <w:b/>
          <w:sz w:val="32"/>
          <w:szCs w:val="32"/>
        </w:rPr>
        <w:t>НАРЕДБА</w:t>
      </w:r>
    </w:p>
    <w:p w:rsidR="00A0644A" w:rsidRPr="007B3B54" w:rsidRDefault="00A0644A" w:rsidP="00A0644A">
      <w:pPr>
        <w:spacing w:after="0" w:line="240" w:lineRule="auto"/>
        <w:jc w:val="center"/>
        <w:rPr>
          <w:rFonts w:ascii="Times New Roman" w:hAnsi="Times New Roman"/>
          <w:b/>
          <w:sz w:val="32"/>
          <w:szCs w:val="32"/>
        </w:rPr>
      </w:pPr>
      <w:r w:rsidRPr="007B3B54">
        <w:rPr>
          <w:rFonts w:ascii="Times New Roman" w:hAnsi="Times New Roman"/>
          <w:b/>
          <w:sz w:val="32"/>
          <w:szCs w:val="32"/>
        </w:rPr>
        <w:t xml:space="preserve">за определянето и администрирането на местните такси </w:t>
      </w:r>
    </w:p>
    <w:p w:rsidR="00A0644A" w:rsidRPr="007B3B54" w:rsidRDefault="00A0644A" w:rsidP="00A0644A">
      <w:pPr>
        <w:spacing w:after="0" w:line="240" w:lineRule="auto"/>
        <w:jc w:val="center"/>
        <w:rPr>
          <w:rFonts w:ascii="Times New Roman" w:hAnsi="Times New Roman"/>
          <w:b/>
          <w:sz w:val="32"/>
          <w:szCs w:val="32"/>
        </w:rPr>
      </w:pPr>
      <w:r w:rsidRPr="007B3B54">
        <w:rPr>
          <w:rFonts w:ascii="Times New Roman" w:hAnsi="Times New Roman"/>
          <w:b/>
          <w:sz w:val="32"/>
          <w:szCs w:val="32"/>
        </w:rPr>
        <w:t>и цени на услуги  на територията на Община Ловеч</w:t>
      </w:r>
    </w:p>
    <w:p w:rsidR="00A0644A" w:rsidRPr="007B3B54" w:rsidRDefault="00A0644A" w:rsidP="00A0644A">
      <w:pPr>
        <w:spacing w:after="0" w:line="240" w:lineRule="auto"/>
        <w:jc w:val="center"/>
        <w:rPr>
          <w:rFonts w:ascii="Times New Roman" w:hAnsi="Times New Roman"/>
          <w:b/>
          <w:sz w:val="32"/>
          <w:szCs w:val="32"/>
        </w:rPr>
      </w:pPr>
    </w:p>
    <w:p w:rsidR="00A0644A" w:rsidRPr="007B3B54" w:rsidRDefault="00A0644A" w:rsidP="00A0644A">
      <w:pPr>
        <w:spacing w:after="0" w:line="240" w:lineRule="auto"/>
        <w:jc w:val="both"/>
        <w:rPr>
          <w:rFonts w:ascii="Times New Roman" w:hAnsi="Times New Roman"/>
          <w:i/>
          <w:sz w:val="20"/>
          <w:szCs w:val="20"/>
        </w:rPr>
      </w:pPr>
      <w:r w:rsidRPr="007B3B54">
        <w:rPr>
          <w:rFonts w:ascii="Times New Roman" w:hAnsi="Times New Roman"/>
          <w:i/>
          <w:sz w:val="20"/>
          <w:szCs w:val="20"/>
        </w:rPr>
        <w:t xml:space="preserve">/приета с решение № 5/20.11.2015 година; публикувана на 30.11.2015 г. във в-к „Ловеч прес”, бр.92/30.11.2015 г. и  на интернет страницата на Община Ловеч на 01.12.2015 г., в сила от 01.12.2015 година; изм. и доп. с решение № 202 от 12.07.2016 г.,  публ. на 28.07.2016,  в сила от 28.07.2016 г; изм. и доп. с решение № 211/28.07.2016 г., публ. на 15.08.2016 г., в сила от 15.08.2016 г.; изм. и доп. с решение № 274/24.11.2016 г., публ. на 15.12.2016 г., в сила от 15.12.2016 г; изм. и доп. с решение № 450/26.06.2017 г., публ. на 13.07.2017 г. в сила от 13.07.2017 г; изм. и доп. с решение № 568/25.10.2017 г., публ. на 13.11.2017 г., в сила от 13.11.2017 г.; изм. и доп. с решение № 721/26.04.2018 г., публ. на 10.05.2018 г., в сила от 10.05.2018 г.; изм. с решение № 869/29.11.2018 г., публ. на 17.12.2018 г., в сила от 17.12.2018 г.; изм. с решение № 920/31.01.2019 г., публ. на 18.02.2019 г., в сила от 18.02.2019 г.;  изм.и доп. с решение № 17/19.12.2019 г., публ. на 06.01.2020 г., в сила от 01.02.2020 г.; изм. и доп. с решение №  279/28.01.2021 г., публ. на 15.02.2021 г., в сила от 15.02.2021 г.; изм. и доп. с решение № </w:t>
      </w:r>
      <w:r w:rsidRPr="007B3B54">
        <w:rPr>
          <w:rFonts w:ascii="Times New Roman" w:hAnsi="Times New Roman"/>
          <w:i/>
          <w:sz w:val="20"/>
          <w:szCs w:val="20"/>
          <w:lang w:val="en-US"/>
        </w:rPr>
        <w:t>2</w:t>
      </w:r>
      <w:r w:rsidRPr="007B3B54">
        <w:rPr>
          <w:rFonts w:ascii="Times New Roman" w:hAnsi="Times New Roman"/>
          <w:i/>
          <w:sz w:val="20"/>
          <w:szCs w:val="20"/>
        </w:rPr>
        <w:t>80/</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публ. на 15.02.2021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изм. и доп. с решение № 299/25.02.2021 г., публ. на 15.03.2021 г., в сила от 15.03.2021 г.; изм. и доп. с решение № 359/29.04.2021 г., публ. на 17.05.2021 г., в сила от 17.05.2021 г.; изм. и доп. с решение № 475/30.09.2021 г., потвърдено с решение № 494/28.10.2021 г., публ. на 15.11.2021 г., в сила от 01.11.2021 г;</w:t>
      </w:r>
      <w:r w:rsidRPr="007B3B54">
        <w:t xml:space="preserve"> </w:t>
      </w:r>
      <w:r w:rsidRPr="007B3B54">
        <w:rPr>
          <w:rFonts w:ascii="Times New Roman" w:hAnsi="Times New Roman"/>
          <w:i/>
          <w:sz w:val="20"/>
          <w:szCs w:val="20"/>
        </w:rPr>
        <w:t>изм. и доп. с решение № 509/25.11.2021 г ., публ. на 13.12.2021 г., в сила от 01.01.2022 г.; изм. и доп. с решение № 530/22.12.2021 г., публ. на 10.01.2022 г., в сила от 01.01.2022 г.; изм. и доп. с решение № 531/22.12.2021 г., публ. на 10.01.2022 г., в сила от 10.01.2022 г.; изм. и доп. с решение № 584/31.03.2022 г., публ. на 18.04.2022 г., във в-к „Зетра“, бр. 27/18.04.2022 г., в сила от 01.04.2022 г.)</w:t>
      </w:r>
    </w:p>
    <w:p w:rsidR="00A0644A" w:rsidRPr="007B3B54" w:rsidRDefault="00A0644A" w:rsidP="00A0644A">
      <w:pPr>
        <w:spacing w:after="0" w:line="240" w:lineRule="auto"/>
        <w:jc w:val="both"/>
        <w:rPr>
          <w:rFonts w:ascii="Times New Roman" w:hAnsi="Times New Roman"/>
          <w:sz w:val="20"/>
          <w:szCs w:val="20"/>
        </w:rPr>
      </w:pP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Г л а в а  п ъ р в а</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ОБЩИ ПОЛОЖЕНИЯ</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w:t>
      </w:r>
      <w:r w:rsidRPr="007B3B54">
        <w:rPr>
          <w:rFonts w:ascii="Times New Roman" w:hAnsi="Times New Roman"/>
          <w:sz w:val="28"/>
          <w:szCs w:val="28"/>
        </w:rPr>
        <w:t xml:space="preserve"> С тази Наредба се уреждат реда и начина за определянето на местните такси и цени на услуги и права, и тяхното администриране на територията на Община Ловеч в съответствие със Закона за местните данъци и такси.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w:t>
      </w:r>
      <w:r w:rsidRPr="007B3B54">
        <w:rPr>
          <w:rFonts w:ascii="Times New Roman" w:hAnsi="Times New Roman"/>
          <w:sz w:val="28"/>
          <w:szCs w:val="28"/>
        </w:rPr>
        <w:t>(1) На територията на Община Ловеч се събират следните местни такси: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За битови отпадъци;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ползване на пазари, тържища, панаири,  тротоари, площади и улични платна;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 </w:t>
      </w:r>
      <w:r w:rsidRPr="007B3B54">
        <w:rPr>
          <w:rFonts w:ascii="Times New Roman" w:hAnsi="Times New Roman"/>
          <w:i/>
          <w:sz w:val="20"/>
          <w:szCs w:val="20"/>
        </w:rPr>
        <w:t xml:space="preserve">(изм. с решение № 584/31.03.2022 г., в сила от 01.04.2022 г.) </w:t>
      </w:r>
      <w:r w:rsidRPr="007B3B54">
        <w:rPr>
          <w:rFonts w:ascii="Times New Roman" w:hAnsi="Times New Roman"/>
          <w:sz w:val="28"/>
          <w:szCs w:val="28"/>
        </w:rPr>
        <w:t xml:space="preserve">За ползване на специализирани институции за предоставяне на социални услуги и социални услуги предоставяни в общността, детска кухня, лагери и общежития.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 технически услуги;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За административни услуги;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За откупуване на гробни места;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 За притежаване на куче;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8. Други местни такси, определени със закон.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всички услуги и права, предоставяни от Общината, с изключение на тези по ал.1, се събират приходи по цени, определени от Общинския съвет.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Не се определят цени и събират приходи за общински услуги, предоставени за всеобщо ползване.</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Г л а в а  в т о р а</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ОПРЕДЕЛЯНЕ РАЗМЕРА НА ОБЩИНСКИТЕ ТАКСИ И ЦЕНИ</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НА УСЛУГИ И  РЕДА ЗА ПРОМЯНАТА ИМ</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w:t>
      </w:r>
      <w:r w:rsidRPr="007B3B54">
        <w:rPr>
          <w:rFonts w:ascii="Times New Roman" w:hAnsi="Times New Roman"/>
          <w:sz w:val="28"/>
          <w:szCs w:val="28"/>
        </w:rPr>
        <w:t>.(1) Размерът на местните такси и цените на услуги и права се определят в български лева. Местните такси са прости и пропорционални и се заплащат безкасово или в брой, и в сроковете по реда на Закона за местните данъци и такси и тази Наредба.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Местните такси и цените на услугите се заплащат предварително или едновременно с предоставяне на услугите, с изключение на тези, за които с нормативен акт е предвидено друго.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Определят се  видовете услуги според срока за предоставянето им,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Обикновена услуга се извършва в срок, предвиден в съответните членове на тази Наредба;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Бърза услуга се извършва за не повече от половината от предвидения срок за обикновена услуга;</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rPr>
        <w:t xml:space="preserve">3. </w:t>
      </w:r>
      <w:r w:rsidRPr="007B3B54">
        <w:rPr>
          <w:rFonts w:ascii="Times New Roman" w:hAnsi="Times New Roman"/>
          <w:i/>
          <w:sz w:val="20"/>
          <w:szCs w:val="20"/>
        </w:rPr>
        <w:t xml:space="preserve">(отм. с решение № 279/28.01.2021 г., в сила от 15.02.2021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Заплащането на съответната услуга става съобразно времето за предоставянето й;</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hAnsi="Times New Roman"/>
          <w:sz w:val="28"/>
          <w:szCs w:val="28"/>
        </w:rPr>
        <w:t xml:space="preserve">(5) </w:t>
      </w:r>
      <w:r w:rsidRPr="007B3B54">
        <w:rPr>
          <w:rFonts w:ascii="Times New Roman" w:hAnsi="Times New Roman"/>
          <w:i/>
          <w:sz w:val="20"/>
          <w:szCs w:val="20"/>
        </w:rPr>
        <w:t xml:space="preserve">(изм. с решение № 279/28.01.2021 г., в сила от 15.02.2021 г.) </w:t>
      </w:r>
      <w:r w:rsidRPr="007B3B54">
        <w:rPr>
          <w:rFonts w:ascii="Times New Roman" w:eastAsia="Times New Roman" w:hAnsi="Times New Roman"/>
          <w:sz w:val="28"/>
          <w:szCs w:val="28"/>
          <w:lang w:eastAsia="bg-BG"/>
        </w:rPr>
        <w:t>При заявена бърза услуга размерът на таксата или цената се определя на не повече 2,5 пъти по-висок от тази на обикновената услуга</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 Услугите, регламентирани в раздел пети и чл. 42 от раздел шести на глава трета и в глава четвърта от тази наредба, предоставени на инвалиди с над 75 % неработоспособност се таксуват в размер на 50 % от основната такса.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Община Ловеч предоставя комплексни услуги на гражданите и фирмите.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Комплексните услуги се състоят от отделни услуги, издавани от една или повече административни структури.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Срокът за изпълнение на комплексните услуги се определя,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2.1. Когато изпълнението на комплексната услуга изисква </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последователно изпълнение на отделните услуги, срокът се определя от сбора на времената за изпълнение на всяка услуга;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2.2. Когато изпълнението на комплексната услуга не изисква </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последователно изпълнение на отделните услуги времето за изпълнение се определя от услугата с най-дълъг срок за изпълнение.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Цената на комплексната услуга се определя като сбор от таксите/цените на отделните услуги, определени в Наредбата или от отделните администрации, включително и цената на куриерската услуга, ако се ползва такава.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4. Комплексните услуги се заплащат на касата на Община Ловеч и служебно се превеждат по сметките на конкретните изпълнители на всяка отделна услуга.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(8) Не се събира такса и цена за услугите по чл. 42, ал.1, т.4, т.7 и т.8 в случаите, когато с решение на Наблюдателната комисия се издават документи за самоличност в едномесечен срок от датата на освобождаване на лица, изтърпели наказание “лишаване от свобода”. </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rPr>
        <w:t xml:space="preserve">(9) </w:t>
      </w:r>
      <w:r w:rsidRPr="007B3B54">
        <w:rPr>
          <w:rFonts w:ascii="Times New Roman" w:hAnsi="Times New Roman"/>
          <w:i/>
          <w:sz w:val="20"/>
          <w:szCs w:val="20"/>
        </w:rPr>
        <w:t xml:space="preserve">(отм. с решение № 279/28.01.2021 г., в сила от 15.02.2021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w:t>
      </w:r>
      <w:r w:rsidRPr="007B3B54">
        <w:rPr>
          <w:rFonts w:ascii="Times New Roman" w:hAnsi="Times New Roman"/>
          <w:sz w:val="28"/>
          <w:szCs w:val="28"/>
        </w:rPr>
        <w:t>(1) Размерът на местните такси и цени на услуги се определя при спазване на следните принципи: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Възстановяване на пълните разходи на общината по предоставянето на услугата;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Създаване на условия за разширяване на предлаганите услуги и повишаване на тяхното качество;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Постигане на по-голяма справедливост при определяне и заплащане на местните такси;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услуга, при която дейностите могат да се разграничат една от друга, се определя отделна такса за всяка от дейностите.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5.</w:t>
      </w:r>
      <w:r w:rsidRPr="007B3B54">
        <w:rPr>
          <w:rFonts w:ascii="Times New Roman" w:hAnsi="Times New Roman"/>
          <w:sz w:val="28"/>
          <w:szCs w:val="28"/>
        </w:rPr>
        <w:t>(1) Пълните разходи на общината по предоставянето на определена услуга включват: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Преките и непреки трудови разходи (работна заплата, допълнителни плащания, здравни, пенсионни и осигурителни вноски);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Материални, режийни и други непреки разходи ( доставка на материали и услуги, застраховки, командировъчни, наеми и други);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Разходи за управление и контрол;</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Инвестиционни разходи.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Пълните разходи се определят при спазване на изискванията на Закона за счетоводството и другите актове по неговото прилагане.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Заплащането на съответната такса става съобразно периода на ползването на услугата.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6.</w:t>
      </w:r>
      <w:r w:rsidRPr="007B3B54">
        <w:rPr>
          <w:rFonts w:ascii="Times New Roman" w:hAnsi="Times New Roman"/>
          <w:sz w:val="28"/>
          <w:szCs w:val="28"/>
        </w:rPr>
        <w:t xml:space="preserve">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 като в този случай разликата между разходите и размера на таксата е за сметка на общинските приходи.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7.</w:t>
      </w:r>
      <w:r w:rsidRPr="007B3B54">
        <w:rPr>
          <w:rFonts w:ascii="Times New Roman" w:hAnsi="Times New Roman"/>
          <w:sz w:val="28"/>
          <w:szCs w:val="28"/>
        </w:rPr>
        <w:t xml:space="preserve"> Ежегодно с приемането на бюджета на общината, Общинският съвет може да освобождава отделни категории лица изцяло или частично от заплащане на отделни видове такси.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8.</w:t>
      </w:r>
      <w:r w:rsidRPr="007B3B54">
        <w:rPr>
          <w:rFonts w:ascii="Times New Roman" w:hAnsi="Times New Roman"/>
          <w:sz w:val="28"/>
          <w:szCs w:val="28"/>
        </w:rPr>
        <w:t xml:space="preserve"> В случаите, когато предоставянето на права и услуги се извършва и от други субекти при пазарни условия, основа за определяне размерите на цените на права и услуги могат да бъдат пазарните стойности. В този случай размера на цените не се ограничава до размера на пълните разходи и е възможно получаването и на нетни приходи.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9.</w:t>
      </w:r>
      <w:r w:rsidRPr="007B3B54">
        <w:rPr>
          <w:rFonts w:ascii="Times New Roman" w:hAnsi="Times New Roman"/>
          <w:sz w:val="28"/>
          <w:szCs w:val="28"/>
        </w:rPr>
        <w:t xml:space="preserve"> (1) Събирането на местните такси и цени на права и услуги се извършва от и за сметка на общината.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Органите, които събират таксите и приходите от предоставени права и услуги, се определят с тази Наредба.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 xml:space="preserve">(3) Приходите по чл. 2 постъпват в общинския бюджет.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10.</w:t>
      </w:r>
      <w:r w:rsidRPr="007B3B54">
        <w:rPr>
          <w:rFonts w:ascii="Times New Roman" w:hAnsi="Times New Roman"/>
          <w:sz w:val="28"/>
          <w:szCs w:val="28"/>
        </w:rPr>
        <w:t xml:space="preserve"> (1) Промяна в размера на местните такси и цените на услугите и правата се извършва по реда на тяхното приемане.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При необходимост Общинският съвет променя размера на местните такси и цените на услугите. За целта кметът на общината внася анализ на прилаганите размери на такси и на цени на услуги, който съдържа: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Оценка доколко съществуващите такси и цени отразяват измененията в разходите или пазарната цена;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Преглед на всички програми на общината, имащи влияние за вземане на решение дали основанията или условията за предоставянето на услугата са все още налице;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Предложения за подобряване на администрирането на таксите.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11.</w:t>
      </w:r>
      <w:r w:rsidRPr="007B3B54">
        <w:rPr>
          <w:rFonts w:ascii="Times New Roman" w:hAnsi="Times New Roman"/>
          <w:sz w:val="28"/>
          <w:szCs w:val="28"/>
        </w:rPr>
        <w:t xml:space="preserve"> Общинската администрация поддържа данни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Услугите и дейностите, за които има определени такси и цени;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Ползвателите на предоставената услуга;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Изключенията от общата политика /преференции/;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Използваната  информация  за  въвеждане  на  такси  и  цени  и конкретната методика,  използвана при определянето им;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Събраните средства от всяка потребителска такса, цена на услуга или  права.</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Г л а в а  т р е т а</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МЕСТНИ  ТАКСИ</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Раздел  І</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Такса за битови отпадъци</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12.</w:t>
      </w:r>
      <w:r w:rsidRPr="007B3B54">
        <w:rPr>
          <w:rFonts w:ascii="Times New Roman" w:hAnsi="Times New Roman"/>
          <w:sz w:val="28"/>
          <w:szCs w:val="28"/>
        </w:rPr>
        <w:t xml:space="preserve"> Таксата се заплаща за реално извършените услуги по събирането, извозването и обезвреждането в депа или други съоръжения на битовите отпадъци, както и за поддържане на чистотата на териториите за обществено ползване в населените места. Размерът на таксата се определя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включително почистването при снеговалеж.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13.</w:t>
      </w:r>
      <w:r w:rsidRPr="007B3B54">
        <w:rPr>
          <w:rFonts w:ascii="Times New Roman" w:hAnsi="Times New Roman"/>
          <w:sz w:val="28"/>
          <w:szCs w:val="28"/>
        </w:rPr>
        <w:t xml:space="preserve"> Такса  съгласно чл.11 от ЗМДТ се заплаща от: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Собственика на имота;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При учредено вещно право на ползване - от ползвателя;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При  предоставяне  на  особено  право  на  ползване - концесия - от концесионера;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 наетите общински имоти - от наемателя на имота.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14.</w:t>
      </w:r>
      <w:r w:rsidRPr="007B3B54">
        <w:rPr>
          <w:rFonts w:ascii="Times New Roman" w:hAnsi="Times New Roman"/>
          <w:sz w:val="28"/>
          <w:szCs w:val="28"/>
        </w:rPr>
        <w:t xml:space="preserve"> (1)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A0644A" w:rsidRPr="007B3B54" w:rsidRDefault="00A0644A" w:rsidP="00A0644A">
      <w:pPr>
        <w:spacing w:after="0" w:line="240" w:lineRule="auto"/>
        <w:ind w:firstLine="567"/>
        <w:contextualSpacing/>
        <w:jc w:val="both"/>
        <w:rPr>
          <w:rFonts w:ascii="Times New Roman" w:hAnsi="Times New Roman"/>
          <w:sz w:val="28"/>
          <w:szCs w:val="28"/>
        </w:rPr>
      </w:pPr>
      <w:r w:rsidRPr="007B3B54">
        <w:rPr>
          <w:rFonts w:ascii="Times New Roman" w:hAnsi="Times New Roman"/>
          <w:sz w:val="28"/>
          <w:szCs w:val="28"/>
        </w:rPr>
        <w:t>1. Осигуряване на съдове за съхраняване на битовите отпадъци – контейнери, кофи и други;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2. Събиране, включително разделно на битовите отпадъци и транспортирането им до депата или други инсталации и съоръжения за третирането им;</w:t>
      </w:r>
    </w:p>
    <w:p w:rsidR="00A0644A" w:rsidRPr="007B3B54" w:rsidRDefault="00A0644A" w:rsidP="00A0644A">
      <w:pPr>
        <w:spacing w:after="0" w:line="240" w:lineRule="auto"/>
        <w:ind w:firstLine="567"/>
        <w:contextualSpacing/>
        <w:jc w:val="both"/>
        <w:rPr>
          <w:rFonts w:ascii="Times New Roman" w:hAnsi="Times New Roman"/>
          <w:sz w:val="28"/>
          <w:szCs w:val="28"/>
        </w:rPr>
      </w:pPr>
      <w:r w:rsidRPr="007B3B54">
        <w:rPr>
          <w:rFonts w:ascii="Times New Roman" w:hAnsi="Times New Roman"/>
          <w:sz w:val="28"/>
          <w:szCs w:val="28"/>
        </w:rPr>
        <w:t xml:space="preserve">3. Проучване, проектиране, изграждане, поддържане, експлоатация, закриване и мониторинг на депата за битови отпадъци или други инсталации или съоръжени за обезвреждане, рециклиране и оползотворяване на битови отпадъци, включително отчисленията по чл.60 и чл.64 от Закона за управление на отпадъците.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Почистване на уличните платна, площадите, алеите, парковете, гробищните паркове и други територии от населените места, предназначени за обществено ползване, включително при снеговалеж.</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Размерът на таксата се формира: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За жилищни имоти – за услугите по сметосъбиране и сметоизвозване, обезвреждане на битови отпадъци в депо и поддържане на места за обществено ползване – на база данъчната оценка на имота или количество на битовите отпадъци;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нежилищни имоти - за услугите по сметосъбиране и сметоизвозване, обезвреждане на битови отпадъци в депо и поддържане на местата за обществено ползване - съгласно определената основа в чл. 20 и чл. 21 от ЗМДТ или количество на битовите отпадъци.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Когато не може да се установи количеството на битовите отпадъци, размерът на таксата се определя в левове на ползвател или пропорционално върху основа, определена от Общинския съвет.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Не се допускат изменения в приетите от Общинския съвет начин на определяне  и размер на таксата за битови отпадъци в течение на годината.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 </w:t>
      </w:r>
      <w:r w:rsidRPr="007B3B54">
        <w:rPr>
          <w:rFonts w:ascii="Times New Roman" w:hAnsi="Times New Roman"/>
          <w:i/>
          <w:sz w:val="20"/>
          <w:szCs w:val="20"/>
        </w:rPr>
        <w:t xml:space="preserve">(нова, решение № 531/22.12.2021 г., в сила от 10.01.2022 г.). </w:t>
      </w:r>
      <w:r w:rsidRPr="007B3B54">
        <w:rPr>
          <w:rFonts w:ascii="Times New Roman" w:hAnsi="Times New Roman"/>
          <w:sz w:val="28"/>
          <w:szCs w:val="28"/>
        </w:rPr>
        <w:t>Когато в срока по чл. 66, ал. 3, т. 2 от ЗМДТ Общинският съвет не е одобрил план-сметката, разходите за обезпеченията по чл. 60 и чл. 64 от Закона за управление на отпадъците се включват в съответстващия им за текущата година размер.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15.</w:t>
      </w:r>
      <w:r w:rsidRPr="007B3B54">
        <w:rPr>
          <w:rFonts w:ascii="Times New Roman" w:hAnsi="Times New Roman"/>
          <w:sz w:val="28"/>
          <w:szCs w:val="28"/>
        </w:rPr>
        <w:t xml:space="preserve"> (1) Таксата за битови отпадъци се заплаща в сроковете, определени за данък недвижими имоти.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На предплатилите в първия срок, посочен в решението на Общински съвет, се прави отстъпка от 5 на сто.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16.</w:t>
      </w:r>
      <w:r w:rsidRPr="007B3B54">
        <w:rPr>
          <w:rFonts w:ascii="Times New Roman" w:hAnsi="Times New Roman"/>
          <w:sz w:val="28"/>
          <w:szCs w:val="28"/>
        </w:rPr>
        <w:t xml:space="preserve"> (1) Границите на районите, в които общината е организирала дейности по почистване, видът на предлаганите услуги, честотата на извършването им и организацията на контрола по тяхното изпълнение и качество се определят със заповед на Кмета на общината, която се обявява публично до 31 октомври на предходната година.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(2) За имоти, намиращи се извън районите, в които общината е организирала сметосъбиране и сметоизвозване, се събира такса за ползване на депо за битови отпадъци и/или за поддържане на чистотата на териториите за обществено ползване.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xml:space="preserve">Чл. 17. </w:t>
      </w:r>
      <w:r w:rsidRPr="007B3B54">
        <w:rPr>
          <w:rFonts w:ascii="Times New Roman" w:hAnsi="Times New Roman"/>
          <w:sz w:val="28"/>
          <w:szCs w:val="28"/>
        </w:rPr>
        <w:t>(1) За новопридобитите имоти таксата се събира от началото на следващия месец на придобиване на имота.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Когато ползването е започнало преди окончателното завършване на сградата, таксата се дължи от началото на месеца, следващ месеца, през който </w:t>
      </w:r>
      <w:r w:rsidRPr="007B3B54">
        <w:rPr>
          <w:rFonts w:ascii="Times New Roman" w:hAnsi="Times New Roman"/>
          <w:sz w:val="28"/>
          <w:szCs w:val="28"/>
        </w:rPr>
        <w:lastRenderedPageBreak/>
        <w:t xml:space="preserve">ползването е започнало. Фактическото ползване се установява с протокол, който се връчва на ползвателя.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За сгради, подлежащи на събаряне, таксата се събира включително за месеца, през който е преустановено ползването й.</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18.</w:t>
      </w:r>
      <w:r w:rsidRPr="007B3B54">
        <w:rPr>
          <w:rFonts w:ascii="Times New Roman" w:hAnsi="Times New Roman"/>
          <w:sz w:val="28"/>
          <w:szCs w:val="28"/>
        </w:rPr>
        <w:t xml:space="preserve"> (1) Не се събира такса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Сметосъбиране и сметоизвозване, когато услугата не  се предоставя от общината.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Поддържане на чистотата на териториите за обществено ползване – когато услугата не се предоставя от общината.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Обезвреждане на битови отпадъци и поддържане на депа и други съоръжения за обезвреждане на битови отпадъци – когато няма такива.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 </w:t>
      </w:r>
      <w:r w:rsidRPr="007B3B54">
        <w:rPr>
          <w:rFonts w:ascii="Times New Roman" w:hAnsi="Times New Roman"/>
          <w:i/>
          <w:sz w:val="20"/>
          <w:szCs w:val="20"/>
        </w:rPr>
        <w:t xml:space="preserve">(изм. с решение № 531/22.12.2021 г., в сила от 10.01.2022 г.). </w:t>
      </w:r>
      <w:r w:rsidRPr="007B3B54">
        <w:rPr>
          <w:rFonts w:ascii="Times New Roman" w:hAnsi="Times New Roman"/>
          <w:sz w:val="28"/>
          <w:szCs w:val="28"/>
        </w:rPr>
        <w:t xml:space="preserve">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Освобождаването е при условие, че имотите не се ползват със стопанска цел, несвързана с пряката им богослужебна дейност.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В случаите, когато размерът на таксите не възстановява пълния размер на разходите по предоставянето на услугата, разликата между разходите и размера на таксата е за сметка на общинските приходи. В случаите на освобождаване от такси по решение на общинския съвет разходите по предоставяне на услугата са за сметка на общинските приходи.</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rPr>
        <w:t xml:space="preserve">(3) </w:t>
      </w:r>
      <w:r w:rsidRPr="007B3B54">
        <w:rPr>
          <w:rFonts w:ascii="Times New Roman" w:hAnsi="Times New Roman"/>
          <w:i/>
          <w:sz w:val="20"/>
          <w:szCs w:val="20"/>
        </w:rPr>
        <w:t xml:space="preserve">(изм. и доп. с решение № 450/26.06.2017 г., публ. на 13.07.2017 г, в сила от 01.01.2018 г.; изм. с решение № 531/22.12.2021 г., в сила от 10.01.2022 г.) </w:t>
      </w:r>
      <w:r w:rsidRPr="007B3B54">
        <w:rPr>
          <w:rFonts w:ascii="Times New Roman" w:hAnsi="Times New Roman"/>
          <w:sz w:val="28"/>
          <w:szCs w:val="28"/>
          <w:lang w:eastAsia="bg-BG"/>
        </w:rPr>
        <w:t xml:space="preserve">Освобождават се от такса сметосъбиране и сметоизвозване имотите, които няма да се ползват през цялата година, за което е подадена съответна декларация по образец в Община Ловеч, дирекция „Местни приходи“ по местонахождението им от собственика или ползвателя с учредено право на ползване до края на предходната година. </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lang w:eastAsia="bg-BG"/>
        </w:rPr>
        <w:t>Освобождават се от такса сметосъбиране и сметоизвозване задължените лица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за което е подадена съответна декларация по образец в Община Ловеч, дирекция „Местни приходи“ по местонахождението им от собственика или ползвателя с учредено право на ползване до края на предходната година.</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eastAsia="Times New Roman" w:hAnsi="Times New Roman"/>
          <w:sz w:val="28"/>
          <w:szCs w:val="28"/>
          <w:lang w:eastAsia="bg-BG"/>
        </w:rPr>
        <w:t xml:space="preserve">(4) </w:t>
      </w:r>
      <w:r w:rsidRPr="007B3B54">
        <w:rPr>
          <w:rFonts w:ascii="Times New Roman" w:hAnsi="Times New Roman"/>
          <w:i/>
          <w:sz w:val="20"/>
          <w:szCs w:val="20"/>
        </w:rPr>
        <w:t xml:space="preserve">(нова, решение № 279/28.01.2021 г., в сила от 15.02.2021 г.) </w:t>
      </w:r>
      <w:r w:rsidRPr="007B3B54">
        <w:rPr>
          <w:rFonts w:ascii="Times New Roman" w:eastAsia="Times New Roman" w:hAnsi="Times New Roman"/>
          <w:sz w:val="28"/>
          <w:szCs w:val="28"/>
          <w:lang w:eastAsia="bg-BG"/>
        </w:rPr>
        <w:t>В едномесечен срок администрацията на Община Ловеч изготвя правила за контрол по истинността на декларираните данни по ал. 3. За извършените проверки се съставят протоколи и месечни отчети.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(5) </w:t>
      </w:r>
      <w:r w:rsidRPr="007B3B54">
        <w:rPr>
          <w:rFonts w:ascii="Times New Roman" w:hAnsi="Times New Roman"/>
          <w:i/>
          <w:sz w:val="20"/>
          <w:szCs w:val="20"/>
        </w:rPr>
        <w:t xml:space="preserve">(досегашна (4),  решение № 279/28.01.2021 г., в сила от 15.02.2021 г.)  </w:t>
      </w:r>
      <w:r w:rsidRPr="007B3B54">
        <w:rPr>
          <w:rFonts w:ascii="Times New Roman" w:hAnsi="Times New Roman"/>
          <w:sz w:val="28"/>
          <w:szCs w:val="28"/>
        </w:rPr>
        <w:t>За придобитите през годината имоти молба-декларацията се подава в 60 дневен срок от датата на придобиване.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(6) </w:t>
      </w:r>
      <w:r w:rsidRPr="007B3B54">
        <w:rPr>
          <w:rFonts w:ascii="Times New Roman" w:hAnsi="Times New Roman"/>
          <w:i/>
          <w:sz w:val="20"/>
          <w:szCs w:val="20"/>
        </w:rPr>
        <w:t>(отменена с решение № 450/26.06.2017 г., публ. на 13.07.2017 г.; в сила от 13.07.2017 г.); (досегашна (5),  решение № 279/28.01.2021 г., в сила от 15.02.2021 г.)</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b/>
          <w:sz w:val="28"/>
          <w:szCs w:val="28"/>
        </w:rPr>
        <w:t>Чл. 19.</w:t>
      </w:r>
      <w:r w:rsidRPr="007B3B54">
        <w:rPr>
          <w:rFonts w:ascii="Times New Roman" w:hAnsi="Times New Roman"/>
          <w:sz w:val="28"/>
          <w:szCs w:val="28"/>
        </w:rPr>
        <w:t xml:space="preserve"> (1) </w:t>
      </w:r>
      <w:r w:rsidRPr="007B3B54">
        <w:rPr>
          <w:rFonts w:ascii="Times New Roman" w:hAnsi="Times New Roman"/>
          <w:i/>
          <w:sz w:val="20"/>
          <w:szCs w:val="20"/>
        </w:rPr>
        <w:t xml:space="preserve">(изм. с решение № 568/25.10.2017 г., в сила от 13.11.2017 г.; изм. с решение № 279/28.01.2021 г., в сила от 15.02.2021 г.) </w:t>
      </w:r>
      <w:r w:rsidRPr="007B3B54">
        <w:rPr>
          <w:rFonts w:ascii="Times New Roman" w:hAnsi="Times New Roman"/>
          <w:sz w:val="28"/>
          <w:szCs w:val="28"/>
          <w:lang w:eastAsia="bg-BG"/>
        </w:rPr>
        <w:t xml:space="preserve">За имоти публична общинска и държавна </w:t>
      </w:r>
      <w:r w:rsidRPr="007B3B54">
        <w:rPr>
          <w:rFonts w:ascii="Times New Roman" w:hAnsi="Times New Roman"/>
          <w:sz w:val="28"/>
          <w:szCs w:val="28"/>
          <w:lang w:eastAsia="bg-BG"/>
        </w:rPr>
        <w:lastRenderedPageBreak/>
        <w:t>собственост, представляващи детски ясли, детски градини, училища, читалища, детска кухня, специализирани институции за предоставяне на социални услуги и социални услуги предоставяни в общността, за които в срок от 1 до 30 ноември на предходната година е подадена декларация в Дирекция „Местни приходи” към Община Ловеч, че имотите се ползват по предназначението, се заплаща 25 % от определения годишен размер на таксата за битови отпадъци.</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lang w:eastAsia="bg-BG"/>
        </w:rPr>
        <w:t xml:space="preserve">(2) </w:t>
      </w:r>
      <w:r w:rsidRPr="007B3B54">
        <w:rPr>
          <w:rFonts w:ascii="Times New Roman" w:hAnsi="Times New Roman"/>
          <w:i/>
          <w:sz w:val="20"/>
          <w:szCs w:val="20"/>
        </w:rPr>
        <w:t>(нова,  решение № 279/28.01.2021 г., в сила от 15.02.2021 г.; отм. с решение № 530/22.12.2021 г., в сила от 01.01.2022 г.)</w:t>
      </w:r>
      <w:r w:rsidRPr="007B3B54">
        <w:rPr>
          <w:rFonts w:ascii="Verdana" w:eastAsia="Times New Roman" w:hAnsi="Verdana"/>
          <w:sz w:val="24"/>
          <w:szCs w:val="24"/>
          <w:lang w:eastAsia="bg-BG"/>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Раздел  ІІ</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Такси за ползване на пазари, тържища, тротоари, площади,</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 xml:space="preserve"> улични платна, панаири и терени с друго предназначение</w:t>
      </w:r>
    </w:p>
    <w:p w:rsidR="00A0644A" w:rsidRPr="007B3B54" w:rsidRDefault="00A0644A" w:rsidP="00A0644A">
      <w:pPr>
        <w:spacing w:after="0" w:line="240" w:lineRule="auto"/>
        <w:ind w:firstLine="567"/>
        <w:jc w:val="both"/>
        <w:rPr>
          <w:rFonts w:ascii="Times New Roman" w:hAnsi="Times New Roman"/>
          <w:b/>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20.</w:t>
      </w:r>
      <w:r w:rsidRPr="007B3B54">
        <w:rPr>
          <w:rFonts w:ascii="Times New Roman" w:hAnsi="Times New Roman"/>
          <w:sz w:val="28"/>
          <w:szCs w:val="28"/>
        </w:rPr>
        <w:t xml:space="preserve"> (1) </w:t>
      </w:r>
      <w:r w:rsidRPr="007B3B54">
        <w:rPr>
          <w:rFonts w:ascii="Times New Roman" w:hAnsi="Times New Roman"/>
          <w:i/>
          <w:sz w:val="20"/>
          <w:szCs w:val="20"/>
        </w:rPr>
        <w:t>(изм. с решение № 279/28.01.2021 г., в сила от 15.02.2021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Таксата се заплаща за ползване на терени публична и частна общинска собственост, върху които са организирани пазари (открити и покрити), тържища, панаири, както и за тротоари, площади, улични платна и терени с друго предназначение.</w:t>
      </w: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Таксата се заплаща от физическите и юридическите лица в зависимост от зоните, в които се намират терените.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Определя следните зони за ползване на терени по чл.24 и чл. 25 от настоящата Наредба: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Първа зона – пешеходната зона на град Ловеч с прилежащите й </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площадни пространства, Покрит мост и площад “Тодор Кирков” с прилежащите площадни пространства;</w:t>
      </w:r>
    </w:p>
    <w:p w:rsidR="00A0644A" w:rsidRPr="007B3B54" w:rsidRDefault="00A0644A" w:rsidP="00A0644A">
      <w:pPr>
        <w:numPr>
          <w:ilvl w:val="0"/>
          <w:numId w:val="1"/>
        </w:numPr>
        <w:spacing w:after="0" w:line="240" w:lineRule="auto"/>
        <w:contextualSpacing/>
        <w:jc w:val="both"/>
        <w:rPr>
          <w:rFonts w:ascii="Times New Roman" w:hAnsi="Times New Roman"/>
          <w:sz w:val="28"/>
          <w:szCs w:val="28"/>
        </w:rPr>
      </w:pPr>
      <w:r w:rsidRPr="007B3B54">
        <w:rPr>
          <w:rFonts w:ascii="Times New Roman" w:hAnsi="Times New Roman"/>
          <w:sz w:val="28"/>
          <w:szCs w:val="28"/>
        </w:rPr>
        <w:t>Втора зона – останалата част от град Ловеч и ж.к. “Младост”;</w:t>
      </w:r>
    </w:p>
    <w:p w:rsidR="00A0644A" w:rsidRPr="007B3B54" w:rsidRDefault="00A0644A" w:rsidP="00A0644A">
      <w:pPr>
        <w:numPr>
          <w:ilvl w:val="0"/>
          <w:numId w:val="1"/>
        </w:numPr>
        <w:spacing w:after="0" w:line="240" w:lineRule="auto"/>
        <w:contextualSpacing/>
        <w:jc w:val="both"/>
        <w:rPr>
          <w:rFonts w:ascii="Times New Roman" w:hAnsi="Times New Roman"/>
          <w:sz w:val="28"/>
          <w:szCs w:val="28"/>
        </w:rPr>
      </w:pPr>
      <w:r w:rsidRPr="007B3B54">
        <w:rPr>
          <w:rFonts w:ascii="Times New Roman" w:hAnsi="Times New Roman"/>
          <w:sz w:val="28"/>
          <w:szCs w:val="28"/>
        </w:rPr>
        <w:t xml:space="preserve">Трета зона – ж.к. “Здравец”, ж.к. “Червен бряг”, квартал “Гозница” и </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квартал “Продимчец”;</w:t>
      </w:r>
    </w:p>
    <w:p w:rsidR="00A0644A" w:rsidRPr="007B3B54" w:rsidRDefault="00A0644A" w:rsidP="00A0644A">
      <w:pPr>
        <w:numPr>
          <w:ilvl w:val="0"/>
          <w:numId w:val="1"/>
        </w:numPr>
        <w:spacing w:after="0" w:line="240" w:lineRule="auto"/>
        <w:contextualSpacing/>
        <w:jc w:val="both"/>
        <w:rPr>
          <w:rFonts w:ascii="Times New Roman" w:hAnsi="Times New Roman"/>
          <w:sz w:val="28"/>
          <w:szCs w:val="28"/>
        </w:rPr>
      </w:pPr>
      <w:r w:rsidRPr="007B3B54">
        <w:rPr>
          <w:rFonts w:ascii="Times New Roman" w:hAnsi="Times New Roman"/>
          <w:sz w:val="28"/>
          <w:szCs w:val="28"/>
        </w:rPr>
        <w:t xml:space="preserve">Четвърта зона - села;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21.</w:t>
      </w:r>
      <w:r w:rsidRPr="007B3B54">
        <w:rPr>
          <w:rFonts w:ascii="Times New Roman" w:hAnsi="Times New Roman"/>
          <w:sz w:val="28"/>
          <w:szCs w:val="28"/>
        </w:rPr>
        <w:t xml:space="preserve"> (1) Таксите се плащат при издаване на разрешението за посочения в него период.</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При ползване на мястото повече от месец, таксите се плащат месечно.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 </w:t>
      </w:r>
      <w:r w:rsidRPr="007B3B54">
        <w:rPr>
          <w:rFonts w:ascii="Times New Roman" w:hAnsi="Times New Roman"/>
          <w:i/>
          <w:sz w:val="20"/>
          <w:szCs w:val="20"/>
        </w:rPr>
        <w:t>(нова,  решение № 279/28.01.2021 г., в сила от 15.02.2021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При целогодишно ползване, за времето в което не се извършва търговска дейност и ако е заявено по съответния ред, за ползване на площта се заплащат 20 % от определената такса.</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hAnsi="Times New Roman"/>
          <w:b/>
          <w:sz w:val="28"/>
          <w:szCs w:val="28"/>
        </w:rPr>
        <w:t>Чл. 22.</w:t>
      </w:r>
      <w:r w:rsidRPr="007B3B54">
        <w:rPr>
          <w:rFonts w:ascii="Times New Roman" w:hAnsi="Times New Roman"/>
          <w:sz w:val="28"/>
          <w:szCs w:val="28"/>
        </w:rPr>
        <w:t xml:space="preserve"> </w:t>
      </w:r>
      <w:r w:rsidRPr="007B3B54">
        <w:rPr>
          <w:rFonts w:ascii="Times New Roman" w:hAnsi="Times New Roman"/>
          <w:i/>
          <w:sz w:val="20"/>
          <w:szCs w:val="20"/>
        </w:rPr>
        <w:t>(изм. с решение № 279/28.01.2021 г., в сила от 15.02.2021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Общинският орган, издал разрешението за ползване на място, може да го отнема, когато мястото не се използва по предназначение, когато не се използва от лицето, на което е предоставено, или когато обществени нужди налагат това. При отнемане на разрешение за ползване, поради възникнала обществена необходимост, на титуляра на разрешението се възстановява (ако е заплатено еднократно) или приспада (ако се заплаща месечно) сума в размер изчислен пропорционално за времето за което е отнето разрешението.</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hAnsi="Times New Roman"/>
          <w:b/>
          <w:sz w:val="28"/>
          <w:szCs w:val="28"/>
        </w:rPr>
        <w:t>Чл. 23.</w:t>
      </w:r>
      <w:r w:rsidRPr="007B3B54">
        <w:rPr>
          <w:rFonts w:ascii="Times New Roman" w:hAnsi="Times New Roman"/>
          <w:sz w:val="28"/>
          <w:szCs w:val="28"/>
        </w:rPr>
        <w:t xml:space="preserve"> (1) </w:t>
      </w:r>
      <w:r w:rsidRPr="007B3B54">
        <w:rPr>
          <w:rFonts w:ascii="Times New Roman" w:hAnsi="Times New Roman"/>
          <w:i/>
          <w:sz w:val="20"/>
          <w:szCs w:val="20"/>
        </w:rPr>
        <w:t>(изм. с решение № 279/28.01.2021 г., в сила от 15.02.2021 г; изм. с решение № 359/29.04.2021 г., в сила от 17.05.2021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 xml:space="preserve">За ползване на пазари, с цел извършване на търговска дейност със селскостопанска растителна продукция (плодове, зеленчуци, включително </w:t>
      </w:r>
      <w:r w:rsidRPr="007B3B54">
        <w:rPr>
          <w:rFonts w:ascii="Times New Roman" w:eastAsia="Times New Roman" w:hAnsi="Times New Roman"/>
          <w:sz w:val="28"/>
          <w:szCs w:val="28"/>
          <w:lang w:eastAsia="bg-BG"/>
        </w:rPr>
        <w:lastRenderedPageBreak/>
        <w:t>продукция, свързана със селското стопанство-овощарство, лозарство, цветарство и растениевъдство) таксата се определя, както следва:</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 На квадратен метър:</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а) на ден - 0,75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б) на месец - 12,50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в) </w:t>
      </w:r>
      <w:r w:rsidRPr="007B3B54">
        <w:rPr>
          <w:rFonts w:ascii="Times New Roman" w:hAnsi="Times New Roman"/>
          <w:i/>
          <w:sz w:val="20"/>
          <w:szCs w:val="20"/>
        </w:rPr>
        <w:t>(нова,  решение № 359/29.04.2021 г., в сила от 17.05.2021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за три месеца – 34,10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г) </w:t>
      </w:r>
      <w:r w:rsidRPr="007B3B54">
        <w:rPr>
          <w:rFonts w:ascii="Times New Roman" w:hAnsi="Times New Roman"/>
          <w:i/>
          <w:sz w:val="20"/>
          <w:szCs w:val="20"/>
        </w:rPr>
        <w:t>(нова,  решение № 359/29.04.2021 г., в сила от 17.05.2021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за една година – 125,00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 За продажба от лек автомобил - на ден –  5,00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3. За продажба от товарен автомобил или ремарке - на ден - 10,00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hAnsi="Times New Roman"/>
          <w:sz w:val="28"/>
          <w:szCs w:val="28"/>
        </w:rPr>
        <w:t xml:space="preserve">(2) </w:t>
      </w:r>
      <w:r w:rsidRPr="007B3B54">
        <w:rPr>
          <w:rFonts w:ascii="Times New Roman" w:hAnsi="Times New Roman"/>
          <w:i/>
          <w:sz w:val="20"/>
          <w:szCs w:val="20"/>
        </w:rPr>
        <w:t>(изм. с решение № 279/28.01.2021 г., в сила от 15.02.2021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За извършване на търговска дейност с промишлени стоки таксата се определя, както следва:</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 На квадратен метър:</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а) на ден - 1,50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б) на месец - 25,00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в)</w:t>
      </w:r>
      <w:r w:rsidRPr="007B3B54">
        <w:rPr>
          <w:rFonts w:ascii="Times New Roman" w:hAnsi="Times New Roman"/>
          <w:i/>
          <w:sz w:val="20"/>
          <w:szCs w:val="20"/>
        </w:rPr>
        <w:t xml:space="preserve"> (нова,  решение № 359/29.04.2021 г., в сила от 17.05.2021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 xml:space="preserve"> за три месеца – 68,20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г) </w:t>
      </w:r>
      <w:r w:rsidRPr="007B3B54">
        <w:rPr>
          <w:rFonts w:ascii="Times New Roman" w:hAnsi="Times New Roman"/>
          <w:i/>
          <w:sz w:val="20"/>
          <w:szCs w:val="20"/>
        </w:rPr>
        <w:t>(нова,  решение № 359/29.04.2021 г., в сила от 17.05.2021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за една година – 250,00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 За продажба от лек автомобил - на ден - 10,00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3. За продажба от товарен автомобил или ремарке - на ден - 22,50 лв.</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(3) </w:t>
      </w:r>
      <w:r w:rsidRPr="007B3B54">
        <w:rPr>
          <w:rFonts w:ascii="Times New Roman" w:hAnsi="Times New Roman"/>
          <w:i/>
          <w:sz w:val="20"/>
          <w:szCs w:val="20"/>
        </w:rPr>
        <w:t>(нова,  решение № 359/29.04.2021 г., в сила от 17.05.2021 г.)</w:t>
      </w:r>
      <w:r w:rsidRPr="007B3B54">
        <w:rPr>
          <w:rFonts w:ascii="Times New Roman" w:eastAsia="Times New Roman" w:hAnsi="Times New Roman"/>
          <w:sz w:val="28"/>
          <w:szCs w:val="28"/>
          <w:lang w:eastAsia="bg-BG"/>
        </w:rPr>
        <w:t xml:space="preserve"> За ползване на стационарна маса за извършване на търговска дейност по ал. 1 и ал. 2, определя следните зони:</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1. Зона „Пазар-запад“ – стационарните маси, разположени в западната част на </w:t>
      </w:r>
      <w:r w:rsidRPr="007B3B54">
        <w:rPr>
          <w:rFonts w:ascii="Times New Roman" w:eastAsia="Times New Roman" w:hAnsi="Times New Roman"/>
          <w:sz w:val="28"/>
          <w:szCs w:val="28"/>
          <w:lang w:val="en-US" w:eastAsia="bg-BG"/>
        </w:rPr>
        <w:t>пространството между</w:t>
      </w:r>
      <w:r w:rsidRPr="007B3B54">
        <w:rPr>
          <w:rFonts w:ascii="Times New Roman" w:eastAsia="Times New Roman" w:hAnsi="Times New Roman"/>
          <w:sz w:val="28"/>
          <w:szCs w:val="28"/>
          <w:lang w:eastAsia="bg-BG"/>
        </w:rPr>
        <w:t xml:space="preserve"> улиците – „Търговска“, „Тодор Каблешков“ и „Осъмска“ в гр. Ловеч, с лице и достъп от ул. „Търговска“, със следните сектори:</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а) сектор А1 –първите четири реда стационарни маси с лице и достъп от ул. „Търговска“;</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б) сектор Б1 –останалите стационарни маси. </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 Зона</w:t>
      </w:r>
      <w:r w:rsidRPr="007B3B54">
        <w:rPr>
          <w:rFonts w:ascii="Times New Roman" w:eastAsia="Times New Roman" w:hAnsi="Times New Roman"/>
          <w:sz w:val="28"/>
          <w:szCs w:val="28"/>
          <w:lang w:val="en-US" w:eastAsia="bg-BG"/>
        </w:rPr>
        <w:t xml:space="preserve"> </w:t>
      </w:r>
      <w:r w:rsidRPr="007B3B54">
        <w:rPr>
          <w:rFonts w:ascii="Times New Roman" w:eastAsia="Times New Roman" w:hAnsi="Times New Roman"/>
          <w:sz w:val="28"/>
          <w:szCs w:val="28"/>
          <w:lang w:eastAsia="bg-BG"/>
        </w:rPr>
        <w:t>„Фермерски пазар“ – стационарните маси, разположени на територията на Фермерски пазар, със следните сектори:</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а) сектор А2 – включва първите четири реда стационарни маси, с лице и достъп от централната пешеходна ос на фермерския пазар;</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б) сектор Б2 – включва останалите стационарни маси. </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3. Зона</w:t>
      </w:r>
      <w:r w:rsidRPr="007B3B54">
        <w:rPr>
          <w:rFonts w:ascii="Times New Roman" w:eastAsia="Times New Roman" w:hAnsi="Times New Roman"/>
          <w:sz w:val="28"/>
          <w:szCs w:val="28"/>
          <w:lang w:val="en-US" w:eastAsia="bg-BG"/>
        </w:rPr>
        <w:t xml:space="preserve"> </w:t>
      </w:r>
      <w:r w:rsidRPr="007B3B54">
        <w:rPr>
          <w:rFonts w:ascii="Times New Roman" w:eastAsia="Times New Roman" w:hAnsi="Times New Roman"/>
          <w:sz w:val="28"/>
          <w:szCs w:val="28"/>
          <w:lang w:eastAsia="bg-BG"/>
        </w:rPr>
        <w:t>„Пазар-Автогара“ – стационарните маси, разположени на площад „Автогара“ в гр. Ловеч.</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(4) </w:t>
      </w:r>
      <w:r w:rsidRPr="007B3B54">
        <w:rPr>
          <w:rFonts w:ascii="Times New Roman" w:hAnsi="Times New Roman"/>
          <w:i/>
          <w:sz w:val="20"/>
          <w:szCs w:val="20"/>
        </w:rPr>
        <w:t>(нова,  решение № 359/29.04.2021 г., в сила от 17.05.2021 г</w:t>
      </w:r>
      <w:r w:rsidRPr="007B3B54">
        <w:rPr>
          <w:rFonts w:ascii="Times New Roman" w:hAnsi="Times New Roman"/>
          <w:i/>
          <w:sz w:val="28"/>
          <w:szCs w:val="28"/>
        </w:rPr>
        <w:t>.)</w:t>
      </w:r>
      <w:r w:rsidRPr="007B3B54">
        <w:rPr>
          <w:rFonts w:ascii="Times New Roman" w:eastAsia="Times New Roman" w:hAnsi="Times New Roman"/>
          <w:sz w:val="28"/>
          <w:szCs w:val="28"/>
          <w:lang w:eastAsia="bg-BG"/>
        </w:rPr>
        <w:t xml:space="preserve"> За извършване на търговска дейност от стационарна маса по ал. 3, определя следните такси:</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 За селскостопанска продукция:</w:t>
      </w:r>
    </w:p>
    <w:p w:rsidR="00A0644A" w:rsidRPr="007B3B54" w:rsidRDefault="00A0644A" w:rsidP="00A0644A">
      <w:pPr>
        <w:spacing w:after="0" w:line="240" w:lineRule="auto"/>
        <w:ind w:right="-709" w:firstLine="567"/>
        <w:jc w:val="both"/>
        <w:rPr>
          <w:rFonts w:ascii="Times New Roman" w:eastAsia="Times New Roman" w:hAnsi="Times New Roman"/>
          <w:sz w:val="28"/>
          <w:szCs w:val="28"/>
          <w:lang w:eastAsia="bg-BG"/>
        </w:rPr>
      </w:pPr>
    </w:p>
    <w:tbl>
      <w:tblPr>
        <w:tblW w:w="9709" w:type="dxa"/>
        <w:tblCellMar>
          <w:left w:w="70" w:type="dxa"/>
          <w:right w:w="70" w:type="dxa"/>
        </w:tblCellMar>
        <w:tblLook w:val="04A0" w:firstRow="1" w:lastRow="0" w:firstColumn="1" w:lastColumn="0" w:noHBand="0" w:noVBand="1"/>
      </w:tblPr>
      <w:tblGrid>
        <w:gridCol w:w="1833"/>
        <w:gridCol w:w="1418"/>
        <w:gridCol w:w="1497"/>
        <w:gridCol w:w="1338"/>
        <w:gridCol w:w="1781"/>
        <w:gridCol w:w="1842"/>
      </w:tblGrid>
      <w:tr w:rsidR="00A0644A" w:rsidRPr="007B3B54" w:rsidTr="001946A2">
        <w:trPr>
          <w:trHeight w:val="317"/>
        </w:trPr>
        <w:tc>
          <w:tcPr>
            <w:tcW w:w="1833" w:type="dxa"/>
            <w:vMerge w:val="restart"/>
            <w:tcBorders>
              <w:top w:val="single" w:sz="8" w:space="0" w:color="auto"/>
              <w:left w:val="single" w:sz="8" w:space="0" w:color="auto"/>
              <w:right w:val="single" w:sz="4" w:space="0" w:color="auto"/>
              <w:tr2bl w:val="single" w:sz="4" w:space="0" w:color="auto"/>
            </w:tcBorders>
            <w:shd w:val="clear" w:color="auto" w:fill="auto"/>
            <w:noWrap/>
            <w:vAlign w:val="bottom"/>
            <w:hideMark/>
          </w:tcPr>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 </w:t>
            </w:r>
          </w:p>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 </w:t>
            </w:r>
          </w:p>
        </w:tc>
        <w:tc>
          <w:tcPr>
            <w:tcW w:w="2915" w:type="dxa"/>
            <w:gridSpan w:val="2"/>
            <w:tcBorders>
              <w:top w:val="single" w:sz="8" w:space="0" w:color="auto"/>
              <w:left w:val="nil"/>
              <w:bottom w:val="single" w:sz="4" w:space="0" w:color="auto"/>
              <w:right w:val="single" w:sz="4" w:space="0" w:color="auto"/>
            </w:tcBorders>
            <w:shd w:val="clear" w:color="auto" w:fill="auto"/>
            <w:noWrap/>
            <w:vAlign w:val="center"/>
            <w:hideMark/>
          </w:tcPr>
          <w:p w:rsidR="00A0644A" w:rsidRPr="007B3B54" w:rsidRDefault="00A0644A" w:rsidP="001946A2">
            <w:pPr>
              <w:spacing w:after="0" w:line="240" w:lineRule="auto"/>
              <w:ind w:right="-709"/>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Зона "Пазар-запад"</w:t>
            </w:r>
          </w:p>
        </w:tc>
        <w:tc>
          <w:tcPr>
            <w:tcW w:w="3119" w:type="dxa"/>
            <w:gridSpan w:val="2"/>
            <w:tcBorders>
              <w:top w:val="single" w:sz="8" w:space="0" w:color="auto"/>
              <w:left w:val="nil"/>
              <w:bottom w:val="single" w:sz="4" w:space="0" w:color="auto"/>
              <w:right w:val="single" w:sz="4" w:space="0" w:color="auto"/>
            </w:tcBorders>
            <w:shd w:val="clear" w:color="auto" w:fill="auto"/>
            <w:noWrap/>
            <w:vAlign w:val="center"/>
            <w:hideMark/>
          </w:tcPr>
          <w:p w:rsidR="00A0644A" w:rsidRPr="007B3B54" w:rsidRDefault="00A0644A" w:rsidP="001946A2">
            <w:pPr>
              <w:spacing w:after="0" w:line="240" w:lineRule="auto"/>
              <w:ind w:right="-709"/>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Зона "Фермерски пазар"</w:t>
            </w:r>
          </w:p>
        </w:tc>
        <w:tc>
          <w:tcPr>
            <w:tcW w:w="1842" w:type="dxa"/>
            <w:vMerge w:val="restart"/>
            <w:tcBorders>
              <w:top w:val="single" w:sz="8" w:space="0" w:color="auto"/>
              <w:left w:val="nil"/>
              <w:right w:val="single" w:sz="8" w:space="0" w:color="auto"/>
            </w:tcBorders>
            <w:shd w:val="clear" w:color="auto" w:fill="auto"/>
            <w:noWrap/>
            <w:vAlign w:val="center"/>
            <w:hideMark/>
          </w:tcPr>
          <w:p w:rsidR="00A0644A" w:rsidRPr="007B3B54" w:rsidRDefault="00A0644A" w:rsidP="001946A2">
            <w:pPr>
              <w:spacing w:after="0" w:line="240" w:lineRule="auto"/>
              <w:ind w:right="-69"/>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Зона "Пазар-Автогара"</w:t>
            </w:r>
          </w:p>
          <w:p w:rsidR="00A0644A" w:rsidRPr="007B3B54" w:rsidRDefault="00A0644A" w:rsidP="001946A2">
            <w:pPr>
              <w:spacing w:after="0" w:line="240" w:lineRule="auto"/>
              <w:ind w:right="-69"/>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 </w:t>
            </w:r>
          </w:p>
        </w:tc>
      </w:tr>
      <w:tr w:rsidR="00A0644A" w:rsidRPr="007B3B54" w:rsidTr="001946A2">
        <w:trPr>
          <w:trHeight w:val="539"/>
        </w:trPr>
        <w:tc>
          <w:tcPr>
            <w:tcW w:w="1833" w:type="dxa"/>
            <w:vMerge/>
            <w:tcBorders>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p>
        </w:tc>
        <w:tc>
          <w:tcPr>
            <w:tcW w:w="1418"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ind w:right="-151" w:firstLine="6"/>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А1</w:t>
            </w:r>
          </w:p>
        </w:tc>
        <w:tc>
          <w:tcPr>
            <w:tcW w:w="1497"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ind w:firstLine="15"/>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Б1</w:t>
            </w:r>
          </w:p>
        </w:tc>
        <w:tc>
          <w:tcPr>
            <w:tcW w:w="1338"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ind w:right="-10"/>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А2</w:t>
            </w:r>
          </w:p>
        </w:tc>
        <w:tc>
          <w:tcPr>
            <w:tcW w:w="1781"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ind w:right="-68"/>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Б2</w:t>
            </w:r>
          </w:p>
        </w:tc>
        <w:tc>
          <w:tcPr>
            <w:tcW w:w="1842" w:type="dxa"/>
            <w:vMerge/>
            <w:tcBorders>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p>
        </w:tc>
      </w:tr>
      <w:tr w:rsidR="00A0644A" w:rsidRPr="007B3B54" w:rsidTr="001946A2">
        <w:trPr>
          <w:trHeight w:val="317"/>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На ден</w:t>
            </w:r>
          </w:p>
        </w:tc>
        <w:tc>
          <w:tcPr>
            <w:tcW w:w="141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6"/>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3,50</w:t>
            </w:r>
          </w:p>
        </w:tc>
        <w:tc>
          <w:tcPr>
            <w:tcW w:w="1497"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1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2,50</w:t>
            </w:r>
          </w:p>
        </w:tc>
        <w:tc>
          <w:tcPr>
            <w:tcW w:w="133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2,00</w:t>
            </w:r>
          </w:p>
        </w:tc>
        <w:tc>
          <w:tcPr>
            <w:tcW w:w="1781"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1,50</w:t>
            </w:r>
          </w:p>
        </w:tc>
        <w:tc>
          <w:tcPr>
            <w:tcW w:w="1842" w:type="dxa"/>
            <w:tcBorders>
              <w:top w:val="nil"/>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ind w:right="6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2,00</w:t>
            </w:r>
          </w:p>
        </w:tc>
      </w:tr>
      <w:tr w:rsidR="00A0644A" w:rsidRPr="007B3B54" w:rsidTr="001946A2">
        <w:trPr>
          <w:trHeight w:val="317"/>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На месец</w:t>
            </w:r>
          </w:p>
        </w:tc>
        <w:tc>
          <w:tcPr>
            <w:tcW w:w="141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6"/>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67,00</w:t>
            </w:r>
          </w:p>
        </w:tc>
        <w:tc>
          <w:tcPr>
            <w:tcW w:w="1497"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1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48,00</w:t>
            </w:r>
          </w:p>
        </w:tc>
        <w:tc>
          <w:tcPr>
            <w:tcW w:w="133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25,00</w:t>
            </w:r>
          </w:p>
        </w:tc>
        <w:tc>
          <w:tcPr>
            <w:tcW w:w="1781"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19,00</w:t>
            </w:r>
          </w:p>
        </w:tc>
        <w:tc>
          <w:tcPr>
            <w:tcW w:w="1842" w:type="dxa"/>
            <w:tcBorders>
              <w:top w:val="nil"/>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ind w:right="6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40,00</w:t>
            </w:r>
          </w:p>
        </w:tc>
      </w:tr>
      <w:tr w:rsidR="00A0644A" w:rsidRPr="007B3B54" w:rsidTr="001946A2">
        <w:trPr>
          <w:trHeight w:val="317"/>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За три месеца</w:t>
            </w:r>
          </w:p>
        </w:tc>
        <w:tc>
          <w:tcPr>
            <w:tcW w:w="141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6"/>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191,00</w:t>
            </w:r>
          </w:p>
        </w:tc>
        <w:tc>
          <w:tcPr>
            <w:tcW w:w="1497"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1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136,00</w:t>
            </w:r>
          </w:p>
        </w:tc>
        <w:tc>
          <w:tcPr>
            <w:tcW w:w="133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73,00</w:t>
            </w:r>
          </w:p>
        </w:tc>
        <w:tc>
          <w:tcPr>
            <w:tcW w:w="1781"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55,00</w:t>
            </w:r>
          </w:p>
        </w:tc>
        <w:tc>
          <w:tcPr>
            <w:tcW w:w="1842" w:type="dxa"/>
            <w:tcBorders>
              <w:top w:val="nil"/>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ind w:right="6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100,00</w:t>
            </w:r>
          </w:p>
        </w:tc>
      </w:tr>
      <w:tr w:rsidR="00A0644A" w:rsidRPr="007B3B54" w:rsidTr="001946A2">
        <w:trPr>
          <w:trHeight w:val="333"/>
        </w:trPr>
        <w:tc>
          <w:tcPr>
            <w:tcW w:w="1833" w:type="dxa"/>
            <w:tcBorders>
              <w:top w:val="nil"/>
              <w:left w:val="single" w:sz="8" w:space="0" w:color="auto"/>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За една година</w:t>
            </w:r>
          </w:p>
        </w:tc>
        <w:tc>
          <w:tcPr>
            <w:tcW w:w="1418"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6"/>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700,00</w:t>
            </w:r>
          </w:p>
        </w:tc>
        <w:tc>
          <w:tcPr>
            <w:tcW w:w="1497"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ind w:firstLine="1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500,00</w:t>
            </w:r>
          </w:p>
        </w:tc>
        <w:tc>
          <w:tcPr>
            <w:tcW w:w="1338"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291,00</w:t>
            </w:r>
          </w:p>
        </w:tc>
        <w:tc>
          <w:tcPr>
            <w:tcW w:w="1781"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218,00</w:t>
            </w:r>
          </w:p>
        </w:tc>
        <w:tc>
          <w:tcPr>
            <w:tcW w:w="1842" w:type="dxa"/>
            <w:tcBorders>
              <w:top w:val="nil"/>
              <w:left w:val="nil"/>
              <w:bottom w:val="single" w:sz="8" w:space="0" w:color="auto"/>
              <w:right w:val="single" w:sz="8" w:space="0" w:color="auto"/>
            </w:tcBorders>
            <w:shd w:val="clear" w:color="auto" w:fill="auto"/>
            <w:noWrap/>
            <w:vAlign w:val="bottom"/>
            <w:hideMark/>
          </w:tcPr>
          <w:p w:rsidR="00A0644A" w:rsidRPr="007B3B54" w:rsidRDefault="00A0644A" w:rsidP="001946A2">
            <w:pPr>
              <w:spacing w:after="0" w:line="240" w:lineRule="auto"/>
              <w:ind w:right="65"/>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400,00</w:t>
            </w:r>
          </w:p>
        </w:tc>
      </w:tr>
    </w:tbl>
    <w:p w:rsidR="00A0644A" w:rsidRPr="007B3B54" w:rsidRDefault="00A0644A" w:rsidP="00A0644A">
      <w:pPr>
        <w:spacing w:after="0" w:line="240" w:lineRule="auto"/>
        <w:ind w:right="-709"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lastRenderedPageBreak/>
        <w:fldChar w:fldCharType="begin"/>
      </w:r>
      <w:r w:rsidRPr="007B3B54">
        <w:rPr>
          <w:rFonts w:ascii="Times New Roman" w:eastAsia="Times New Roman" w:hAnsi="Times New Roman"/>
          <w:sz w:val="28"/>
          <w:szCs w:val="28"/>
          <w:lang w:eastAsia="bg-BG"/>
        </w:rPr>
        <w:instrText xml:space="preserve"> LINK Excel.Sheet.12 "\\\\172.16.103.16\\Documents\\Direkcia-IPB\\ОТДЕЛ ОС\\Пазари такси.xlsx" "Лист1!R10C20:R15C25" \a \f 4 \h  \* MERGEFORMAT </w:instrText>
      </w:r>
      <w:r w:rsidRPr="007B3B54">
        <w:rPr>
          <w:rFonts w:ascii="Times New Roman" w:eastAsia="Times New Roman" w:hAnsi="Times New Roman"/>
          <w:sz w:val="28"/>
          <w:szCs w:val="28"/>
          <w:lang w:eastAsia="bg-BG"/>
        </w:rPr>
        <w:fldChar w:fldCharType="separate"/>
      </w:r>
    </w:p>
    <w:p w:rsidR="00A0644A" w:rsidRPr="007B3B54" w:rsidRDefault="00A0644A" w:rsidP="00A0644A">
      <w:pPr>
        <w:spacing w:after="0" w:line="240" w:lineRule="auto"/>
        <w:ind w:right="-709"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fldChar w:fldCharType="end"/>
      </w:r>
      <w:r w:rsidRPr="007B3B54">
        <w:rPr>
          <w:rFonts w:ascii="Times New Roman" w:eastAsia="Times New Roman" w:hAnsi="Times New Roman"/>
          <w:sz w:val="28"/>
          <w:szCs w:val="28"/>
          <w:lang w:eastAsia="bg-BG"/>
        </w:rPr>
        <w:t>2. За промишлени стоки:</w:t>
      </w:r>
    </w:p>
    <w:p w:rsidR="00A0644A" w:rsidRPr="007B3B54" w:rsidRDefault="00A0644A" w:rsidP="00A0644A">
      <w:pPr>
        <w:spacing w:after="0" w:line="240" w:lineRule="auto"/>
        <w:ind w:right="-709" w:firstLine="567"/>
        <w:jc w:val="both"/>
        <w:rPr>
          <w:rFonts w:ascii="Times New Roman" w:eastAsia="Times New Roman" w:hAnsi="Times New Roman"/>
          <w:sz w:val="28"/>
          <w:szCs w:val="28"/>
          <w:lang w:eastAsia="bg-BG"/>
        </w:rPr>
      </w:pPr>
    </w:p>
    <w:tbl>
      <w:tblPr>
        <w:tblW w:w="9709" w:type="dxa"/>
        <w:tblCellMar>
          <w:left w:w="70" w:type="dxa"/>
          <w:right w:w="70" w:type="dxa"/>
        </w:tblCellMar>
        <w:tblLook w:val="04A0" w:firstRow="1" w:lastRow="0" w:firstColumn="1" w:lastColumn="0" w:noHBand="0" w:noVBand="1"/>
      </w:tblPr>
      <w:tblGrid>
        <w:gridCol w:w="1833"/>
        <w:gridCol w:w="1418"/>
        <w:gridCol w:w="1497"/>
        <w:gridCol w:w="1338"/>
        <w:gridCol w:w="1781"/>
        <w:gridCol w:w="1842"/>
      </w:tblGrid>
      <w:tr w:rsidR="00A0644A" w:rsidRPr="007B3B54" w:rsidTr="001946A2">
        <w:trPr>
          <w:trHeight w:val="317"/>
        </w:trPr>
        <w:tc>
          <w:tcPr>
            <w:tcW w:w="1833" w:type="dxa"/>
            <w:vMerge w:val="restart"/>
            <w:tcBorders>
              <w:top w:val="single" w:sz="8" w:space="0" w:color="auto"/>
              <w:left w:val="single" w:sz="8" w:space="0" w:color="auto"/>
              <w:right w:val="single" w:sz="4" w:space="0" w:color="auto"/>
              <w:tr2bl w:val="single" w:sz="4" w:space="0" w:color="auto"/>
            </w:tcBorders>
            <w:shd w:val="clear" w:color="auto" w:fill="auto"/>
            <w:noWrap/>
            <w:vAlign w:val="bottom"/>
            <w:hideMark/>
          </w:tcPr>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 </w:t>
            </w:r>
          </w:p>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 </w:t>
            </w:r>
          </w:p>
        </w:tc>
        <w:tc>
          <w:tcPr>
            <w:tcW w:w="2915" w:type="dxa"/>
            <w:gridSpan w:val="2"/>
            <w:tcBorders>
              <w:top w:val="single" w:sz="8" w:space="0" w:color="auto"/>
              <w:left w:val="nil"/>
              <w:bottom w:val="single" w:sz="4" w:space="0" w:color="auto"/>
              <w:right w:val="single" w:sz="4" w:space="0" w:color="auto"/>
            </w:tcBorders>
            <w:shd w:val="clear" w:color="auto" w:fill="auto"/>
            <w:noWrap/>
            <w:vAlign w:val="center"/>
            <w:hideMark/>
          </w:tcPr>
          <w:p w:rsidR="00A0644A" w:rsidRPr="007B3B54" w:rsidRDefault="00A0644A" w:rsidP="001946A2">
            <w:pPr>
              <w:spacing w:after="0" w:line="240" w:lineRule="auto"/>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Зона "Пазар-запад"</w:t>
            </w:r>
          </w:p>
        </w:tc>
        <w:tc>
          <w:tcPr>
            <w:tcW w:w="3119" w:type="dxa"/>
            <w:gridSpan w:val="2"/>
            <w:tcBorders>
              <w:top w:val="single" w:sz="8" w:space="0" w:color="auto"/>
              <w:left w:val="nil"/>
              <w:bottom w:val="single" w:sz="4" w:space="0" w:color="auto"/>
              <w:right w:val="single" w:sz="4" w:space="0" w:color="auto"/>
            </w:tcBorders>
            <w:shd w:val="clear" w:color="auto" w:fill="auto"/>
            <w:noWrap/>
            <w:vAlign w:val="center"/>
            <w:hideMark/>
          </w:tcPr>
          <w:p w:rsidR="00A0644A" w:rsidRPr="007B3B54" w:rsidRDefault="00A0644A" w:rsidP="001946A2">
            <w:pPr>
              <w:spacing w:after="0" w:line="240" w:lineRule="auto"/>
              <w:ind w:right="-149"/>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Зона "Фермерски пазар"</w:t>
            </w:r>
          </w:p>
        </w:tc>
        <w:tc>
          <w:tcPr>
            <w:tcW w:w="1842" w:type="dxa"/>
            <w:vMerge w:val="restart"/>
            <w:tcBorders>
              <w:top w:val="single" w:sz="8" w:space="0" w:color="auto"/>
              <w:left w:val="nil"/>
              <w:right w:val="single" w:sz="8" w:space="0" w:color="auto"/>
            </w:tcBorders>
            <w:shd w:val="clear" w:color="auto" w:fill="auto"/>
            <w:noWrap/>
            <w:vAlign w:val="center"/>
            <w:hideMark/>
          </w:tcPr>
          <w:p w:rsidR="00A0644A" w:rsidRPr="007B3B54" w:rsidRDefault="00A0644A" w:rsidP="001946A2">
            <w:pPr>
              <w:spacing w:after="0" w:line="240" w:lineRule="auto"/>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Зона "Пазар-Автогара"</w:t>
            </w:r>
          </w:p>
          <w:p w:rsidR="00A0644A" w:rsidRPr="007B3B54" w:rsidRDefault="00A0644A" w:rsidP="001946A2">
            <w:pPr>
              <w:spacing w:after="0" w:line="240" w:lineRule="auto"/>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 </w:t>
            </w:r>
          </w:p>
        </w:tc>
      </w:tr>
      <w:tr w:rsidR="00A0644A" w:rsidRPr="007B3B54" w:rsidTr="001946A2">
        <w:trPr>
          <w:trHeight w:val="539"/>
        </w:trPr>
        <w:tc>
          <w:tcPr>
            <w:tcW w:w="1833" w:type="dxa"/>
            <w:vMerge/>
            <w:tcBorders>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p>
        </w:tc>
        <w:tc>
          <w:tcPr>
            <w:tcW w:w="1418"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ind w:right="-151"/>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А1</w:t>
            </w:r>
          </w:p>
        </w:tc>
        <w:tc>
          <w:tcPr>
            <w:tcW w:w="1497"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ind w:right="-296"/>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Б1</w:t>
            </w:r>
          </w:p>
        </w:tc>
        <w:tc>
          <w:tcPr>
            <w:tcW w:w="1338"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ind w:right="-10"/>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А2</w:t>
            </w:r>
          </w:p>
        </w:tc>
        <w:tc>
          <w:tcPr>
            <w:tcW w:w="1781" w:type="dxa"/>
            <w:tcBorders>
              <w:top w:val="nil"/>
              <w:left w:val="nil"/>
              <w:bottom w:val="single" w:sz="4" w:space="0" w:color="auto"/>
              <w:right w:val="single" w:sz="4" w:space="0" w:color="auto"/>
            </w:tcBorders>
            <w:shd w:val="clear" w:color="auto" w:fill="auto"/>
            <w:vAlign w:val="center"/>
            <w:hideMark/>
          </w:tcPr>
          <w:p w:rsidR="00A0644A" w:rsidRPr="007B3B54" w:rsidRDefault="00A0644A" w:rsidP="001946A2">
            <w:pPr>
              <w:spacing w:after="0" w:line="240" w:lineRule="auto"/>
              <w:jc w:val="both"/>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Сектор Б2</w:t>
            </w:r>
          </w:p>
        </w:tc>
        <w:tc>
          <w:tcPr>
            <w:tcW w:w="1842" w:type="dxa"/>
            <w:vMerge/>
            <w:tcBorders>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ind w:right="-709" w:firstLine="567"/>
              <w:jc w:val="both"/>
              <w:rPr>
                <w:rFonts w:ascii="Times New Roman" w:eastAsia="Times New Roman" w:hAnsi="Times New Roman"/>
                <w:bCs/>
                <w:sz w:val="28"/>
                <w:szCs w:val="28"/>
                <w:lang w:eastAsia="bg-BG"/>
              </w:rPr>
            </w:pPr>
          </w:p>
        </w:tc>
      </w:tr>
      <w:tr w:rsidR="00A0644A" w:rsidRPr="007B3B54" w:rsidTr="001946A2">
        <w:trPr>
          <w:trHeight w:val="317"/>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На ден</w:t>
            </w:r>
          </w:p>
        </w:tc>
        <w:tc>
          <w:tcPr>
            <w:tcW w:w="141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5,00</w:t>
            </w:r>
          </w:p>
        </w:tc>
        <w:tc>
          <w:tcPr>
            <w:tcW w:w="1497"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3,00</w:t>
            </w:r>
          </w:p>
        </w:tc>
        <w:tc>
          <w:tcPr>
            <w:tcW w:w="133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781"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842" w:type="dxa"/>
            <w:tcBorders>
              <w:top w:val="nil"/>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2,00</w:t>
            </w:r>
          </w:p>
        </w:tc>
      </w:tr>
      <w:tr w:rsidR="00A0644A" w:rsidRPr="007B3B54" w:rsidTr="001946A2">
        <w:trPr>
          <w:trHeight w:val="317"/>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На месец</w:t>
            </w:r>
          </w:p>
        </w:tc>
        <w:tc>
          <w:tcPr>
            <w:tcW w:w="141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95,00</w:t>
            </w:r>
          </w:p>
        </w:tc>
        <w:tc>
          <w:tcPr>
            <w:tcW w:w="1497"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57,00</w:t>
            </w:r>
          </w:p>
        </w:tc>
        <w:tc>
          <w:tcPr>
            <w:tcW w:w="133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781"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842" w:type="dxa"/>
            <w:tcBorders>
              <w:top w:val="nil"/>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40,00</w:t>
            </w:r>
          </w:p>
        </w:tc>
      </w:tr>
      <w:tr w:rsidR="00A0644A" w:rsidRPr="007B3B54" w:rsidTr="001946A2">
        <w:trPr>
          <w:trHeight w:val="317"/>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За три месеца</w:t>
            </w:r>
          </w:p>
        </w:tc>
        <w:tc>
          <w:tcPr>
            <w:tcW w:w="141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273,00</w:t>
            </w:r>
          </w:p>
        </w:tc>
        <w:tc>
          <w:tcPr>
            <w:tcW w:w="1497"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164,00</w:t>
            </w:r>
          </w:p>
        </w:tc>
        <w:tc>
          <w:tcPr>
            <w:tcW w:w="1338"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781" w:type="dxa"/>
            <w:tcBorders>
              <w:top w:val="nil"/>
              <w:left w:val="nil"/>
              <w:bottom w:val="single" w:sz="4" w:space="0" w:color="auto"/>
              <w:right w:val="single" w:sz="4" w:space="0" w:color="auto"/>
            </w:tcBorders>
            <w:shd w:val="clear" w:color="auto" w:fill="auto"/>
            <w:noWrap/>
            <w:vAlign w:val="bottom"/>
            <w:hideMark/>
          </w:tcPr>
          <w:p w:rsidR="00A0644A" w:rsidRPr="007B3B54" w:rsidRDefault="00A0644A" w:rsidP="001946A2">
            <w:pPr>
              <w:spacing w:after="0" w:line="240" w:lineRule="auto"/>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842" w:type="dxa"/>
            <w:tcBorders>
              <w:top w:val="nil"/>
              <w:left w:val="nil"/>
              <w:bottom w:val="single" w:sz="4" w:space="0" w:color="auto"/>
              <w:right w:val="single" w:sz="8"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100,00</w:t>
            </w:r>
          </w:p>
        </w:tc>
      </w:tr>
      <w:tr w:rsidR="00A0644A" w:rsidRPr="007B3B54" w:rsidTr="001946A2">
        <w:trPr>
          <w:trHeight w:val="333"/>
        </w:trPr>
        <w:tc>
          <w:tcPr>
            <w:tcW w:w="1833" w:type="dxa"/>
            <w:tcBorders>
              <w:top w:val="nil"/>
              <w:left w:val="single" w:sz="8" w:space="0" w:color="auto"/>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
              <w:rPr>
                <w:rFonts w:ascii="Times New Roman" w:eastAsia="Times New Roman" w:hAnsi="Times New Roman"/>
                <w:bCs/>
                <w:sz w:val="28"/>
                <w:szCs w:val="28"/>
                <w:lang w:eastAsia="bg-BG"/>
              </w:rPr>
            </w:pPr>
            <w:r w:rsidRPr="007B3B54">
              <w:rPr>
                <w:rFonts w:ascii="Times New Roman" w:eastAsia="Times New Roman" w:hAnsi="Times New Roman"/>
                <w:bCs/>
                <w:sz w:val="28"/>
                <w:szCs w:val="28"/>
                <w:lang w:eastAsia="bg-BG"/>
              </w:rPr>
              <w:t>За една година</w:t>
            </w:r>
          </w:p>
        </w:tc>
        <w:tc>
          <w:tcPr>
            <w:tcW w:w="1418"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1000,00</w:t>
            </w:r>
          </w:p>
        </w:tc>
        <w:tc>
          <w:tcPr>
            <w:tcW w:w="1497"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600,00</w:t>
            </w:r>
          </w:p>
        </w:tc>
        <w:tc>
          <w:tcPr>
            <w:tcW w:w="1338"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ind w:right="-10"/>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781" w:type="dxa"/>
            <w:tcBorders>
              <w:top w:val="nil"/>
              <w:left w:val="nil"/>
              <w:bottom w:val="single" w:sz="8" w:space="0" w:color="auto"/>
              <w:right w:val="single" w:sz="4" w:space="0" w:color="auto"/>
            </w:tcBorders>
            <w:shd w:val="clear" w:color="auto" w:fill="auto"/>
            <w:noWrap/>
            <w:vAlign w:val="bottom"/>
            <w:hideMark/>
          </w:tcPr>
          <w:p w:rsidR="00A0644A" w:rsidRPr="007B3B54" w:rsidRDefault="00A0644A" w:rsidP="001946A2">
            <w:pPr>
              <w:spacing w:after="0" w:line="240" w:lineRule="auto"/>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Не се допуска</w:t>
            </w:r>
          </w:p>
        </w:tc>
        <w:tc>
          <w:tcPr>
            <w:tcW w:w="1842" w:type="dxa"/>
            <w:tcBorders>
              <w:top w:val="nil"/>
              <w:left w:val="nil"/>
              <w:bottom w:val="single" w:sz="8" w:space="0" w:color="auto"/>
              <w:right w:val="single" w:sz="8" w:space="0" w:color="auto"/>
            </w:tcBorders>
            <w:shd w:val="clear" w:color="auto" w:fill="auto"/>
            <w:noWrap/>
            <w:vAlign w:val="bottom"/>
            <w:hideMark/>
          </w:tcPr>
          <w:p w:rsidR="00A0644A" w:rsidRPr="007B3B54" w:rsidRDefault="00A0644A" w:rsidP="001946A2">
            <w:pPr>
              <w:spacing w:after="0" w:line="240" w:lineRule="auto"/>
              <w:jc w:val="right"/>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400,00</w:t>
            </w:r>
          </w:p>
        </w:tc>
      </w:tr>
    </w:tbl>
    <w:p w:rsidR="00A0644A" w:rsidRPr="007B3B54" w:rsidRDefault="00A0644A" w:rsidP="00A0644A">
      <w:pPr>
        <w:spacing w:after="0" w:line="240" w:lineRule="auto"/>
        <w:ind w:right="-709"/>
        <w:jc w:val="both"/>
        <w:rPr>
          <w:rFonts w:ascii="Verdana" w:eastAsia="Times New Roman" w:hAnsi="Verdana"/>
          <w:sz w:val="24"/>
          <w:szCs w:val="24"/>
          <w:lang w:eastAsia="bg-BG"/>
        </w:rPr>
      </w:pP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(5)</w:t>
      </w:r>
      <w:r w:rsidRPr="007B3B54">
        <w:rPr>
          <w:rFonts w:ascii="Times New Roman" w:eastAsia="Times New Roman" w:hAnsi="Times New Roman"/>
          <w:sz w:val="24"/>
          <w:szCs w:val="24"/>
          <w:lang w:eastAsia="bg-BG"/>
        </w:rPr>
        <w:t xml:space="preserve"> </w:t>
      </w:r>
      <w:r w:rsidRPr="007B3B54">
        <w:rPr>
          <w:rFonts w:ascii="Times New Roman" w:hAnsi="Times New Roman"/>
          <w:i/>
          <w:sz w:val="20"/>
          <w:szCs w:val="20"/>
        </w:rPr>
        <w:t>(нова,  решение № 359/29.04.2021 г., в сила от 17.05.2021 г.)</w:t>
      </w:r>
      <w:r w:rsidRPr="007B3B54">
        <w:rPr>
          <w:rFonts w:ascii="Times New Roman" w:eastAsia="Times New Roman" w:hAnsi="Times New Roman"/>
          <w:sz w:val="20"/>
          <w:szCs w:val="20"/>
          <w:lang w:eastAsia="bg-BG"/>
        </w:rPr>
        <w:t xml:space="preserve"> </w:t>
      </w:r>
      <w:r w:rsidRPr="007B3B54">
        <w:rPr>
          <w:rFonts w:ascii="Times New Roman" w:eastAsia="Times New Roman" w:hAnsi="Times New Roman"/>
          <w:sz w:val="28"/>
          <w:szCs w:val="28"/>
          <w:lang w:eastAsia="bg-BG"/>
        </w:rPr>
        <w:t>Не се допуска търговска дейност с животинска продукция, с изключение на яйца и пчелен мед, за които се заплащат такси, определени в ал. 1 и ал. 4, т. 1.</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(6)</w:t>
      </w:r>
      <w:r w:rsidRPr="007B3B54">
        <w:rPr>
          <w:rFonts w:ascii="Times New Roman" w:eastAsia="Times New Roman" w:hAnsi="Times New Roman"/>
          <w:sz w:val="24"/>
          <w:szCs w:val="24"/>
          <w:lang w:eastAsia="bg-BG"/>
        </w:rPr>
        <w:t xml:space="preserve"> </w:t>
      </w:r>
      <w:r w:rsidRPr="007B3B54">
        <w:rPr>
          <w:rFonts w:ascii="Times New Roman" w:hAnsi="Times New Roman"/>
          <w:i/>
          <w:sz w:val="20"/>
          <w:szCs w:val="20"/>
        </w:rPr>
        <w:t>(нова,  решение № 359/29.04.2021 г., в сила от 17.05.2021 г.)</w:t>
      </w:r>
      <w:r w:rsidRPr="007B3B54">
        <w:rPr>
          <w:rFonts w:ascii="Times New Roman" w:eastAsia="Times New Roman" w:hAnsi="Times New Roman"/>
          <w:sz w:val="24"/>
          <w:szCs w:val="24"/>
          <w:lang w:eastAsia="bg-BG"/>
        </w:rPr>
        <w:t xml:space="preserve"> </w:t>
      </w:r>
      <w:r w:rsidRPr="007B3B54">
        <w:rPr>
          <w:rFonts w:ascii="Times New Roman" w:eastAsia="Times New Roman" w:hAnsi="Times New Roman"/>
          <w:sz w:val="28"/>
          <w:szCs w:val="28"/>
          <w:lang w:eastAsia="bg-BG"/>
        </w:rPr>
        <w:t>При провеждане на пазарния ден, таксата за ден по ал. 1, ал. 2 и ал. 4 се увеличава с коефициент 1.5, с изключение на земеделските производители.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24.</w:t>
      </w:r>
      <w:r w:rsidRPr="007B3B54">
        <w:rPr>
          <w:rFonts w:ascii="Times New Roman" w:hAnsi="Times New Roman"/>
          <w:sz w:val="28"/>
          <w:szCs w:val="28"/>
        </w:rPr>
        <w:t xml:space="preserve"> (1) За ползване на тротоари, площади и други терени за търговска дейност на открито се събира такса на квадратен метър,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За пълнене на запалки, ремонт на чадъри, продажба на томболни и лотарийни билети: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на ден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първа зона - 0,50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- 0,45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- 0,40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- 0,30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на месец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първа зона - 4,00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- 3, 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- 3,20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w:t>
      </w:r>
      <w:r w:rsidRPr="007B3B54">
        <w:rPr>
          <w:rFonts w:ascii="Times New Roman" w:hAnsi="Times New Roman"/>
          <w:i/>
          <w:sz w:val="20"/>
          <w:szCs w:val="20"/>
        </w:rPr>
        <w:t>(изм. с решение № 530/22.12.2021г., в сила от 01.01.2022 г.)</w:t>
      </w:r>
      <w:r w:rsidRPr="007B3B54">
        <w:rPr>
          <w:rFonts w:ascii="Times New Roman" w:eastAsia="Times New Roman" w:hAnsi="Times New Roman"/>
          <w:sz w:val="24"/>
          <w:szCs w:val="24"/>
          <w:lang w:eastAsia="bg-BG"/>
        </w:rPr>
        <w:t xml:space="preserve"> </w:t>
      </w:r>
      <w:r w:rsidRPr="007B3B54">
        <w:rPr>
          <w:rFonts w:ascii="Times New Roman" w:hAnsi="Times New Roman"/>
          <w:sz w:val="28"/>
          <w:szCs w:val="28"/>
        </w:rPr>
        <w:t>За поставяне на маси пред заведения за хранене и развлечения за времето</w:t>
      </w:r>
      <w:r w:rsidRPr="007B3B54">
        <w:rPr>
          <w:rFonts w:ascii="Times New Roman" w:hAnsi="Times New Roman"/>
          <w:sz w:val="28"/>
          <w:szCs w:val="28"/>
          <w:lang w:val="en-US"/>
        </w:rPr>
        <w:t>,</w:t>
      </w:r>
      <w:r w:rsidRPr="007B3B54">
        <w:rPr>
          <w:rFonts w:ascii="Times New Roman" w:hAnsi="Times New Roman"/>
          <w:sz w:val="28"/>
          <w:szCs w:val="28"/>
        </w:rPr>
        <w:t xml:space="preserve"> в което не са въведени ограничения със закон или акт на друг държавен орган противоепидемични мерки при извънредно положение или епидемична обстановка: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на ден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първа зона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- 0,80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- 0,60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- 0,30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на месец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 първа зона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За продажба на книги: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на ден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първа зона - 0,65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- 0,55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- 0,50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- 0,40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на месец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първа зона - 14,00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- 13,00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- 12,00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 разполагане на машини и съоръжения за кафе, сладолед, закуски, захарни изделия и други пред собствени обекти за търговия: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на ден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първа зона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- 0,90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- 0,80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- 0,60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на месец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първа зона - 20,00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втора зона - 18,00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трета зона - 16,00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- 13,00 лв.</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5. </w:t>
      </w:r>
      <w:r w:rsidRPr="007B3B54">
        <w:rPr>
          <w:rFonts w:ascii="Times New Roman" w:eastAsia="Times New Roman" w:hAnsi="Times New Roman"/>
          <w:bCs/>
          <w:i/>
          <w:iCs/>
          <w:sz w:val="20"/>
          <w:szCs w:val="20"/>
          <w:lang w:eastAsia="bg-BG"/>
        </w:rPr>
        <w:t>(нова, решение № 211/28.07.2016 г., в сила от 15.08.2016 г.)</w:t>
      </w:r>
      <w:r w:rsidRPr="007B3B54">
        <w:rPr>
          <w:rFonts w:ascii="Times New Roman" w:eastAsia="Times New Roman" w:hAnsi="Times New Roman"/>
          <w:bCs/>
          <w:iCs/>
          <w:sz w:val="28"/>
          <w:szCs w:val="28"/>
          <w:lang w:eastAsia="bg-BG"/>
        </w:rPr>
        <w:t xml:space="preserve"> За разполагане на мобилни търговски обекти /каравани, кемпери и др. подобни/</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а) на ден за:</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 първа зона – 3,00 лв.</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 втора зона – 2,00 лв.</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 трета зона – 1,50 лв.</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 четвърта зона – 1,50 лв.</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б) на месец за:</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 първа зона – 60,00 лв.</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 втора зона – 40,00 лв.</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  - трета зона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eastAsia="Times New Roman" w:hAnsi="Times New Roman"/>
          <w:bCs/>
          <w:iCs/>
          <w:sz w:val="28"/>
          <w:szCs w:val="28"/>
          <w:lang w:eastAsia="bg-BG"/>
        </w:rPr>
        <w:t xml:space="preserve">  - четвърта зона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w:t>
      </w:r>
      <w:r w:rsidRPr="007B3B54">
        <w:rPr>
          <w:rFonts w:ascii="Times New Roman" w:hAnsi="Times New Roman"/>
          <w:i/>
          <w:sz w:val="20"/>
          <w:szCs w:val="20"/>
        </w:rPr>
        <w:t>(отм. с решение № 211/28.07.2016 г., в сила от 15.08.2016 г.)</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hAnsi="Times New Roman"/>
          <w:b/>
          <w:sz w:val="28"/>
          <w:szCs w:val="28"/>
        </w:rPr>
        <w:t xml:space="preserve"> Чл. 25.</w:t>
      </w:r>
      <w:r w:rsidRPr="007B3B54">
        <w:rPr>
          <w:rFonts w:ascii="Times New Roman" w:hAnsi="Times New Roman"/>
          <w:sz w:val="28"/>
          <w:szCs w:val="28"/>
        </w:rPr>
        <w:t xml:space="preserve"> </w:t>
      </w:r>
      <w:r w:rsidRPr="007B3B54">
        <w:rPr>
          <w:rFonts w:ascii="Times New Roman" w:hAnsi="Times New Roman"/>
          <w:i/>
          <w:sz w:val="20"/>
          <w:szCs w:val="20"/>
        </w:rPr>
        <w:t>(изм. с решение № 279/28.01.2021 г., в сила от 15.02.2021 г.)</w:t>
      </w:r>
      <w:r w:rsidRPr="007B3B54">
        <w:rPr>
          <w:rFonts w:ascii="Verdana" w:eastAsia="Times New Roman" w:hAnsi="Verdana"/>
          <w:sz w:val="24"/>
          <w:szCs w:val="24"/>
          <w:lang w:eastAsia="bg-BG"/>
        </w:rPr>
        <w:t xml:space="preserve"> </w:t>
      </w:r>
      <w:r w:rsidRPr="007B3B54">
        <w:rPr>
          <w:rFonts w:ascii="Times New Roman" w:eastAsia="Times New Roman" w:hAnsi="Times New Roman"/>
          <w:sz w:val="28"/>
          <w:szCs w:val="28"/>
          <w:lang w:eastAsia="bg-BG"/>
        </w:rPr>
        <w:t>За ползване на места, върху които са организирани панаири, събори и празници, за продажба на стоки се събира такса на квадратен метър на ден, както следва:</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w:t>
      </w:r>
      <w:r w:rsidRPr="007B3B54">
        <w:rPr>
          <w:rFonts w:ascii="Times New Roman" w:eastAsia="Times New Roman" w:hAnsi="Times New Roman"/>
          <w:sz w:val="28"/>
          <w:szCs w:val="28"/>
          <w:lang w:eastAsia="bg-BG"/>
        </w:rPr>
        <w:tab/>
        <w:t>за първа зона - 5,00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w:t>
      </w:r>
      <w:r w:rsidRPr="007B3B54">
        <w:rPr>
          <w:rFonts w:ascii="Times New Roman" w:eastAsia="Times New Roman" w:hAnsi="Times New Roman"/>
          <w:sz w:val="28"/>
          <w:szCs w:val="28"/>
          <w:lang w:eastAsia="bg-BG"/>
        </w:rPr>
        <w:tab/>
        <w:t>за втора зона - 3,50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за трета зона – 2,00 лв.;</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lastRenderedPageBreak/>
        <w:t>- за четвърта зона - села - 1,50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26.</w:t>
      </w:r>
      <w:r w:rsidRPr="007B3B54">
        <w:rPr>
          <w:rFonts w:ascii="Times New Roman" w:hAnsi="Times New Roman"/>
          <w:sz w:val="28"/>
          <w:szCs w:val="28"/>
        </w:rPr>
        <w:t xml:space="preserve"> За демонстрация на художествени занаяти и приложни изкуства срещу представяне на майсторско свидетелство или диплома за завършено образование на кв. метър на ден: </w:t>
      </w:r>
      <w:r w:rsidRPr="007B3B54">
        <w:rPr>
          <w:rFonts w:ascii="Times New Roman" w:hAnsi="Times New Roman"/>
          <w:sz w:val="28"/>
          <w:szCs w:val="28"/>
        </w:rPr>
        <w:tab/>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първа зона - 1,50 лв.;</w:t>
      </w:r>
      <w:r w:rsidRPr="007B3B54">
        <w:rPr>
          <w:rFonts w:ascii="Times New Roman" w:hAnsi="Times New Roman"/>
          <w:sz w:val="28"/>
          <w:szCs w:val="28"/>
        </w:rPr>
        <w:tab/>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втора зона - 1,20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трета зона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четвърта зона - села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27.</w:t>
      </w:r>
      <w:r w:rsidRPr="007B3B54">
        <w:rPr>
          <w:rFonts w:ascii="Times New Roman" w:hAnsi="Times New Roman"/>
          <w:sz w:val="28"/>
          <w:szCs w:val="28"/>
        </w:rPr>
        <w:t xml:space="preserve"> За ползване на места, върху които са организирани панорами, стрелбища, моторни лодки и други, се събира такса  на квадратен метър на ден в размер на 1.00 лв.           </w:t>
      </w:r>
    </w:p>
    <w:p w:rsidR="00A0644A" w:rsidRPr="007B3B54" w:rsidRDefault="00A0644A" w:rsidP="00A0644A">
      <w:pPr>
        <w:spacing w:after="0" w:line="240" w:lineRule="auto"/>
        <w:ind w:firstLine="539"/>
        <w:jc w:val="both"/>
        <w:rPr>
          <w:rFonts w:ascii="Times New Roman" w:eastAsia="Times New Roman" w:hAnsi="Times New Roman"/>
          <w:sz w:val="28"/>
          <w:szCs w:val="28"/>
          <w:lang w:eastAsia="bg-BG"/>
        </w:rPr>
      </w:pPr>
      <w:r w:rsidRPr="007B3B54">
        <w:rPr>
          <w:rFonts w:ascii="Times New Roman" w:hAnsi="Times New Roman"/>
          <w:b/>
          <w:sz w:val="28"/>
          <w:szCs w:val="28"/>
        </w:rPr>
        <w:t xml:space="preserve">Чл. 27а.  </w:t>
      </w:r>
      <w:r w:rsidRPr="007B3B54">
        <w:rPr>
          <w:rFonts w:ascii="Times New Roman" w:hAnsi="Times New Roman"/>
          <w:i/>
          <w:sz w:val="20"/>
          <w:szCs w:val="20"/>
        </w:rPr>
        <w:t>(нов, решение № 279/28.01.2021 г., в сила от 15.02.2021 г.)</w:t>
      </w:r>
      <w:r w:rsidRPr="007B3B54">
        <w:rPr>
          <w:rFonts w:ascii="Times New Roman" w:hAnsi="Times New Roman"/>
          <w:b/>
          <w:sz w:val="28"/>
          <w:szCs w:val="28"/>
        </w:rPr>
        <w:t xml:space="preserve"> </w:t>
      </w:r>
      <w:r w:rsidRPr="007B3B54">
        <w:rPr>
          <w:rFonts w:ascii="Times New Roman" w:eastAsia="Times New Roman" w:hAnsi="Times New Roman"/>
          <w:sz w:val="28"/>
          <w:szCs w:val="28"/>
          <w:lang w:eastAsia="bg-BG"/>
        </w:rPr>
        <w:t xml:space="preserve">(1) За циркови изкуства и други представления на открито се събира такса на квадратен метър на ден в размер на 0,20 лв. </w:t>
      </w:r>
    </w:p>
    <w:p w:rsidR="00A0644A" w:rsidRPr="007B3B54" w:rsidRDefault="00A0644A" w:rsidP="00A0644A">
      <w:pPr>
        <w:spacing w:after="0" w:line="240" w:lineRule="auto"/>
        <w:ind w:firstLine="567"/>
        <w:jc w:val="both"/>
        <w:rPr>
          <w:rFonts w:ascii="Times New Roman" w:hAnsi="Times New Roman"/>
          <w:b/>
          <w:sz w:val="28"/>
          <w:szCs w:val="28"/>
        </w:rPr>
      </w:pPr>
      <w:r w:rsidRPr="007B3B54">
        <w:rPr>
          <w:rFonts w:ascii="Times New Roman" w:eastAsia="Times New Roman" w:hAnsi="Times New Roman"/>
          <w:sz w:val="28"/>
          <w:szCs w:val="28"/>
          <w:lang w:eastAsia="bg-BG"/>
        </w:rPr>
        <w:t>(2) Когато представленията са безплатни за гражданите, се издава разрешение и не се събира такса.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28.</w:t>
      </w:r>
      <w:r w:rsidRPr="007B3B54">
        <w:rPr>
          <w:rFonts w:ascii="Times New Roman" w:hAnsi="Times New Roman"/>
          <w:sz w:val="28"/>
          <w:szCs w:val="28"/>
        </w:rPr>
        <w:t xml:space="preserve"> За ползване на тротоари, площади, улични платна и други общински терени за разполагане на строителни материали се събира такса на квадратен метър за месец или за част от месеца, пропорционално на времето за ползване.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град Ловеч – 10,00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селата - 0,50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29.</w:t>
      </w:r>
      <w:r w:rsidRPr="007B3B54">
        <w:rPr>
          <w:rFonts w:ascii="Times New Roman" w:hAnsi="Times New Roman"/>
          <w:sz w:val="28"/>
          <w:szCs w:val="28"/>
        </w:rPr>
        <w:t xml:space="preserve"> Таксите по този раздел се дължат и когато ползването не е разрешено по съответния ред и независимо от санкциите за неразрешена дейност. В този случай не може да се плаща месечна такса, а  се заплаща в размерите на ден до прекратяване на ползването  или получаване на разрешение за ползване.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xml:space="preserve">Чл.29а. </w:t>
      </w:r>
      <w:r w:rsidRPr="007B3B54">
        <w:rPr>
          <w:rFonts w:ascii="Times New Roman" w:hAnsi="Times New Roman"/>
          <w:i/>
          <w:sz w:val="20"/>
          <w:szCs w:val="20"/>
        </w:rPr>
        <w:t xml:space="preserve">(нов, решение № 475/30.09.2021 г., потвърдено с решение № 494/28.10.2021 г., публ. на 15.11.2021 г., в сила от 01.11.2021 г.)  </w:t>
      </w:r>
      <w:r w:rsidRPr="007B3B54">
        <w:rPr>
          <w:rFonts w:ascii="Times New Roman" w:hAnsi="Times New Roman"/>
          <w:sz w:val="28"/>
          <w:szCs w:val="28"/>
        </w:rPr>
        <w:t>За ползване на места, върху които са организирани панаири, събори и празници на територията на Община Ловеч, до местните производители, търговци и занаятчии се отправя покана за съответните позиции по видове, съгласно утвърдените схеми.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30.</w:t>
      </w:r>
      <w:r w:rsidRPr="007B3B54">
        <w:rPr>
          <w:rFonts w:ascii="Times New Roman" w:hAnsi="Times New Roman"/>
          <w:sz w:val="28"/>
          <w:szCs w:val="28"/>
        </w:rPr>
        <w:t xml:space="preserve"> Таксите по този раздел се събират от общинската администрация.</w:t>
      </w:r>
    </w:p>
    <w:p w:rsidR="00A0644A" w:rsidRPr="007B3B54" w:rsidRDefault="00A0644A" w:rsidP="00A0644A">
      <w:pPr>
        <w:spacing w:after="0" w:line="240" w:lineRule="auto"/>
        <w:jc w:val="both"/>
        <w:rPr>
          <w:rFonts w:ascii="Times New Roman" w:hAnsi="Times New Roman"/>
          <w:sz w:val="28"/>
          <w:szCs w:val="28"/>
          <w:lang w:val="en-US"/>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Раздел ІІІ</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Такси за ползване на специализирани институции за предоставяне на социални услуги и социални услуги предоставяни в общността, детска кухня, лагери и общежития.</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i/>
          <w:sz w:val="20"/>
          <w:szCs w:val="20"/>
        </w:rPr>
        <w:t>(изм. с решение № 584/31.03.2022 г., в сила от 01.04.2022 г.)</w:t>
      </w:r>
    </w:p>
    <w:p w:rsidR="00A0644A" w:rsidRPr="007B3B54" w:rsidRDefault="00A0644A" w:rsidP="00A0644A">
      <w:pPr>
        <w:spacing w:after="0" w:line="240" w:lineRule="auto"/>
        <w:jc w:val="both"/>
        <w:rPr>
          <w:rFonts w:ascii="Times New Roman" w:hAnsi="Times New Roman"/>
          <w:b/>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31.</w:t>
      </w:r>
      <w:r w:rsidRPr="007B3B54">
        <w:rPr>
          <w:rFonts w:ascii="Times New Roman" w:hAnsi="Times New Roman"/>
          <w:sz w:val="28"/>
          <w:szCs w:val="28"/>
        </w:rPr>
        <w:t xml:space="preserve"> (1)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b/>
          <w:sz w:val="28"/>
          <w:szCs w:val="28"/>
        </w:rPr>
        <w:t>Чл. 32.</w:t>
      </w:r>
      <w:r w:rsidRPr="007B3B54">
        <w:rPr>
          <w:rFonts w:ascii="Times New Roman" w:hAnsi="Times New Roman"/>
          <w:sz w:val="28"/>
          <w:szCs w:val="28"/>
        </w:rPr>
        <w:t xml:space="preserve">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33.</w:t>
      </w:r>
      <w:r w:rsidRPr="007B3B54">
        <w:rPr>
          <w:rFonts w:ascii="Times New Roman" w:hAnsi="Times New Roman"/>
          <w:sz w:val="28"/>
          <w:szCs w:val="28"/>
        </w:rPr>
        <w:t xml:space="preserve"> (1) </w:t>
      </w:r>
      <w:r w:rsidRPr="007B3B54">
        <w:rPr>
          <w:rFonts w:ascii="Times New Roman" w:hAnsi="Times New Roman"/>
          <w:i/>
          <w:sz w:val="20"/>
          <w:szCs w:val="20"/>
        </w:rPr>
        <w:t>(отм. с решение № 584/31.03.2022 г., в сила от 01.04.2022 г.);</w:t>
      </w: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rPr>
        <w:t xml:space="preserve">(2)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34.</w:t>
      </w:r>
      <w:r w:rsidRPr="007B3B54">
        <w:rPr>
          <w:rFonts w:ascii="Times New Roman" w:hAnsi="Times New Roman"/>
          <w:sz w:val="28"/>
          <w:szCs w:val="28"/>
        </w:rPr>
        <w:t xml:space="preserve"> </w:t>
      </w:r>
      <w:r w:rsidRPr="007B3B54">
        <w:rPr>
          <w:rFonts w:ascii="Times New Roman" w:hAnsi="Times New Roman"/>
          <w:i/>
          <w:sz w:val="20"/>
          <w:szCs w:val="20"/>
        </w:rPr>
        <w:t>(отм. с решение № 584/31.03.2022 г., в сила от 01.04.2022 г.;)</w:t>
      </w: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rPr>
        <w:t xml:space="preserve">(2)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b/>
          <w:sz w:val="28"/>
          <w:szCs w:val="28"/>
        </w:rPr>
        <w:t>Чл. 34а.</w:t>
      </w:r>
      <w:r w:rsidRPr="007B3B54">
        <w:rPr>
          <w:rFonts w:ascii="Times New Roman" w:hAnsi="Times New Roman"/>
          <w:i/>
          <w:sz w:val="20"/>
          <w:szCs w:val="20"/>
        </w:rPr>
        <w:t xml:space="preserve">  (отм.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lastRenderedPageBreak/>
        <w:t>Чл. 34б.</w:t>
      </w:r>
      <w:r w:rsidRPr="007B3B54">
        <w:rPr>
          <w:rFonts w:ascii="Times New Roman" w:hAnsi="Times New Roman"/>
          <w:sz w:val="28"/>
          <w:szCs w:val="28"/>
        </w:rPr>
        <w:t xml:space="preserve"> (1) </w:t>
      </w:r>
      <w:r w:rsidRPr="007B3B54">
        <w:rPr>
          <w:rFonts w:ascii="Times New Roman" w:hAnsi="Times New Roman"/>
          <w:i/>
          <w:sz w:val="20"/>
          <w:szCs w:val="20"/>
        </w:rPr>
        <w:t>(отм. с решение № 584/31.03.2022 г., в сила от 01.04.2022 г.);</w:t>
      </w: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rPr>
        <w:t xml:space="preserve">(2)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34в.</w:t>
      </w:r>
      <w:r w:rsidRPr="007B3B54">
        <w:rPr>
          <w:rFonts w:ascii="Times New Roman" w:hAnsi="Times New Roman"/>
          <w:sz w:val="28"/>
          <w:szCs w:val="28"/>
        </w:rPr>
        <w:t xml:space="preserve"> (1)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 </w:t>
      </w:r>
      <w:r w:rsidRPr="007B3B54">
        <w:rPr>
          <w:rFonts w:ascii="Times New Roman" w:hAnsi="Times New Roman"/>
          <w:i/>
          <w:sz w:val="20"/>
          <w:szCs w:val="20"/>
        </w:rPr>
        <w:t>(отм. с решение № 584/31.03.2022 г., в сила от 01.04.2022 г.);</w:t>
      </w: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 </w:t>
      </w:r>
      <w:r w:rsidRPr="007B3B54">
        <w:rPr>
          <w:rFonts w:ascii="Times New Roman" w:hAnsi="Times New Roman"/>
          <w:i/>
          <w:sz w:val="20"/>
          <w:szCs w:val="20"/>
        </w:rPr>
        <w:t>(отм. с решение № 584/31.03.2022 г., в сила от 01.04.2022 г.)</w:t>
      </w: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rPr>
        <w:t xml:space="preserve">(5)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hAnsi="Times New Roman"/>
          <w:sz w:val="28"/>
          <w:szCs w:val="28"/>
          <w:highlight w:val="white"/>
        </w:rPr>
      </w:pPr>
      <w:r w:rsidRPr="007B3B54">
        <w:rPr>
          <w:rFonts w:ascii="Times New Roman" w:hAnsi="Times New Roman"/>
          <w:b/>
          <w:sz w:val="28"/>
          <w:szCs w:val="28"/>
        </w:rPr>
        <w:t xml:space="preserve">Чл. 35. </w:t>
      </w:r>
      <w:r w:rsidRPr="007B3B54">
        <w:rPr>
          <w:rFonts w:ascii="Times New Roman" w:hAnsi="Times New Roman"/>
          <w:sz w:val="28"/>
          <w:szCs w:val="28"/>
        </w:rPr>
        <w:t xml:space="preserve">(1) </w:t>
      </w:r>
      <w:r w:rsidRPr="007B3B54">
        <w:rPr>
          <w:rFonts w:ascii="Times New Roman" w:hAnsi="Times New Roman"/>
          <w:i/>
          <w:sz w:val="20"/>
          <w:szCs w:val="20"/>
        </w:rPr>
        <w:t>(отм. с решение № 584/31.03.2022 г., в сила от 01.04.2022 г.)</w:t>
      </w:r>
      <w:r w:rsidRPr="007B3B54">
        <w:rPr>
          <w:rFonts w:ascii="Times New Roman" w:hAnsi="Times New Roman"/>
          <w:sz w:val="28"/>
          <w:szCs w:val="28"/>
          <w:highlight w:val="white"/>
        </w:rPr>
        <w:t xml:space="preserve"> </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highlight w:val="white"/>
        </w:rPr>
        <w:t xml:space="preserve">(2) </w:t>
      </w:r>
      <w:r w:rsidRPr="007B3B54">
        <w:rPr>
          <w:rFonts w:ascii="Times New Roman" w:hAnsi="Times New Roman"/>
          <w:i/>
          <w:sz w:val="20"/>
          <w:szCs w:val="20"/>
        </w:rPr>
        <w:t>(отм. с решение № 584/31.03.2022 г., в сила от 01.04.2022 г.)</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b/>
          <w:sz w:val="28"/>
          <w:szCs w:val="28"/>
          <w:lang w:eastAsia="bg-BG"/>
        </w:rPr>
        <w:t>Чл. 35а.</w:t>
      </w:r>
      <w:r w:rsidRPr="007B3B54">
        <w:rPr>
          <w:rFonts w:ascii="Times New Roman" w:eastAsia="Times New Roman" w:hAnsi="Times New Roman"/>
          <w:sz w:val="28"/>
          <w:szCs w:val="28"/>
          <w:lang w:eastAsia="bg-BG"/>
        </w:rPr>
        <w:t xml:space="preserve"> </w:t>
      </w:r>
      <w:r w:rsidRPr="007B3B54">
        <w:rPr>
          <w:rFonts w:ascii="Times New Roman" w:eastAsia="Times New Roman" w:hAnsi="Times New Roman"/>
          <w:i/>
          <w:sz w:val="20"/>
          <w:szCs w:val="20"/>
          <w:lang w:eastAsia="bg-BG"/>
        </w:rPr>
        <w:t xml:space="preserve">(нов, приет с решение № 274/24.11.2016 г., публ. на 15.12.2016 г., в сила от 15.12.2016 г.) </w:t>
      </w:r>
      <w:r w:rsidRPr="007B3B54">
        <w:rPr>
          <w:rFonts w:ascii="Times New Roman" w:eastAsia="Times New Roman" w:hAnsi="Times New Roman"/>
          <w:sz w:val="28"/>
          <w:szCs w:val="28"/>
          <w:lang w:eastAsia="bg-BG"/>
        </w:rPr>
        <w:t>(1) За организиране на почасови дейности</w:t>
      </w:r>
      <w:r w:rsidRPr="007B3B54">
        <w:rPr>
          <w:rFonts w:ascii="Times New Roman" w:eastAsia="Times New Roman" w:hAnsi="Times New Roman"/>
          <w:bCs/>
          <w:sz w:val="28"/>
          <w:szCs w:val="28"/>
          <w:lang w:eastAsia="bg-BG"/>
        </w:rPr>
        <w:t xml:space="preserve"> по отглеждане на децата в детските градини на територията на Община  Ловеч се събира такса </w:t>
      </w:r>
      <w:r w:rsidRPr="007B3B54">
        <w:rPr>
          <w:rFonts w:ascii="Times New Roman" w:eastAsia="Times New Roman" w:hAnsi="Times New Roman"/>
          <w:sz w:val="28"/>
          <w:szCs w:val="28"/>
          <w:lang w:eastAsia="bg-BG"/>
        </w:rPr>
        <w:t>за възпитание, социализиране, обучение и отглеждане на децата от 2 до 4 години при почасова организация - 10,00 лв. месечно за постоянни и общи разходи по издръжка на групите в детската заведение и подкрепителна закуска;</w:t>
      </w:r>
    </w:p>
    <w:p w:rsidR="00A0644A" w:rsidRPr="007B3B54" w:rsidRDefault="00A0644A" w:rsidP="00A0644A">
      <w:pPr>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 Таксите за допълнителни почасови дейности се събират в съответната детска градина от длъжностно лице, определено със заповед на директора на детската градина и се внасят в общинския бюджет до 5 число на следващия месец.</w:t>
      </w:r>
    </w:p>
    <w:p w:rsidR="00A0644A" w:rsidRPr="007B3B54" w:rsidRDefault="00A0644A" w:rsidP="00A0644A">
      <w:pPr>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(3) Постъпилите в бюджета на Община Ловеч средства от такси за допълнителни почасови дейности се предоставят на съответната детска градина със заповед на кмета на общината за съответната финансова година, в размер на внесените от длъжностните лица суми за съответния месец.</w:t>
      </w:r>
    </w:p>
    <w:p w:rsidR="00A0644A" w:rsidRPr="007B3B54" w:rsidRDefault="00A0644A" w:rsidP="00A0644A">
      <w:pPr>
        <w:spacing w:after="0" w:line="240" w:lineRule="auto"/>
        <w:ind w:firstLine="567"/>
        <w:jc w:val="both"/>
        <w:rPr>
          <w:rFonts w:ascii="Times New Roman" w:hAnsi="Times New Roman"/>
          <w:sz w:val="28"/>
          <w:szCs w:val="28"/>
          <w:lang w:val="en-US"/>
        </w:rPr>
      </w:pPr>
      <w:r w:rsidRPr="007B3B54">
        <w:rPr>
          <w:rFonts w:ascii="Times New Roman" w:hAnsi="Times New Roman"/>
          <w:b/>
          <w:sz w:val="28"/>
          <w:szCs w:val="28"/>
        </w:rPr>
        <w:t>Чл. 36.</w:t>
      </w:r>
      <w:r w:rsidRPr="007B3B54">
        <w:rPr>
          <w:rFonts w:ascii="Times New Roman" w:hAnsi="Times New Roman"/>
          <w:sz w:val="28"/>
          <w:szCs w:val="28"/>
        </w:rPr>
        <w:t xml:space="preserve"> (</w:t>
      </w:r>
      <w:r w:rsidRPr="007B3B54">
        <w:rPr>
          <w:rFonts w:ascii="Times New Roman" w:hAnsi="Times New Roman"/>
          <w:i/>
          <w:sz w:val="20"/>
          <w:szCs w:val="20"/>
        </w:rPr>
        <w:t xml:space="preserve">изм. с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r w:rsidRPr="007B3B54">
        <w:rPr>
          <w:rFonts w:ascii="Times New Roman" w:hAnsi="Times New Roman"/>
          <w:sz w:val="28"/>
          <w:szCs w:val="28"/>
        </w:rPr>
        <w:t>(1) Учениците, които ползват общежития, заплащат месечна такса в размер на 20,00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(2) При ползване на общежитията за нощувка на гости на общината или във връзка с общински мероприятия се заплаща такса в размер на 7,00 лв. за зимния сезон (от 01.11. до 31.03.) и 6,00 лв. за останалия период.</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При ползване на общежитията за нощувка на лица, участващи в мероприятия, организирани от общината, учениците ползващи постоянно общежитията заплащат месечна такса по чл.36,</w:t>
      </w:r>
      <w:r w:rsidRPr="007B3B54">
        <w:rPr>
          <w:rFonts w:ascii="Times New Roman" w:hAnsi="Times New Roman"/>
          <w:sz w:val="28"/>
          <w:szCs w:val="28"/>
        </w:rPr>
        <w:tab/>
        <w:t xml:space="preserve"> ал.1 с 30 % намаление за съответния месец.</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 Не заплащат такса за ползване на общежитие ученици от социално слаби семейства по решение на педагогическия съвет на съответното училище или общежитие.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Учениците губят права по ал. 4., когато имат наложено наказание с решение на педагогическия съвет и/или заповед на директора на съответното училище или общежитие – до изтичане срока на наказанието или отмяната му.</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Таксите за ползване на общежитие се начисляват и събират в съответното училище или общежитие от длъжностните лица, определени със заповед на директора на училището или общежитието и се внасят в общинския бюджет до 10-то число на месеца, следващ месеца, за който се дължат.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  Постъпилите в бюджета на Община Ловеч средства от такси за ползване на общежитие се предоставят на съответното училище или общежитие със заповед на Кмета на общината за съответната финансова година, като дофинансиране от първостепенния разпоредител с бюджетни кредити за </w:t>
      </w:r>
      <w:r w:rsidRPr="007B3B54">
        <w:rPr>
          <w:rFonts w:ascii="Times New Roman" w:hAnsi="Times New Roman"/>
          <w:sz w:val="28"/>
          <w:szCs w:val="28"/>
        </w:rPr>
        <w:lastRenderedPageBreak/>
        <w:t>делегираната държавна дейност „Общежития“, в размер на внесените от длъжностните лица суми за съответното тримесечие.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37.</w:t>
      </w:r>
      <w:r w:rsidRPr="007B3B54">
        <w:rPr>
          <w:rFonts w:ascii="Times New Roman" w:hAnsi="Times New Roman"/>
          <w:sz w:val="28"/>
          <w:szCs w:val="28"/>
        </w:rPr>
        <w:t xml:space="preserve"> (1)</w:t>
      </w:r>
      <w:r w:rsidRPr="007B3B54">
        <w:rPr>
          <w:rFonts w:ascii="Times New Roman" w:hAnsi="Times New Roman"/>
          <w:i/>
          <w:sz w:val="20"/>
          <w:szCs w:val="20"/>
        </w:rPr>
        <w:t xml:space="preserve"> (изм. с решение № 584/31.03.2022 г., в сила от 01.04.2022 г.)</w:t>
      </w:r>
      <w:r w:rsidRPr="007B3B54">
        <w:rPr>
          <w:rFonts w:ascii="Times New Roman" w:hAnsi="Times New Roman"/>
          <w:sz w:val="28"/>
          <w:szCs w:val="28"/>
        </w:rPr>
        <w:t xml:space="preserve"> Лицата, ползващи заведения за социални услуги заплащат месечна такса в размер, определен с Тарифа за таксите за социалните услуги, финансирани от Държавния бюджет, утвърдена с ПМС № 91 от 21.04.2003 г., (обн., ДВ, бр. 40 от 29.04.2003 г., в сила от 1.01.2003 г., изм. и доп., бр. 55 от 17.06.2003 г., изм., бр. 13 от 17.02.2004 г., изм. и доп., бр. 97 от 2.11.2004 г., в сила от 1.11.2004 г., бр. 54 от 4.07.2006 г., бр. 58 от 27.06.2008 г., в сила от 27.06.2008 г., бр. 58 от 29.07.2011 г., в сила от 29.07.2011 г., изм., бр. 89 от 11.11.2016 г., в сила от 11.11.2016 г., бр. 12 от 8.02.2019 г., в сила от 1.01.2019 г.; изм. с Решение № 10187 на ВАС на РБ от 26.07.2018 г. - бр. 31 от 12.04.2019 г., в сила от 12.04.2019 г.; изм. и доп., бр. 39 от 14.05.2019 г., в сила от 12.04.2019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Лицата, ползващи социални услуги, финансирани от общинският бюджет заплащат месечна такса, в размер определен с настоящата наредба.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За Домашен социален патронаж - таксата се определя в размер на реална издръжка на едно лице, но не повече от 60 на сто от личния доход на потребителя.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За предоставяни почасови социални услуги от „Звено за предоставяне на социални услуги в домашна среда” към Домашен социален патронаж – Ловеч, потребителите заплащат такса в размер, съответстващ на реална издръжка по ал. 3 с добавена стойност на издръжката за човешки ресурси. Часовата такса се изчислява на база реалната издръжка на час, която не може да бъде повече от почасовия размер на петкратния гарантиран минимален доход, определен с Постановление на Министерски съвет.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За деца и ветераните от войните, таксите за ползване на социални услуги, финансирани от общинският бюджет, не надвишават 30 на сто от личният доход.</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Реалната издръжка на едно лице включва месечните разходи за храна, постелен инвентар и облекло, лабораторен контрол на храните, перилни и хигиенни материали, транспортни разходи за разнасяне на храната,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Лицата, ползващи услугите на Детска кухня заплащат цената на услугата в размер, съответстващ на реалните разходи. Реалните разходи за едно лице включват: разходите за вложените хранителни продукти, както и съответстващата част от общите разходи за транспорт, перилни и хигиенни материали, лабораторен контрол на храните, работно облекло, електрическа и топлинна енергия, вода, канализация и битови отпадъци, с изключения на даренията от завещанията от местни и чуждестранни физически и юридически лица.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38.</w:t>
      </w:r>
      <w:r w:rsidRPr="007B3B54">
        <w:rPr>
          <w:rFonts w:ascii="Times New Roman" w:hAnsi="Times New Roman"/>
          <w:sz w:val="28"/>
          <w:szCs w:val="28"/>
        </w:rPr>
        <w:t xml:space="preserve"> Таксите на лицата, ползващи заведения за социални услуги, се начисляват и събират от длъжностните лица в съответните заведения и се внасят по сметка на община Ловеч до 25 - то число на месеца, следващ месеца, за който се дължат.</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Раздел ІV</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lastRenderedPageBreak/>
        <w:t>Такса за притежаване на куче</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39.</w:t>
      </w:r>
      <w:r w:rsidRPr="007B3B54">
        <w:rPr>
          <w:rFonts w:ascii="Times New Roman" w:hAnsi="Times New Roman"/>
          <w:sz w:val="28"/>
          <w:szCs w:val="28"/>
        </w:rPr>
        <w:t xml:space="preserve"> (1) Определя такса: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За притежаване на куче, която се заплаща ежегодно до 31 март на текущата година,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в гр. Ловеч – 10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за населените места на общината и вилните имоти – 5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Кучетата, настанени в приют се предоставят безвъзмездно на лица, които желаят да ги отглеждат като компаньони.</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rPr>
        <w:t xml:space="preserve">(2) </w:t>
      </w:r>
      <w:r w:rsidRPr="007B3B54">
        <w:rPr>
          <w:rFonts w:ascii="Times New Roman" w:hAnsi="Times New Roman"/>
          <w:i/>
          <w:sz w:val="20"/>
          <w:szCs w:val="20"/>
        </w:rPr>
        <w:t>(изм. и доп. с решение № 450/26.06.2017 г.; публ. на 13.07.2017 г.; в сила от13.07.2017 г.</w:t>
      </w:r>
      <w:r w:rsidRPr="007B3B54">
        <w:t xml:space="preserve"> ; </w:t>
      </w:r>
      <w:r w:rsidRPr="007B3B54">
        <w:rPr>
          <w:rFonts w:ascii="Times New Roman" w:hAnsi="Times New Roman"/>
          <w:i/>
          <w:sz w:val="20"/>
          <w:szCs w:val="20"/>
        </w:rPr>
        <w:t>изм., с решение № 721/26.04.2018 г., § 5“а“ от ПЗР на Наредбата за реда на придобиване, притежаване и отглеждане на кучета на територията на Община Ловеч, публ. на 10.05.2018 г., в сила от 10.05.2018 г)</w:t>
      </w:r>
      <w:r w:rsidRPr="007B3B54">
        <w:rPr>
          <w:rFonts w:ascii="Times New Roman" w:hAnsi="Times New Roman"/>
          <w:sz w:val="20"/>
          <w:szCs w:val="20"/>
        </w:rPr>
        <w:t xml:space="preserve">  </w:t>
      </w:r>
      <w:r w:rsidRPr="007B3B54">
        <w:rPr>
          <w:rFonts w:ascii="Times New Roman" w:hAnsi="Times New Roman"/>
          <w:sz w:val="28"/>
          <w:szCs w:val="28"/>
          <w:lang w:eastAsia="bg-BG"/>
        </w:rPr>
        <w:t>Освобождават се от такса за притежаване на куче собствениците на:</w:t>
      </w:r>
    </w:p>
    <w:p w:rsidR="00A0644A" w:rsidRPr="007B3B54" w:rsidRDefault="00A0644A" w:rsidP="00A0644A">
      <w:pPr>
        <w:tabs>
          <w:tab w:val="left" w:pos="6762"/>
        </w:tabs>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lang w:eastAsia="bg-BG"/>
        </w:rPr>
        <w:t>1.  кучета на лица с увреждания;</w:t>
      </w:r>
      <w:r w:rsidRPr="007B3B54">
        <w:rPr>
          <w:rFonts w:ascii="Times New Roman" w:hAnsi="Times New Roman"/>
          <w:sz w:val="28"/>
          <w:szCs w:val="28"/>
          <w:lang w:eastAsia="bg-BG"/>
        </w:rPr>
        <w:tab/>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lang w:eastAsia="bg-BG"/>
        </w:rPr>
        <w:t>2. служебни кучета в организациите на бюджетна издръжка;</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lang w:eastAsia="bg-BG"/>
        </w:rPr>
        <w:t>3. кучета, използвани за опитни цели;</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lang w:eastAsia="bg-BG"/>
        </w:rPr>
        <w:t>4. кучета, използвани от Българския червен кръст;</w:t>
      </w:r>
    </w:p>
    <w:p w:rsidR="00A0644A" w:rsidRPr="007B3B54" w:rsidRDefault="00A0644A" w:rsidP="00A0644A">
      <w:pPr>
        <w:spacing w:after="0" w:line="240" w:lineRule="auto"/>
        <w:ind w:firstLine="567"/>
        <w:jc w:val="both"/>
        <w:rPr>
          <w:rFonts w:ascii="Times New Roman" w:hAnsi="Times New Roman"/>
          <w:sz w:val="28"/>
          <w:szCs w:val="28"/>
          <w:lang w:eastAsia="bg-BG"/>
        </w:rPr>
      </w:pPr>
      <w:r w:rsidRPr="007B3B54">
        <w:rPr>
          <w:rFonts w:ascii="Times New Roman" w:hAnsi="Times New Roman"/>
          <w:sz w:val="28"/>
          <w:szCs w:val="28"/>
          <w:lang w:eastAsia="bg-BG"/>
        </w:rPr>
        <w:t>5. кастрирани кучета;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lang w:eastAsia="bg-BG"/>
        </w:rPr>
        <w:t>6. кучета, които придружават или охраняват селскостопански животни, които се отглеждат в регистриран животновъден обект.</w:t>
      </w:r>
      <w:r w:rsidRPr="007B3B54">
        <w:rPr>
          <w:rFonts w:ascii="Times New Roman" w:hAnsi="Times New Roman"/>
          <w:sz w:val="28"/>
          <w:szCs w:val="28"/>
        </w:rPr>
        <w:t xml:space="preserve"> </w:t>
      </w:r>
    </w:p>
    <w:p w:rsidR="00A0644A" w:rsidRPr="007B3B54" w:rsidRDefault="00A0644A" w:rsidP="00A0644A">
      <w:pPr>
        <w:spacing w:after="0"/>
        <w:ind w:firstLine="567"/>
        <w:jc w:val="both"/>
        <w:rPr>
          <w:rFonts w:ascii="Times New Roman" w:hAnsi="Times New Roman"/>
          <w:sz w:val="28"/>
          <w:szCs w:val="28"/>
        </w:rPr>
      </w:pPr>
      <w:r w:rsidRPr="007B3B54">
        <w:rPr>
          <w:rFonts w:ascii="Times New Roman" w:hAnsi="Times New Roman"/>
          <w:sz w:val="28"/>
          <w:szCs w:val="28"/>
        </w:rPr>
        <w:t>(3) За кучета, придобити през текущата година, таксата за притежаване се дължи в размер на 1/12  (една дванадесета) от годишния размер за всеки месец до края на годината, включително за месеца на придобиване.</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hAnsi="Times New Roman"/>
          <w:sz w:val="28"/>
          <w:szCs w:val="28"/>
        </w:rPr>
        <w:t>(4)</w:t>
      </w:r>
      <w:r w:rsidRPr="007B3B54">
        <w:rPr>
          <w:rFonts w:ascii="Times New Roman" w:hAnsi="Times New Roman"/>
          <w:i/>
          <w:sz w:val="20"/>
          <w:szCs w:val="20"/>
        </w:rPr>
        <w:t xml:space="preserve"> (изм., с решение № 721/26.04.2018 г., § 5“б“ от ПЗР на Наредбата за реда на придобиване, притежаване и отглеждане на кучета на територията на Община Ловеч, публ. на 10.05.2018 г., в сила от 10.05.2018 г</w:t>
      </w:r>
      <w:r w:rsidRPr="007B3B54">
        <w:rPr>
          <w:rFonts w:ascii="Times New Roman" w:hAnsi="Times New Roman"/>
          <w:i/>
          <w:sz w:val="28"/>
          <w:szCs w:val="28"/>
        </w:rPr>
        <w:t>.)</w:t>
      </w:r>
      <w:r w:rsidRPr="007B3B54">
        <w:rPr>
          <w:rFonts w:ascii="Times New Roman" w:eastAsia="Times New Roman" w:hAnsi="Times New Roman"/>
          <w:bCs/>
          <w:iCs/>
          <w:sz w:val="28"/>
          <w:szCs w:val="28"/>
          <w:lang w:eastAsia="bg-BG"/>
        </w:rPr>
        <w:t xml:space="preserve"> Приходите от събраните такси постъпват в общинския бюджет и се използват за мероприятия, свързани с намаляване броя на безстопанствените кучета.</w:t>
      </w:r>
    </w:p>
    <w:p w:rsidR="00A0644A" w:rsidRPr="007B3B54" w:rsidRDefault="00A0644A" w:rsidP="00A0644A">
      <w:pPr>
        <w:spacing w:after="0" w:line="240" w:lineRule="auto"/>
        <w:jc w:val="center"/>
        <w:rPr>
          <w:rFonts w:ascii="Times New Roman" w:hAnsi="Times New Roman"/>
          <w:b/>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Раздел V</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Такси за технически услуги и цени на ползвания</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40</w:t>
      </w:r>
      <w:r w:rsidRPr="007B3B54">
        <w:rPr>
          <w:rFonts w:ascii="Times New Roman" w:hAnsi="Times New Roman"/>
          <w:sz w:val="28"/>
          <w:szCs w:val="28"/>
        </w:rPr>
        <w:t>. (1)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 Цените са за ползвания от общинските горски територии, собственост на Община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Таксите за технически услуги и цени за ползвания се заплащат от физическите и юридическите лица, ползватели на услугата, при предявяване на искането.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41.</w:t>
      </w:r>
      <w:r w:rsidRPr="007B3B54">
        <w:rPr>
          <w:rFonts w:ascii="Times New Roman" w:hAnsi="Times New Roman"/>
          <w:sz w:val="28"/>
          <w:szCs w:val="28"/>
        </w:rPr>
        <w:t xml:space="preserve"> Размерът на таксите за технически услуги, на цените за ползвания и срокът за тяхното изпълнение се определя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1. 2027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Издаване на скица на поземлени имоти и урегулирани поземлени имоти до един квартал – срок 4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 за формат А3 и А4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1.2. за формат А2 –  40.00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 за формат А1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 за формат А0 –  60.00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1.5. Предоставяне на извадка от кадастрален, регулационен застроителен план или части от тях в цифров вид върху магнитен носител, срок 3 дни, такса 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1.6. 2002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 xml:space="preserve">Издаване на удостоверение и скица, относно имоти, подлежащи на възстановяване, находящи се в границите на урбанизираните територии (основание чл. 13, ал. 4 – 7 от ППЗСПЗЗ) срок 5 дни, такса 45,00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2.  2083 </w:t>
      </w:r>
      <w:r w:rsidRPr="007B3B54">
        <w:rPr>
          <w:rFonts w:ascii="Times New Roman" w:hAnsi="Times New Roman"/>
          <w:i/>
          <w:sz w:val="20"/>
          <w:szCs w:val="20"/>
        </w:rPr>
        <w:t xml:space="preserve">(изм. с решение № 475/30.09.2021 г., потвърдено с решение № 494/28.10.2021 г., публ. на 15.11.2021 г., в сила от 15.11.2021 г.) </w:t>
      </w:r>
      <w:r w:rsidRPr="007B3B54">
        <w:rPr>
          <w:rFonts w:ascii="Times New Roman" w:hAnsi="Times New Roman"/>
          <w:sz w:val="28"/>
          <w:szCs w:val="28"/>
        </w:rPr>
        <w:t>Издаване на виза за проектиране – 60,00 лв. - срок 10 дни; (виза за проучване и проектиране върху комбинирана скица - чл. 140, ал. 2 от ЗУТ);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2.1.</w:t>
      </w:r>
      <w:r w:rsidRPr="007B3B54">
        <w:rPr>
          <w:rFonts w:ascii="Times New Roman" w:hAnsi="Times New Roman"/>
          <w:i/>
          <w:sz w:val="20"/>
          <w:szCs w:val="20"/>
        </w:rPr>
        <w:t xml:space="preserve"> (отм. с решение № 475/30.09.2021 г., потвърдено с решение № 494/28.10.2021 г., публ. на 15.11.2021 г., в сила от 01.11.2021 г.)</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Презаверяване на скица, от издаването на която са изтекли 6 месеца – 50 % от такса по т. 1, срок 3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Издаване на удостоверения: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4.1. 2119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За факти и обстоятелства по териториалното и селищното устройство – 15,00 лв. ,срок 7 дни, бърза услуга – 30,00 лв. ,срок 3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4.2. По чл.175, ал.5 от ЗУТ, че е попълнен кадастралния план и е предадена екзекутивната документация – 15,00 лв., срок 7 дни;</w:t>
      </w:r>
    </w:p>
    <w:p w:rsidR="00A0644A" w:rsidRPr="007B3B54" w:rsidRDefault="00A0644A" w:rsidP="00A0644A">
      <w:pPr>
        <w:shd w:val="clear" w:color="auto" w:fill="FFFFFF"/>
        <w:spacing w:after="0" w:line="240" w:lineRule="auto"/>
        <w:ind w:firstLine="567"/>
        <w:jc w:val="both"/>
        <w:rPr>
          <w:rFonts w:ascii="Verdana" w:hAnsi="Verdana"/>
          <w:sz w:val="24"/>
          <w:szCs w:val="24"/>
          <w:lang w:val="en-US"/>
        </w:rPr>
      </w:pPr>
      <w:r w:rsidRPr="007B3B54">
        <w:rPr>
          <w:rFonts w:ascii="Verdana" w:hAnsi="Verdana"/>
          <w:sz w:val="24"/>
          <w:szCs w:val="24"/>
        </w:rPr>
        <w:t xml:space="preserve">4.3. </w:t>
      </w:r>
      <w:r w:rsidRPr="007B3B54">
        <w:rPr>
          <w:rFonts w:ascii="Times New Roman" w:hAnsi="Times New Roman"/>
          <w:i/>
          <w:sz w:val="20"/>
          <w:szCs w:val="20"/>
        </w:rPr>
        <w:t xml:space="preserve">(нова, решение № 475/30.09.2021 г., потвърдено с решение № 494/28.10.2021 г., публ. на 15.11.2021 г., в сила от 01.11.2021 г.)  </w:t>
      </w:r>
      <w:r w:rsidRPr="007B3B54">
        <w:rPr>
          <w:rFonts w:ascii="Verdana" w:hAnsi="Verdana"/>
          <w:sz w:val="24"/>
          <w:szCs w:val="24"/>
        </w:rPr>
        <w:t>2085</w:t>
      </w:r>
      <w:r w:rsidRPr="007B3B54">
        <w:rPr>
          <w:rFonts w:ascii="Verdana" w:hAnsi="Verdana"/>
          <w:b/>
          <w:sz w:val="24"/>
          <w:szCs w:val="24"/>
        </w:rPr>
        <w:t xml:space="preserve"> </w:t>
      </w:r>
      <w:r w:rsidRPr="007B3B54">
        <w:rPr>
          <w:rFonts w:ascii="Verdana" w:hAnsi="Verdana"/>
          <w:sz w:val="24"/>
          <w:szCs w:val="24"/>
        </w:rPr>
        <w:t>Издаване на удостоверение за нанасяне на новоизградени сгради в действащия кадастрален план по чл. 54а, ал. 3 от ЗКИР, във връзка с чл. 175 от ЗУТ  – срок 10 дни, такса 20.00 лв.“.</w:t>
      </w:r>
    </w:p>
    <w:p w:rsidR="00A0644A" w:rsidRPr="007B3B54" w:rsidRDefault="00A0644A" w:rsidP="00A0644A">
      <w:pPr>
        <w:shd w:val="clear" w:color="auto" w:fill="FFFFFF"/>
        <w:spacing w:after="0" w:line="240" w:lineRule="auto"/>
        <w:ind w:firstLine="567"/>
        <w:jc w:val="both"/>
        <w:rPr>
          <w:rFonts w:ascii="Verdana" w:hAnsi="Verdana"/>
          <w:sz w:val="24"/>
          <w:szCs w:val="24"/>
          <w:lang w:val="en-US"/>
        </w:rPr>
      </w:pPr>
      <w:r w:rsidRPr="007B3B54">
        <w:rPr>
          <w:rFonts w:ascii="Verdana" w:hAnsi="Verdana"/>
          <w:sz w:val="24"/>
          <w:szCs w:val="24"/>
        </w:rPr>
        <w:t>4.</w:t>
      </w:r>
      <w:r w:rsidRPr="007B3B54">
        <w:rPr>
          <w:rFonts w:ascii="Verdana" w:hAnsi="Verdana"/>
          <w:sz w:val="24"/>
          <w:szCs w:val="24"/>
          <w:lang w:val="en-US"/>
        </w:rPr>
        <w:t>4</w:t>
      </w:r>
      <w:r w:rsidRPr="007B3B54">
        <w:rPr>
          <w:rFonts w:ascii="Verdana" w:hAnsi="Verdana"/>
          <w:sz w:val="24"/>
          <w:szCs w:val="24"/>
        </w:rPr>
        <w:t xml:space="preserve">. </w:t>
      </w:r>
      <w:r w:rsidRPr="007B3B54">
        <w:rPr>
          <w:rFonts w:ascii="Times New Roman" w:hAnsi="Times New Roman"/>
          <w:i/>
          <w:sz w:val="20"/>
          <w:szCs w:val="20"/>
        </w:rPr>
        <w:t xml:space="preserve">(нова, решение № 475/30.09.2021 г., потвърдено с решение № 494/28.10.2021 г., публ. на 15.11.2021 г., в сила от 01.11.2021 г.)  </w:t>
      </w:r>
      <w:r w:rsidRPr="007B3B54">
        <w:rPr>
          <w:rFonts w:ascii="Verdana" w:hAnsi="Verdana"/>
          <w:sz w:val="24"/>
          <w:szCs w:val="24"/>
        </w:rPr>
        <w:t>2</w:t>
      </w:r>
      <w:r w:rsidRPr="007B3B54">
        <w:rPr>
          <w:rFonts w:ascii="Verdana" w:hAnsi="Verdana"/>
          <w:sz w:val="24"/>
          <w:szCs w:val="24"/>
          <w:lang w:val="en-US"/>
        </w:rPr>
        <w:t>11</w:t>
      </w:r>
      <w:r w:rsidRPr="007B3B54">
        <w:rPr>
          <w:rFonts w:ascii="Verdana" w:hAnsi="Verdana"/>
          <w:sz w:val="24"/>
          <w:szCs w:val="24"/>
        </w:rPr>
        <w:t>5 Издаване на удостоверение за попълване/поправка на кадастрален план  – срок 10 дни, такса 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4.5. </w:t>
      </w:r>
      <w:r w:rsidRPr="007B3B54">
        <w:rPr>
          <w:rFonts w:ascii="Times New Roman" w:hAnsi="Times New Roman"/>
          <w:i/>
          <w:sz w:val="20"/>
          <w:szCs w:val="20"/>
        </w:rPr>
        <w:t xml:space="preserve">(досегашна т. 4.3.) </w:t>
      </w:r>
      <w:r w:rsidRPr="007B3B54">
        <w:rPr>
          <w:rFonts w:ascii="Times New Roman" w:hAnsi="Times New Roman"/>
          <w:sz w:val="28"/>
          <w:szCs w:val="28"/>
        </w:rPr>
        <w:t>За регистрация на технически паспорт - 15,00 лв.,срок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Издаване на удостоверения за заверено копие от протокол, заповед, кореспонденция и друга документация по устройство на територията.</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Обикновена услуга - срок 10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за формат А4 – 10,00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формат А3 – 12.00 лв.</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 xml:space="preserve">Бърза услуга –срок 5 дни.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формат А4 – 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формат А3 – 24.00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Издаване на разрешение за строеж:</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6.1. 2130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 xml:space="preserve">- Издаване на разрешение за строеж без одобряване </w:t>
      </w:r>
      <w:r w:rsidRPr="007B3B54">
        <w:rPr>
          <w:rFonts w:ascii="Times New Roman" w:hAnsi="Times New Roman"/>
          <w:sz w:val="28"/>
          <w:szCs w:val="28"/>
        </w:rPr>
        <w:lastRenderedPageBreak/>
        <w:t>на инвестиционни проекти /чл. 147, ал. 1 от ЗУТ/ - 50,00 лв., срок 5 дни + 14 дни за обявяване;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6.2. 2112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Издаване на разрешение за строеж на база одобрен инвестиционен проект по чл. 148 от ЗУТ – срок 7 дни +14 за обявяване, 30.00 лв. + 0.50 лв./кв.м. разгъната застроена площ;</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6.3. 2112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Издаване на разрешение за строеж на база одобрен инвестиционен проект по чл. 148 от ЗУТ за електронни съобщителни мрежи и други линейни обекти на техническата инфраструктура -  срок 7 дни +14 за обявяване,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6.4. Издаване на заповед по чл. 154, ал. 5 от ЗУТ за промяна на инвестиционните намерения и смяна на титуляра на издадено разрешение за строеж - 50 % от таксата за издаване на разрешение за строеж;</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6.5.</w:t>
      </w:r>
      <w:r w:rsidRPr="007B3B54">
        <w:rPr>
          <w:rFonts w:ascii="Times New Roman" w:hAnsi="Times New Roman"/>
          <w:i/>
          <w:sz w:val="20"/>
          <w:szCs w:val="20"/>
        </w:rPr>
        <w:t xml:space="preserve"> (нова, решение № 475/30.09.2021 г., потвърдено с решение № 494/28.10.2021 г., публ. на 15.11.2021 г., в сила от 01.11.2021 г.)  </w:t>
      </w:r>
      <w:r w:rsidRPr="007B3B54">
        <w:rPr>
          <w:rFonts w:ascii="Times New Roman" w:hAnsi="Times New Roman"/>
          <w:sz w:val="28"/>
          <w:szCs w:val="28"/>
        </w:rPr>
        <w:t>2113 Презаверяване на разрешение за строеж, което е изгубило действието си поради изтичане на срока – срок 14 дни, такса 50% от платената такса за издаване на разрешение за строеж;</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6.6.</w:t>
      </w:r>
      <w:r w:rsidRPr="007B3B54">
        <w:rPr>
          <w:rFonts w:ascii="Times New Roman" w:hAnsi="Times New Roman"/>
          <w:i/>
          <w:sz w:val="20"/>
          <w:szCs w:val="20"/>
        </w:rPr>
        <w:t xml:space="preserve"> (нова, решение № 475/30.09.2021 г., потвърдено с решение № 494/28.10.2021 г., публ. на 15.11.2021 г., в сила от 01.11.2021 г.)  </w:t>
      </w:r>
      <w:r w:rsidRPr="007B3B54">
        <w:rPr>
          <w:rFonts w:ascii="Times New Roman" w:hAnsi="Times New Roman"/>
          <w:sz w:val="28"/>
          <w:szCs w:val="28"/>
        </w:rPr>
        <w:t xml:space="preserve">3179 Издаване на Разрешение за промяна предназначението на сгради или на самостоятелни обекти в сгради без извършването на строителни и монтажни дейности (чл. 147а от ЗУТ) – срок 30 дни, такса 50.00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1990 Заверка на протокол при определяне на строителна линия и ниво на строеж и откриване на строителна площадка /чл. 223, ал. 2 от ЗУТ, във връзка с чл. 157, ал. 2 и 158, ал. 1/ - 20,00 лв. – на определената от заявителя дата;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7.1. 2098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Проверка за установяване на съответствието на строежа с издадените строителни книжа и затова, че ПУП е приложен на място по отношение на застрояването /чл. 159, ал. 3 и чл. 74, ал. 2 от ЗУТ/ – 20,00 лв., срок 3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8. </w:t>
      </w:r>
      <w:r w:rsidRPr="007B3B54">
        <w:rPr>
          <w:rFonts w:ascii="Times New Roman" w:hAnsi="Times New Roman"/>
          <w:i/>
          <w:sz w:val="20"/>
          <w:szCs w:val="20"/>
        </w:rPr>
        <w:t xml:space="preserve">(изм. с решение № 211/28.07.2016 г., в сила от 15.08.2016 г; доп. с решение № 475/30.09.2021 г., потвърдено с решение № 494/28.10.2021 г., публ. на 15.11.2021 г., в сила от 01.11.2021 г.) </w:t>
      </w:r>
      <w:r w:rsidRPr="007B3B54">
        <w:rPr>
          <w:rFonts w:ascii="Times New Roman" w:hAnsi="Times New Roman"/>
          <w:sz w:val="28"/>
          <w:szCs w:val="28"/>
        </w:rPr>
        <w:t>1989</w:t>
      </w:r>
      <w:r w:rsidRPr="007B3B54">
        <w:rPr>
          <w:rFonts w:ascii="Times New Roman" w:hAnsi="Times New Roman"/>
          <w:i/>
          <w:sz w:val="20"/>
          <w:szCs w:val="20"/>
        </w:rPr>
        <w:t xml:space="preserve"> </w:t>
      </w:r>
      <w:r w:rsidRPr="007B3B54">
        <w:rPr>
          <w:rFonts w:ascii="Times New Roman" w:hAnsi="Times New Roman"/>
          <w:sz w:val="28"/>
          <w:szCs w:val="28"/>
        </w:rPr>
        <w:t>Издаване на разрешение за поставяне на преместваеми обекти (павилиони, маси и др.) по чл. 56 от ЗУТ – 30,00 лв., срок  до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8.1. Издаване на разрешение за ползване на общински терен за поставяне на метални стълби за достъп до търговски обекти в приземни етажи на жилищни сгради – 20,00 лв., плюс месечна такса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І зона - 20,00 лв./кв.м.;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ІІ зона - 16,00 лв./кв.м.;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ІІІ зона - 12,00 лв./кв.м.;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ІV зона - 8,00 лв./кв.м.;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селата - 4,00 лв./кв.м.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 За издаване на разрешение за поставяне 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а) Рекламно-информационни елементи по чл.57 от ЗУТ – 30,00 лв., срок 10 дни;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б) Рекламно-информационни елементи по чл.157 от ЗУТ, придружени с инвестиционен проект след разглеждане от ОЕСУТ – 30,00 лв., срок 20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10. 2063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Издаване на удостоверения за степен за завършеност на строеж – 30,00 лв., срок 14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11. 2082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Издаване на удостоверения за идентичност на урегулиран поземлен имот – 20,00 лв. – срок 7 дни, бърза услуга – 40,00 лв., срок  3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 Издаване на разрешение за отсичане, кастрене и премахване на растителност в обществени терени, в частни имоти и при ново строителство:</w:t>
      </w:r>
    </w:p>
    <w:p w:rsidR="00A0644A" w:rsidRPr="007B3B54" w:rsidRDefault="00A0644A" w:rsidP="00A0644A">
      <w:pPr>
        <w:spacing w:after="0" w:line="240" w:lineRule="auto"/>
        <w:ind w:firstLine="567"/>
        <w:jc w:val="both"/>
        <w:rPr>
          <w:rFonts w:ascii="Times New Roman" w:hAnsi="Times New Roman"/>
          <w:sz w:val="28"/>
          <w:szCs w:val="28"/>
          <w:lang w:val="en-US"/>
        </w:rPr>
      </w:pPr>
      <w:r w:rsidRPr="007B3B54">
        <w:rPr>
          <w:rFonts w:ascii="Times New Roman" w:hAnsi="Times New Roman"/>
          <w:sz w:val="28"/>
          <w:szCs w:val="28"/>
        </w:rPr>
        <w:t>а)  (</w:t>
      </w:r>
      <w:r w:rsidRPr="007B3B54">
        <w:rPr>
          <w:rFonts w:ascii="Times New Roman" w:hAnsi="Times New Roman"/>
          <w:i/>
          <w:sz w:val="20"/>
          <w:szCs w:val="20"/>
        </w:rPr>
        <w:t xml:space="preserve">изм. с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r w:rsidRPr="007B3B54">
        <w:rPr>
          <w:rFonts w:ascii="Times New Roman" w:hAnsi="Times New Roman"/>
          <w:sz w:val="28"/>
          <w:szCs w:val="28"/>
        </w:rPr>
        <w:t>2086 – Издаване на разрешение за отсичане и изкореняване до 5 дървета и до 1 дка лозя – 25,00 лв., срок - 14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за кастрене и премахване на растителност на основание чл. 63, ал. 2 от ЗУТ – 15,00 лв., срок 30 дни, бърза услуга – 30,00 лв.,срок 15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за преместване на растителност – 15,00 лв., срок - 30 дни, бърза услуга – 30,00 лв., срок 15 дни.</w:t>
      </w:r>
    </w:p>
    <w:p w:rsidR="00A0644A" w:rsidRPr="007B3B54" w:rsidRDefault="00A0644A" w:rsidP="00A0644A">
      <w:pPr>
        <w:spacing w:after="0" w:line="240" w:lineRule="auto"/>
        <w:ind w:firstLine="567"/>
        <w:jc w:val="both"/>
        <w:rPr>
          <w:rFonts w:ascii="Times New Roman" w:eastAsia="Times New Roman" w:hAnsi="Times New Roman"/>
          <w:sz w:val="28"/>
          <w:szCs w:val="28"/>
          <w:lang w:val="en-US" w:eastAsia="bg-BG"/>
        </w:rPr>
      </w:pPr>
      <w:r w:rsidRPr="007B3B54">
        <w:rPr>
          <w:rFonts w:ascii="Times New Roman" w:hAnsi="Times New Roman"/>
          <w:sz w:val="28"/>
          <w:szCs w:val="28"/>
        </w:rPr>
        <w:t xml:space="preserve">г) </w:t>
      </w:r>
      <w:r w:rsidRPr="007B3B54">
        <w:rPr>
          <w:rFonts w:ascii="Times New Roman" w:hAnsi="Times New Roman"/>
          <w:i/>
          <w:sz w:val="20"/>
          <w:szCs w:val="20"/>
        </w:rPr>
        <w:t xml:space="preserve">(нова, решение № 202/12.07.2016 г. в сила от 28.07.2016 г. </w:t>
      </w:r>
      <w:r w:rsidRPr="007B3B54">
        <w:rPr>
          <w:rFonts w:ascii="Times New Roman" w:hAnsi="Times New Roman"/>
          <w:sz w:val="28"/>
          <w:szCs w:val="28"/>
          <w:lang w:val="en-US"/>
        </w:rPr>
        <w:t xml:space="preserve">; </w:t>
      </w:r>
      <w:r w:rsidRPr="007B3B54">
        <w:rPr>
          <w:rFonts w:ascii="Times New Roman" w:hAnsi="Times New Roman"/>
          <w:i/>
          <w:sz w:val="20"/>
          <w:szCs w:val="20"/>
        </w:rPr>
        <w:t xml:space="preserve">изм. с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w:t>
      </w:r>
      <w:proofErr w:type="gramStart"/>
      <w:r w:rsidRPr="007B3B54">
        <w:rPr>
          <w:rFonts w:ascii="Times New Roman" w:hAnsi="Times New Roman"/>
          <w:i/>
          <w:sz w:val="20"/>
          <w:szCs w:val="20"/>
        </w:rPr>
        <w:t xml:space="preserve">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proofErr w:type="gramEnd"/>
      <w:r w:rsidRPr="007B3B54">
        <w:rPr>
          <w:rFonts w:ascii="Times New Roman" w:hAnsi="Times New Roman"/>
          <w:i/>
          <w:sz w:val="20"/>
          <w:szCs w:val="20"/>
        </w:rPr>
        <w:t xml:space="preserve"> г.)  </w:t>
      </w:r>
      <w:r w:rsidRPr="007B3B54">
        <w:rPr>
          <w:rFonts w:ascii="Times New Roman" w:eastAsia="Times New Roman" w:hAnsi="Times New Roman"/>
          <w:sz w:val="28"/>
          <w:szCs w:val="28"/>
          <w:lang w:eastAsia="bg-BG"/>
        </w:rPr>
        <w:t>1996 - Издаване на разрешение за отсичане на над 5/пет/ броя дървета и на лозя над 1 декар – 70,00 лв., срок 30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д) </w:t>
      </w:r>
      <w:r w:rsidRPr="007B3B54">
        <w:rPr>
          <w:rFonts w:ascii="Times New Roman" w:hAnsi="Times New Roman"/>
          <w:i/>
          <w:sz w:val="20"/>
          <w:szCs w:val="20"/>
        </w:rPr>
        <w:t>(нова, решение № 202/12.07.2016 г. в сила от 28.07.2016 г.)</w:t>
      </w:r>
      <w:r w:rsidRPr="007B3B54">
        <w:rPr>
          <w:rFonts w:ascii="Times New Roman" w:hAnsi="Times New Roman"/>
          <w:i/>
          <w:sz w:val="24"/>
          <w:szCs w:val="24"/>
        </w:rPr>
        <w:t xml:space="preserve"> </w:t>
      </w:r>
      <w:r w:rsidRPr="007B3B54">
        <w:rPr>
          <w:rFonts w:ascii="Times New Roman" w:eastAsia="Times New Roman" w:hAnsi="Times New Roman"/>
          <w:sz w:val="28"/>
          <w:szCs w:val="28"/>
        </w:rPr>
        <w:t>Изготвяне на лесовъдска документация по чл. 32, ал. 3 от Закона за опазване на селскостопанското имущество – 40,00 лв., ако услугата е част от буква „г“</w:t>
      </w:r>
      <w:r w:rsidRPr="007B3B54">
        <w:rPr>
          <w:rFonts w:ascii="Times New Roman" w:eastAsia="Times New Roman" w:hAnsi="Times New Roman"/>
          <w:b/>
          <w:sz w:val="28"/>
          <w:szCs w:val="28"/>
        </w:rPr>
        <w:t xml:space="preserve"> -</w:t>
      </w:r>
      <w:r w:rsidRPr="007B3B54">
        <w:rPr>
          <w:rFonts w:ascii="Times New Roman" w:eastAsia="Times New Roman" w:hAnsi="Times New Roman"/>
          <w:sz w:val="28"/>
          <w:szCs w:val="28"/>
        </w:rPr>
        <w:t xml:space="preserve">  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13. 2084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Издаване на удостоверение за търпимост на строеж – 50 лв. за една сграда и за всяка следваща  сграда по 10,00 лв., срок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 Издаване на разрешителни за таксиметров превоз – 10,00 лв., срок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15. Комплект 2 броя светлоотразителни стикери за автомобили, извършващи таксиметров превоз на пътници – 10 лева, срок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16. Технически услуги, за които не се заплащат такси са: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а) </w:t>
      </w:r>
      <w:r w:rsidRPr="007B3B54">
        <w:rPr>
          <w:rFonts w:ascii="Times New Roman" w:hAnsi="Times New Roman"/>
          <w:i/>
          <w:sz w:val="20"/>
          <w:szCs w:val="20"/>
        </w:rPr>
        <w:t>(отм. с решение № 475/30.09.2021 г., потвърдено с решение № 494/28.10.2021 г., публ. на 15.11.2021 г., в сила от 01.11.2021 г.)</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б) 2120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отразяване на промени в разписния списък към кадастрален план, срок 7 дни, безплатна услуга на основание чл. 108, т. 1 от ЗМДТ;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уведомление за премахване на собствен законен строеж по чл.197, ал. 1 от ЗУТ, във връзка чл. 108, т. 3 от ЗМДТ;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г) 2099 </w:t>
      </w:r>
      <w:r w:rsidRPr="007B3B54">
        <w:rPr>
          <w:rFonts w:ascii="Times New Roman" w:hAnsi="Times New Roman"/>
          <w:i/>
          <w:sz w:val="20"/>
          <w:szCs w:val="20"/>
        </w:rPr>
        <w:t xml:space="preserve">(доп. с решение № 475/30.09.2021 г., потвърдено с решение № 494/28.10.2021 г., публ. на 15.11.2021 г., в сила от 01.11.2021 г.) </w:t>
      </w:r>
      <w:r w:rsidRPr="007B3B54">
        <w:rPr>
          <w:rFonts w:ascii="Times New Roman" w:hAnsi="Times New Roman"/>
          <w:sz w:val="28"/>
          <w:szCs w:val="28"/>
        </w:rPr>
        <w:t>информация, консултация и справки по движение на заявки за административни услуги и преписки;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д) попълване на приложение за недвижим имот към данъчна декларация по чл. 14, чл. 27 и § 2 от ПЗР на ЗМДТ ,срок 7 дни, безплатна услуга.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17.  Цена на дървесина на корен без включен ДДС:</w:t>
      </w:r>
    </w:p>
    <w:tbl>
      <w:tblPr>
        <w:tblW w:w="8789" w:type="dxa"/>
        <w:tblInd w:w="637" w:type="dxa"/>
        <w:tblCellMar>
          <w:left w:w="70" w:type="dxa"/>
          <w:right w:w="70" w:type="dxa"/>
        </w:tblCellMar>
        <w:tblLook w:val="00A0" w:firstRow="1" w:lastRow="0" w:firstColumn="1" w:lastColumn="0" w:noHBand="0" w:noVBand="0"/>
      </w:tblPr>
      <w:tblGrid>
        <w:gridCol w:w="607"/>
        <w:gridCol w:w="4748"/>
        <w:gridCol w:w="3507"/>
      </w:tblGrid>
      <w:tr w:rsidR="00A0644A" w:rsidRPr="007B3B54" w:rsidTr="001946A2">
        <w:trPr>
          <w:trHeight w:val="510"/>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lastRenderedPageBreak/>
              <w:t> </w:t>
            </w:r>
          </w:p>
        </w:tc>
        <w:tc>
          <w:tcPr>
            <w:tcW w:w="4748" w:type="dxa"/>
            <w:tcBorders>
              <w:top w:val="single" w:sz="4" w:space="0" w:color="auto"/>
              <w:left w:val="nil"/>
              <w:bottom w:val="single" w:sz="4" w:space="0" w:color="auto"/>
              <w:right w:val="single" w:sz="4" w:space="0" w:color="auto"/>
            </w:tcBorders>
            <w:noWrap/>
            <w:vAlign w:val="center"/>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Сортимент</w:t>
            </w:r>
          </w:p>
        </w:tc>
        <w:tc>
          <w:tcPr>
            <w:tcW w:w="3507" w:type="dxa"/>
            <w:tcBorders>
              <w:top w:val="single" w:sz="4" w:space="0" w:color="auto"/>
              <w:left w:val="nil"/>
              <w:bottom w:val="single" w:sz="4" w:space="0" w:color="auto"/>
              <w:right w:val="single" w:sz="4" w:space="0" w:color="auto"/>
            </w:tcBorders>
            <w:vAlign w:val="center"/>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Минимални продажни цени</w:t>
            </w:r>
            <w:r w:rsidRPr="007B3B54">
              <w:rPr>
                <w:rFonts w:ascii="Times New Roman" w:hAnsi="Times New Roman"/>
                <w:sz w:val="28"/>
                <w:szCs w:val="28"/>
              </w:rPr>
              <w:br/>
              <w:t>(лв./пл.куб.м.)</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ИГЛОЛИСТНИ: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І.1.</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Едра: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 </w:t>
            </w:r>
            <w:smartTag w:uri="urn:schemas-microsoft-com:office:smarttags" w:element="metricconverter">
              <w:smartTagPr>
                <w:attr w:name="ProductID" w:val="30 см"/>
              </w:smartTagPr>
              <w:r w:rsidRPr="007B3B54">
                <w:rPr>
                  <w:rFonts w:ascii="Times New Roman" w:hAnsi="Times New Roman"/>
                  <w:sz w:val="28"/>
                  <w:szCs w:val="28"/>
                </w:rPr>
                <w:t>30 см</w:t>
              </w:r>
            </w:smartTag>
            <w:r w:rsidRPr="007B3B54">
              <w:rPr>
                <w:rFonts w:ascii="Times New Roman" w:hAnsi="Times New Roman"/>
                <w:sz w:val="28"/>
                <w:szCs w:val="28"/>
              </w:rPr>
              <w:t>.</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т.ч.бял бор</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70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т.ч.черен бор</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т.ч.други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от </w:t>
            </w:r>
            <w:smartTag w:uri="urn:schemas-microsoft-com:office:smarttags" w:element="metricconverter">
              <w:smartTagPr>
                <w:attr w:name="ProductID" w:val="18 см"/>
              </w:smartTagPr>
              <w:r w:rsidRPr="007B3B54">
                <w:rPr>
                  <w:rFonts w:ascii="Times New Roman" w:hAnsi="Times New Roman"/>
                  <w:sz w:val="28"/>
                  <w:szCs w:val="28"/>
                </w:rPr>
                <w:t>18 см</w:t>
              </w:r>
            </w:smartTag>
            <w:r w:rsidRPr="007B3B54">
              <w:rPr>
                <w:rFonts w:ascii="Times New Roman" w:hAnsi="Times New Roman"/>
                <w:sz w:val="28"/>
                <w:szCs w:val="28"/>
              </w:rPr>
              <w:t xml:space="preserve">. до </w:t>
            </w:r>
            <w:smartTag w:uri="urn:schemas-microsoft-com:office:smarttags" w:element="metricconverter">
              <w:smartTagPr>
                <w:attr w:name="ProductID" w:val="29 см"/>
              </w:smartTagPr>
              <w:r w:rsidRPr="007B3B54">
                <w:rPr>
                  <w:rFonts w:ascii="Times New Roman" w:hAnsi="Times New Roman"/>
                  <w:sz w:val="28"/>
                  <w:szCs w:val="28"/>
                </w:rPr>
                <w:t>29 см</w:t>
              </w:r>
            </w:smartTag>
            <w:r w:rsidRPr="007B3B54">
              <w:rPr>
                <w:rFonts w:ascii="Times New Roman" w:hAnsi="Times New Roman"/>
                <w:sz w:val="28"/>
                <w:szCs w:val="28"/>
              </w:rPr>
              <w:t>.</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т.ч.бял бор</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т.ч.черен бор</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т.ч.други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Други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І.2.</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Средна: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от </w:t>
            </w:r>
            <w:smartTag w:uri="urn:schemas-microsoft-com:office:smarttags" w:element="metricconverter">
              <w:smartTagPr>
                <w:attr w:name="ProductID" w:val="15 см"/>
              </w:smartTagPr>
              <w:r w:rsidRPr="007B3B54">
                <w:rPr>
                  <w:rFonts w:ascii="Times New Roman" w:hAnsi="Times New Roman"/>
                  <w:sz w:val="28"/>
                  <w:szCs w:val="28"/>
                </w:rPr>
                <w:t>15 см</w:t>
              </w:r>
            </w:smartTag>
            <w:r w:rsidRPr="007B3B54">
              <w:rPr>
                <w:rFonts w:ascii="Times New Roman" w:hAnsi="Times New Roman"/>
                <w:sz w:val="28"/>
                <w:szCs w:val="28"/>
              </w:rPr>
              <w:t xml:space="preserve">. до </w:t>
            </w:r>
            <w:smartTag w:uri="urn:schemas-microsoft-com:office:smarttags" w:element="metricconverter">
              <w:smartTagPr>
                <w:attr w:name="ProductID" w:val="17 см"/>
              </w:smartTagPr>
              <w:r w:rsidRPr="007B3B54">
                <w:rPr>
                  <w:rFonts w:ascii="Times New Roman" w:hAnsi="Times New Roman"/>
                  <w:sz w:val="28"/>
                  <w:szCs w:val="28"/>
                </w:rPr>
                <w:t>17 см</w:t>
              </w:r>
            </w:smartTag>
            <w:r w:rsidRPr="007B3B54">
              <w:rPr>
                <w:rFonts w:ascii="Times New Roman" w:hAnsi="Times New Roman"/>
                <w:sz w:val="28"/>
                <w:szCs w:val="28"/>
              </w:rPr>
              <w:t xml:space="preserve">. </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т.ч.бял бор</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т.ч.черен бор</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35</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т.ч.други</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Други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т.ч.обли греди</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т.ч.други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25</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І.3.</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Дребна</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т.ч.ритловици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т.ч.саръци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25</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І.4.</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Дърва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т.ч.дърва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ШИРОКОЛИСТНИ:</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ІІ.1.</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Едра</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 </w:t>
            </w:r>
            <w:smartTag w:uri="urn:schemas-microsoft-com:office:smarttags" w:element="metricconverter">
              <w:smartTagPr>
                <w:attr w:name="ProductID" w:val="30 см"/>
              </w:smartTagPr>
              <w:r w:rsidRPr="007B3B54">
                <w:rPr>
                  <w:rFonts w:ascii="Times New Roman" w:hAnsi="Times New Roman"/>
                  <w:sz w:val="28"/>
                  <w:szCs w:val="28"/>
                </w:rPr>
                <w:t>30 см</w:t>
              </w:r>
            </w:smartTag>
            <w:r w:rsidRPr="007B3B54">
              <w:rPr>
                <w:rFonts w:ascii="Times New Roman" w:hAnsi="Times New Roman"/>
                <w:sz w:val="28"/>
                <w:szCs w:val="28"/>
              </w:rPr>
              <w:t>.</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70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т.ч.липа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т.ч.акация</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lastRenderedPageBreak/>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38</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от </w:t>
            </w:r>
            <w:smartTag w:uri="urn:schemas-microsoft-com:office:smarttags" w:element="metricconverter">
              <w:smartTagPr>
                <w:attr w:name="ProductID" w:val="18 см"/>
              </w:smartTagPr>
              <w:r w:rsidRPr="007B3B54">
                <w:rPr>
                  <w:rFonts w:ascii="Times New Roman" w:hAnsi="Times New Roman"/>
                  <w:sz w:val="28"/>
                  <w:szCs w:val="28"/>
                </w:rPr>
                <w:t>18 см</w:t>
              </w:r>
            </w:smartTag>
            <w:r w:rsidRPr="007B3B54">
              <w:rPr>
                <w:rFonts w:ascii="Times New Roman" w:hAnsi="Times New Roman"/>
                <w:sz w:val="28"/>
                <w:szCs w:val="28"/>
              </w:rPr>
              <w:t xml:space="preserve">.до </w:t>
            </w:r>
            <w:smartTag w:uri="urn:schemas-microsoft-com:office:smarttags" w:element="metricconverter">
              <w:smartTagPr>
                <w:attr w:name="ProductID" w:val="29 см"/>
              </w:smartTagPr>
              <w:r w:rsidRPr="007B3B54">
                <w:rPr>
                  <w:rFonts w:ascii="Times New Roman" w:hAnsi="Times New Roman"/>
                  <w:sz w:val="28"/>
                  <w:szCs w:val="28"/>
                </w:rPr>
                <w:t>29 см</w:t>
              </w:r>
            </w:smartTag>
            <w:r w:rsidRPr="007B3B54">
              <w:rPr>
                <w:rFonts w:ascii="Times New Roman" w:hAnsi="Times New Roman"/>
                <w:sz w:val="28"/>
                <w:szCs w:val="28"/>
              </w:rPr>
              <w:t>.</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т.ч.церови</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т.ч.липа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т.ч.акация</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в т.ч.технологична дървесина от твърди </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 от меки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ІІ.2.</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Средна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Технологична дървесина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т.ч.акациева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т.ч.от меки широколистни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Колове за лозя - акация</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ІІ.3.</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Дребна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Технологична дървесина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25</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т.ч.акациева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т.ч.церова</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вт.ч.меки широколистни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ІІ.4.</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Дърва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Технологична дървесина</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т.ч.дъбова</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т.ч.акациева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т.ч.меки широколистни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Дърва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trPr>
        <w:tc>
          <w:tcPr>
            <w:tcW w:w="534"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т.ч.широколистни меки</w:t>
            </w:r>
          </w:p>
        </w:tc>
        <w:tc>
          <w:tcPr>
            <w:tcW w:w="3507"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т.ч.широколистни твърди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27</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 дърва за огрев от меки широкол.</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10</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 дърва за огрев от иглолистни</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w:t>
            </w:r>
          </w:p>
        </w:tc>
      </w:tr>
      <w:tr w:rsidR="00A0644A" w:rsidRPr="007B3B54" w:rsidTr="001946A2">
        <w:trPr>
          <w:trHeight w:val="255"/>
        </w:trPr>
        <w:tc>
          <w:tcPr>
            <w:tcW w:w="534"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474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 вършина</w:t>
            </w:r>
          </w:p>
        </w:tc>
        <w:tc>
          <w:tcPr>
            <w:tcW w:w="3507"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w:t>
            </w:r>
          </w:p>
        </w:tc>
      </w:tr>
    </w:tbl>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Цените се заплащат преди издаване на превозния билет.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18. Цена на дървесина от временен склад без включен ДДС:</w:t>
      </w:r>
    </w:p>
    <w:tbl>
      <w:tblPr>
        <w:tblW w:w="8801" w:type="dxa"/>
        <w:jc w:val="center"/>
        <w:tblCellMar>
          <w:left w:w="70" w:type="dxa"/>
          <w:right w:w="70" w:type="dxa"/>
        </w:tblCellMar>
        <w:tblLook w:val="00A0" w:firstRow="1" w:lastRow="0" w:firstColumn="1" w:lastColumn="0" w:noHBand="0" w:noVBand="0"/>
      </w:tblPr>
      <w:tblGrid>
        <w:gridCol w:w="1152"/>
        <w:gridCol w:w="5018"/>
        <w:gridCol w:w="2631"/>
      </w:tblGrid>
      <w:tr w:rsidR="00A0644A" w:rsidRPr="007B3B54" w:rsidTr="001946A2">
        <w:trPr>
          <w:trHeight w:val="510"/>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lastRenderedPageBreak/>
              <w:t> </w:t>
            </w:r>
          </w:p>
        </w:tc>
        <w:tc>
          <w:tcPr>
            <w:tcW w:w="5018" w:type="dxa"/>
            <w:tcBorders>
              <w:top w:val="single" w:sz="4" w:space="0" w:color="auto"/>
              <w:left w:val="nil"/>
              <w:bottom w:val="single" w:sz="4" w:space="0" w:color="auto"/>
              <w:right w:val="single" w:sz="4" w:space="0" w:color="auto"/>
            </w:tcBorders>
            <w:noWrap/>
            <w:vAlign w:val="center"/>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Сортимент</w:t>
            </w:r>
          </w:p>
        </w:tc>
        <w:tc>
          <w:tcPr>
            <w:tcW w:w="2631" w:type="dxa"/>
            <w:tcBorders>
              <w:top w:val="single" w:sz="4" w:space="0" w:color="auto"/>
              <w:left w:val="nil"/>
              <w:bottom w:val="single" w:sz="4" w:space="0" w:color="auto"/>
              <w:right w:val="single" w:sz="4" w:space="0" w:color="auto"/>
            </w:tcBorders>
            <w:vAlign w:val="center"/>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Минимални продажни цени</w:t>
            </w:r>
            <w:r w:rsidRPr="007B3B54">
              <w:rPr>
                <w:rFonts w:ascii="Times New Roman" w:hAnsi="Times New Roman"/>
                <w:sz w:val="28"/>
                <w:szCs w:val="28"/>
              </w:rPr>
              <w:br/>
              <w:t>(лв./пл.куб.м.)</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ИГЛОЛИСТНИ:</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І.1.</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Едра: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 </w:t>
            </w:r>
            <w:smartTag w:uri="urn:schemas-microsoft-com:office:smarttags" w:element="metricconverter">
              <w:smartTagPr>
                <w:attr w:name="ProductID" w:val="30 см"/>
              </w:smartTagPr>
              <w:r w:rsidRPr="007B3B54">
                <w:rPr>
                  <w:rFonts w:ascii="Times New Roman" w:hAnsi="Times New Roman"/>
                  <w:sz w:val="28"/>
                  <w:szCs w:val="28"/>
                </w:rPr>
                <w:t>30 см</w:t>
              </w:r>
            </w:smartTag>
            <w:r w:rsidRPr="007B3B54">
              <w:rPr>
                <w:rFonts w:ascii="Times New Roman" w:hAnsi="Times New Roman"/>
                <w:sz w:val="28"/>
                <w:szCs w:val="28"/>
              </w:rPr>
              <w:t>.</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т.ч.бял бор</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90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т.ч.черен бор</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85</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от </w:t>
            </w:r>
            <w:smartTag w:uri="urn:schemas-microsoft-com:office:smarttags" w:element="metricconverter">
              <w:smartTagPr>
                <w:attr w:name="ProductID" w:val="18 см"/>
              </w:smartTagPr>
              <w:r w:rsidRPr="007B3B54">
                <w:rPr>
                  <w:rFonts w:ascii="Times New Roman" w:hAnsi="Times New Roman"/>
                  <w:sz w:val="28"/>
                  <w:szCs w:val="28"/>
                </w:rPr>
                <w:t>18 см</w:t>
              </w:r>
            </w:smartTag>
            <w:r w:rsidRPr="007B3B54">
              <w:rPr>
                <w:rFonts w:ascii="Times New Roman" w:hAnsi="Times New Roman"/>
                <w:sz w:val="28"/>
                <w:szCs w:val="28"/>
              </w:rPr>
              <w:t xml:space="preserve">. до </w:t>
            </w:r>
            <w:smartTag w:uri="urn:schemas-microsoft-com:office:smarttags" w:element="metricconverter">
              <w:smartTagPr>
                <w:attr w:name="ProductID" w:val="29 см"/>
              </w:smartTagPr>
              <w:r w:rsidRPr="007B3B54">
                <w:rPr>
                  <w:rFonts w:ascii="Times New Roman" w:hAnsi="Times New Roman"/>
                  <w:sz w:val="28"/>
                  <w:szCs w:val="28"/>
                </w:rPr>
                <w:t>29 см</w:t>
              </w:r>
            </w:smartTag>
            <w:r w:rsidRPr="007B3B54">
              <w:rPr>
                <w:rFonts w:ascii="Times New Roman" w:hAnsi="Times New Roman"/>
                <w:sz w:val="28"/>
                <w:szCs w:val="28"/>
              </w:rPr>
              <w:t>.</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т.ч.бял бор</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85</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т.ч.черен бор</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Други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І.2.</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Средна: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от </w:t>
            </w:r>
            <w:smartTag w:uri="urn:schemas-microsoft-com:office:smarttags" w:element="metricconverter">
              <w:smartTagPr>
                <w:attr w:name="ProductID" w:val="15 см"/>
              </w:smartTagPr>
              <w:r w:rsidRPr="007B3B54">
                <w:rPr>
                  <w:rFonts w:ascii="Times New Roman" w:hAnsi="Times New Roman"/>
                  <w:sz w:val="28"/>
                  <w:szCs w:val="28"/>
                </w:rPr>
                <w:t>15 см</w:t>
              </w:r>
            </w:smartTag>
            <w:r w:rsidRPr="007B3B54">
              <w:rPr>
                <w:rFonts w:ascii="Times New Roman" w:hAnsi="Times New Roman"/>
                <w:sz w:val="28"/>
                <w:szCs w:val="28"/>
              </w:rPr>
              <w:t xml:space="preserve">. до </w:t>
            </w:r>
            <w:smartTag w:uri="urn:schemas-microsoft-com:office:smarttags" w:element="metricconverter">
              <w:smartTagPr>
                <w:attr w:name="ProductID" w:val="17 см"/>
              </w:smartTagPr>
              <w:r w:rsidRPr="007B3B54">
                <w:rPr>
                  <w:rFonts w:ascii="Times New Roman" w:hAnsi="Times New Roman"/>
                  <w:sz w:val="28"/>
                  <w:szCs w:val="28"/>
                </w:rPr>
                <w:t>17 см</w:t>
              </w:r>
            </w:smartTag>
            <w:r w:rsidRPr="007B3B54">
              <w:rPr>
                <w:rFonts w:ascii="Times New Roman" w:hAnsi="Times New Roman"/>
                <w:sz w:val="28"/>
                <w:szCs w:val="28"/>
              </w:rPr>
              <w:t xml:space="preserve">. </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т.ч.бял бор</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75</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т.ч.черен бор</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65</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Други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т.ч.обли греди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65</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т.ч.други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55</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І.3.</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Дребна</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т.ч.ритловици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т.ч.саръци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55</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І.4.</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Дърва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т.ч.дърва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ШИРОКОЛИСТНИ: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ІІ.1.</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Едра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 </w:t>
            </w:r>
            <w:smartTag w:uri="urn:schemas-microsoft-com:office:smarttags" w:element="metricconverter">
              <w:smartTagPr>
                <w:attr w:name="ProductID" w:val="30 см"/>
              </w:smartTagPr>
              <w:r w:rsidRPr="007B3B54">
                <w:rPr>
                  <w:rFonts w:ascii="Times New Roman" w:hAnsi="Times New Roman"/>
                  <w:sz w:val="28"/>
                  <w:szCs w:val="28"/>
                </w:rPr>
                <w:t>30 см</w:t>
              </w:r>
            </w:smartTag>
            <w:r w:rsidRPr="007B3B54">
              <w:rPr>
                <w:rFonts w:ascii="Times New Roman" w:hAnsi="Times New Roman"/>
                <w:sz w:val="28"/>
                <w:szCs w:val="28"/>
              </w:rPr>
              <w:t>.</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100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т.ч.ясен</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95</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65</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т.ч.липа</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т.ч.церови</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68</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Трупи за бичене от </w:t>
            </w:r>
            <w:smartTag w:uri="urn:schemas-microsoft-com:office:smarttags" w:element="metricconverter">
              <w:smartTagPr>
                <w:attr w:name="ProductID" w:val="18 см"/>
              </w:smartTagPr>
              <w:r w:rsidRPr="007B3B54">
                <w:rPr>
                  <w:rFonts w:ascii="Times New Roman" w:hAnsi="Times New Roman"/>
                  <w:sz w:val="28"/>
                  <w:szCs w:val="28"/>
                </w:rPr>
                <w:t>18 см</w:t>
              </w:r>
            </w:smartTag>
            <w:r w:rsidRPr="007B3B54">
              <w:rPr>
                <w:rFonts w:ascii="Times New Roman" w:hAnsi="Times New Roman"/>
                <w:sz w:val="28"/>
                <w:szCs w:val="28"/>
              </w:rPr>
              <w:t xml:space="preserve">. до </w:t>
            </w:r>
            <w:smartTag w:uri="urn:schemas-microsoft-com:office:smarttags" w:element="metricconverter">
              <w:smartTagPr>
                <w:attr w:name="ProductID" w:val="29 см"/>
              </w:smartTagPr>
              <w:r w:rsidRPr="007B3B54">
                <w:rPr>
                  <w:rFonts w:ascii="Times New Roman" w:hAnsi="Times New Roman"/>
                  <w:sz w:val="28"/>
                  <w:szCs w:val="28"/>
                </w:rPr>
                <w:t>29 см</w:t>
              </w:r>
            </w:smartTag>
            <w:r w:rsidRPr="007B3B54">
              <w:rPr>
                <w:rFonts w:ascii="Times New Roman" w:hAnsi="Times New Roman"/>
                <w:sz w:val="28"/>
                <w:szCs w:val="28"/>
              </w:rPr>
              <w:t>.</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65</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т.ч.липа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55</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в т.ч.технологична дървесина от твърди </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т.ч.технологична дървесина от меки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lastRenderedPageBreak/>
              <w:t>ІІ.2.</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Средна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Технологична дървесина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т.ч.акациева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т.ч.от меки широколистни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Колове за лозя - акация</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ІІ.3.</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Дребна</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Технологична дървесина</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т.ч.тополова</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т.ч.акациева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вт.ч.меки широколистни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ІІ.4.</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Дърва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Технологична дървесина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т.ч.дъбова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т.ч.тополова</w:t>
            </w:r>
          </w:p>
        </w:tc>
        <w:tc>
          <w:tcPr>
            <w:tcW w:w="2631"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т.ч.акациева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т.ч.церова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т.ч.меки широколистни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Дърва</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т.ч.широколистни меки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tc>
      </w:tr>
      <w:tr w:rsidR="00A0644A" w:rsidRPr="007B3B54" w:rsidTr="001946A2">
        <w:trPr>
          <w:trHeight w:val="255"/>
          <w:jc w:val="center"/>
        </w:trPr>
        <w:tc>
          <w:tcPr>
            <w:tcW w:w="1152"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w:t>
            </w:r>
          </w:p>
        </w:tc>
        <w:tc>
          <w:tcPr>
            <w:tcW w:w="5018"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в т.ч.широколистни твърди</w:t>
            </w:r>
          </w:p>
        </w:tc>
        <w:tc>
          <w:tcPr>
            <w:tcW w:w="2631"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57</w:t>
            </w:r>
          </w:p>
        </w:tc>
      </w:tr>
    </w:tbl>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Цените се заплащат преди издаване на превозния билет.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19. Тарифа за таксите за административни и технически услуги в Общински горски територии:</w:t>
      </w:r>
    </w:p>
    <w:tbl>
      <w:tblPr>
        <w:tblW w:w="8789" w:type="dxa"/>
        <w:tblInd w:w="637" w:type="dxa"/>
        <w:tblCellMar>
          <w:left w:w="70" w:type="dxa"/>
          <w:right w:w="70" w:type="dxa"/>
        </w:tblCellMar>
        <w:tblLook w:val="00A0" w:firstRow="1" w:lastRow="0" w:firstColumn="1" w:lastColumn="0" w:noHBand="0" w:noVBand="0"/>
      </w:tblPr>
      <w:tblGrid>
        <w:gridCol w:w="4041"/>
        <w:gridCol w:w="70"/>
        <w:gridCol w:w="2272"/>
        <w:gridCol w:w="70"/>
        <w:gridCol w:w="2336"/>
      </w:tblGrid>
      <w:tr w:rsidR="00A0644A" w:rsidRPr="007B3B54" w:rsidTr="001946A2">
        <w:trPr>
          <w:trHeight w:val="255"/>
        </w:trPr>
        <w:tc>
          <w:tcPr>
            <w:tcW w:w="8789" w:type="dxa"/>
            <w:gridSpan w:val="5"/>
            <w:tcBorders>
              <w:top w:val="single" w:sz="4" w:space="0" w:color="auto"/>
              <w:left w:val="single" w:sz="4" w:space="0" w:color="auto"/>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Размер  на таксите на техническите услуги</w:t>
            </w:r>
          </w:p>
        </w:tc>
      </w:tr>
      <w:tr w:rsidR="00A0644A" w:rsidRPr="007B3B54" w:rsidTr="001946A2">
        <w:trPr>
          <w:trHeight w:val="255"/>
        </w:trPr>
        <w:tc>
          <w:tcPr>
            <w:tcW w:w="8789" w:type="dxa"/>
            <w:gridSpan w:val="5"/>
            <w:tcBorders>
              <w:top w:val="single" w:sz="4" w:space="0" w:color="auto"/>
              <w:left w:val="single" w:sz="4" w:space="0" w:color="auto"/>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 за маркиране и сортиментиране на дървесина на корен:</w:t>
            </w:r>
          </w:p>
        </w:tc>
      </w:tr>
      <w:tr w:rsidR="00A0644A" w:rsidRPr="007B3B54" w:rsidTr="001946A2">
        <w:trPr>
          <w:trHeight w:val="285"/>
        </w:trPr>
        <w:tc>
          <w:tcPr>
            <w:tcW w:w="4041"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а) едра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406" w:type="dxa"/>
            <w:gridSpan w:val="2"/>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1,20 лв.</w:t>
            </w:r>
          </w:p>
        </w:tc>
      </w:tr>
      <w:tr w:rsidR="00A0644A" w:rsidRPr="007B3B54" w:rsidTr="001946A2">
        <w:trPr>
          <w:trHeight w:val="285"/>
        </w:trPr>
        <w:tc>
          <w:tcPr>
            <w:tcW w:w="4041"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б) средна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406" w:type="dxa"/>
            <w:gridSpan w:val="2"/>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1,40 лв.</w:t>
            </w:r>
          </w:p>
        </w:tc>
      </w:tr>
      <w:tr w:rsidR="00A0644A" w:rsidRPr="007B3B54" w:rsidTr="001946A2">
        <w:trPr>
          <w:trHeight w:val="285"/>
        </w:trPr>
        <w:tc>
          <w:tcPr>
            <w:tcW w:w="4041"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в) дребна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406" w:type="dxa"/>
            <w:gridSpan w:val="2"/>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1,70 лв.</w:t>
            </w:r>
          </w:p>
        </w:tc>
      </w:tr>
      <w:tr w:rsidR="00A0644A" w:rsidRPr="007B3B54" w:rsidTr="001946A2">
        <w:trPr>
          <w:trHeight w:val="285"/>
        </w:trPr>
        <w:tc>
          <w:tcPr>
            <w:tcW w:w="4041" w:type="dxa"/>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г) дърва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пр. м.3</w:t>
            </w:r>
          </w:p>
        </w:tc>
        <w:tc>
          <w:tcPr>
            <w:tcW w:w="2406" w:type="dxa"/>
            <w:gridSpan w:val="2"/>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1,70 лв.</w:t>
            </w:r>
          </w:p>
        </w:tc>
      </w:tr>
      <w:tr w:rsidR="00A0644A" w:rsidRPr="007B3B54" w:rsidTr="001946A2">
        <w:trPr>
          <w:trHeight w:val="255"/>
        </w:trPr>
        <w:tc>
          <w:tcPr>
            <w:tcW w:w="8789" w:type="dxa"/>
            <w:gridSpan w:val="5"/>
            <w:tcBorders>
              <w:top w:val="single" w:sz="4" w:space="0" w:color="auto"/>
              <w:left w:val="single" w:sz="4" w:space="0" w:color="auto"/>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 за измерване и кубиране на дървесина в лежащо състояние:</w:t>
            </w:r>
          </w:p>
        </w:tc>
      </w:tr>
      <w:tr w:rsidR="00A0644A" w:rsidRPr="007B3B54" w:rsidTr="001946A2">
        <w:trPr>
          <w:trHeight w:val="285"/>
        </w:trPr>
        <w:tc>
          <w:tcPr>
            <w:tcW w:w="4111" w:type="dxa"/>
            <w:gridSpan w:val="2"/>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а) едра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336"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0,65 лв.</w:t>
            </w:r>
          </w:p>
        </w:tc>
      </w:tr>
      <w:tr w:rsidR="00A0644A" w:rsidRPr="007B3B54" w:rsidTr="001946A2">
        <w:trPr>
          <w:trHeight w:val="285"/>
        </w:trPr>
        <w:tc>
          <w:tcPr>
            <w:tcW w:w="4111" w:type="dxa"/>
            <w:gridSpan w:val="2"/>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б) средна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336"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0,75 лв.</w:t>
            </w:r>
          </w:p>
        </w:tc>
      </w:tr>
      <w:tr w:rsidR="00A0644A" w:rsidRPr="007B3B54" w:rsidTr="001946A2">
        <w:trPr>
          <w:trHeight w:val="285"/>
        </w:trPr>
        <w:tc>
          <w:tcPr>
            <w:tcW w:w="4111" w:type="dxa"/>
            <w:gridSpan w:val="2"/>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в) дребна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336"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0,85 лв.</w:t>
            </w:r>
          </w:p>
        </w:tc>
      </w:tr>
      <w:tr w:rsidR="00A0644A" w:rsidRPr="007B3B54" w:rsidTr="001946A2">
        <w:trPr>
          <w:trHeight w:val="285"/>
        </w:trPr>
        <w:tc>
          <w:tcPr>
            <w:tcW w:w="4111" w:type="dxa"/>
            <w:gridSpan w:val="2"/>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г) дърва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пр. м.3</w:t>
            </w:r>
          </w:p>
        </w:tc>
        <w:tc>
          <w:tcPr>
            <w:tcW w:w="2336"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0,50 лв.</w:t>
            </w:r>
          </w:p>
        </w:tc>
      </w:tr>
      <w:tr w:rsidR="00A0644A" w:rsidRPr="007B3B54" w:rsidTr="001946A2">
        <w:trPr>
          <w:trHeight w:val="255"/>
        </w:trPr>
        <w:tc>
          <w:tcPr>
            <w:tcW w:w="8789" w:type="dxa"/>
            <w:gridSpan w:val="5"/>
            <w:tcBorders>
              <w:top w:val="single" w:sz="4" w:space="0" w:color="auto"/>
              <w:left w:val="single" w:sz="4" w:space="0" w:color="auto"/>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 за маркиране на дървесина в лежащо състояние:</w:t>
            </w:r>
          </w:p>
        </w:tc>
      </w:tr>
      <w:tr w:rsidR="00A0644A" w:rsidRPr="007B3B54" w:rsidTr="001946A2">
        <w:trPr>
          <w:trHeight w:val="285"/>
        </w:trPr>
        <w:tc>
          <w:tcPr>
            <w:tcW w:w="4111" w:type="dxa"/>
            <w:gridSpan w:val="2"/>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а) едра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336"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0,40 лв.</w:t>
            </w:r>
          </w:p>
        </w:tc>
      </w:tr>
      <w:tr w:rsidR="00A0644A" w:rsidRPr="007B3B54" w:rsidTr="001946A2">
        <w:trPr>
          <w:trHeight w:val="285"/>
        </w:trPr>
        <w:tc>
          <w:tcPr>
            <w:tcW w:w="4111" w:type="dxa"/>
            <w:gridSpan w:val="2"/>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б) средна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336"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0,50 лв.</w:t>
            </w:r>
          </w:p>
        </w:tc>
      </w:tr>
      <w:tr w:rsidR="00A0644A" w:rsidRPr="007B3B54" w:rsidTr="001946A2">
        <w:trPr>
          <w:trHeight w:val="285"/>
        </w:trPr>
        <w:tc>
          <w:tcPr>
            <w:tcW w:w="4111" w:type="dxa"/>
            <w:gridSpan w:val="2"/>
            <w:tcBorders>
              <w:top w:val="nil"/>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в) дребна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пл. м.3</w:t>
            </w:r>
          </w:p>
        </w:tc>
        <w:tc>
          <w:tcPr>
            <w:tcW w:w="2336" w:type="dxa"/>
            <w:tcBorders>
              <w:top w:val="nil"/>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0,60 лв.</w:t>
            </w:r>
          </w:p>
        </w:tc>
      </w:tr>
      <w:tr w:rsidR="00A0644A" w:rsidRPr="007B3B54" w:rsidTr="001946A2">
        <w:trPr>
          <w:trHeight w:val="285"/>
        </w:trPr>
        <w:tc>
          <w:tcPr>
            <w:tcW w:w="4111" w:type="dxa"/>
            <w:gridSpan w:val="2"/>
            <w:tcBorders>
              <w:top w:val="single" w:sz="4" w:space="0" w:color="auto"/>
              <w:left w:val="single" w:sz="4" w:space="0" w:color="auto"/>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г) дърва</w:t>
            </w:r>
          </w:p>
        </w:tc>
        <w:tc>
          <w:tcPr>
            <w:tcW w:w="2342" w:type="dxa"/>
            <w:gridSpan w:val="2"/>
            <w:tcBorders>
              <w:top w:val="single" w:sz="4" w:space="0" w:color="auto"/>
              <w:left w:val="nil"/>
              <w:bottom w:val="single" w:sz="4" w:space="0" w:color="auto"/>
              <w:right w:val="single" w:sz="4" w:space="0" w:color="000000"/>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пр. м.3</w:t>
            </w:r>
          </w:p>
        </w:tc>
        <w:tc>
          <w:tcPr>
            <w:tcW w:w="2336" w:type="dxa"/>
            <w:tcBorders>
              <w:top w:val="single" w:sz="4" w:space="0" w:color="auto"/>
              <w:left w:val="nil"/>
              <w:bottom w:val="single" w:sz="4" w:space="0" w:color="auto"/>
              <w:right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0,50 лв.</w:t>
            </w:r>
          </w:p>
        </w:tc>
      </w:tr>
      <w:tr w:rsidR="00A0644A" w:rsidRPr="007B3B54" w:rsidTr="001946A2">
        <w:trPr>
          <w:trHeight w:val="255"/>
        </w:trPr>
        <w:tc>
          <w:tcPr>
            <w:tcW w:w="8789" w:type="dxa"/>
            <w:gridSpan w:val="5"/>
            <w:tcBorders>
              <w:top w:val="single" w:sz="4" w:space="0" w:color="auto"/>
            </w:tcBorders>
            <w:noWrap/>
            <w:vAlign w:val="bottom"/>
          </w:tcPr>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ind w:left="-637" w:firstLine="637"/>
              <w:jc w:val="both"/>
              <w:rPr>
                <w:rFonts w:ascii="Times New Roman" w:hAnsi="Times New Roman"/>
                <w:sz w:val="28"/>
                <w:szCs w:val="28"/>
              </w:rPr>
            </w:pPr>
            <w:r w:rsidRPr="007B3B54">
              <w:rPr>
                <w:rFonts w:ascii="Times New Roman" w:hAnsi="Times New Roman"/>
                <w:sz w:val="28"/>
                <w:szCs w:val="28"/>
              </w:rPr>
              <w:t xml:space="preserve">Таксите се заплащат преди издаване на превозния билет. </w:t>
            </w:r>
          </w:p>
          <w:p w:rsidR="00A0644A" w:rsidRPr="007B3B54" w:rsidRDefault="00A0644A" w:rsidP="001946A2">
            <w:pPr>
              <w:spacing w:after="0" w:line="240" w:lineRule="auto"/>
              <w:ind w:left="-637" w:firstLine="637"/>
              <w:jc w:val="both"/>
              <w:rPr>
                <w:rFonts w:ascii="Times New Roman" w:hAnsi="Times New Roman"/>
                <w:sz w:val="28"/>
                <w:szCs w:val="28"/>
              </w:rPr>
            </w:pPr>
          </w:p>
        </w:tc>
      </w:tr>
    </w:tbl>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20. Измерване и кубиране на дървесина, добита извън горски територии – на основание чл. 207 от Закона за горите – 0,60 лв. за пространствен куб.м без включен ДДС.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21. Издаване на превозен билет – 2,00 лв. без включен ДДС.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22. Маркиране на дървесина, добита извън горски територии – на основание чл. 207 от Закона за горите – 0,60 лв. за пространствен куб. м. без включен ДДС.</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22.1 </w:t>
      </w:r>
      <w:r w:rsidRPr="007B3B54">
        <w:rPr>
          <w:rFonts w:ascii="Times New Roman" w:eastAsia="Times New Roman" w:hAnsi="Times New Roman"/>
          <w:i/>
          <w:sz w:val="20"/>
          <w:szCs w:val="20"/>
          <w:lang w:eastAsia="bg-BG"/>
        </w:rPr>
        <w:t>(нова, решение № 202/12.07.2016 г., в сила от 28.07.2016 г. )</w:t>
      </w:r>
      <w:r w:rsidRPr="007B3B54">
        <w:rPr>
          <w:rFonts w:ascii="Times New Roman" w:eastAsia="Times New Roman" w:hAnsi="Times New Roman"/>
          <w:sz w:val="28"/>
          <w:szCs w:val="28"/>
          <w:lang w:eastAsia="bg-BG"/>
        </w:rPr>
        <w:t xml:space="preserve"> маркиране на дървесина извън горски територии в стоящо състояние – 1.50 лв. без ДДС на пространствен кубик;</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23. Удостоверение за технически характеристики на земя по § 4 от ЗСПЗЗ, при промяна на предназначението на земята – 15,00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24. За издаване на заповед за утвърждаване на изготвена оценка на новообразуван имот, по реда на § 4л от ЗСПЗЗЗ, включително уведомяване на всички заинтересовани страни по реда на АПК – срок за изпълнение 30 дни , такса  - 30.00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25. (</w:t>
      </w:r>
      <w:r w:rsidRPr="007B3B54">
        <w:rPr>
          <w:rFonts w:ascii="Times New Roman" w:hAnsi="Times New Roman"/>
          <w:i/>
          <w:sz w:val="20"/>
          <w:szCs w:val="20"/>
        </w:rPr>
        <w:t>отменена с решение № 869/29.11.2018 г., публ. на 17.12.2018 г., в сила от 17.12.2018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26. Издаване на разрешително по чл. 44, ал. 1, чл. 46, ал. 1, във връзка с чл. 52, ал. 1, т. 3 от Закона за водите: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26.1. Заявление за издаване на разрешително за ползване на воден обект – язовир и микроязовир -  публична общинска собственост (по чл. 46, ал. 1, т. 3 от Закона за водите) - такса 250,00 лв., срок 3 месеца (при изпълнени изисквания по чл. 60, липса на основания за отказ и липса на възражения).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26.2. Заявление за издаване на разрешително за водовземане от воден обект, включително от язовири и микроязовири – публична общинска собственост, чрез изградени съоръжения / по чл.44, ал. 1, чл. 60 от Закона за водите/ - такса 250,00 лв., срок 3 месеца  (при изпълнени изисквания по чл. 60, липса на основания за отказ и липса на възражения).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26.3. Заявление за издаване на разрешително за водовземане и ползване на води, включително от язовири и микроязовири – публична общинска собственост, когато за реализиране на водовземането е необходимо изграждане на нови системи и съоръжения / по чл.44, ал. 1 чл. 46, ал. 1, т. 1, чл. 60 от Закона за водите и чл. 31 от Наредба за използването на повърхностните води/ - такса 250,00 лв., срок 30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26.4. Заявление за и/или продължаване срока на действие на разрешително за водовземане и/или ползване на повърхностен воден обект / по чл. 72, ал. 1, т. 2, чл. 78 от Закона за водите и чл. 57, т. 2 от Наредба за използването на повърхностните води/ такса 130,00 лв., срок: 30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27. За учредяване право на преминаване през чужди поземлени имоти се заплащат цени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издаване на заповед на кмета на Община Ловеч за установяване на право на преминаване през поземлен имот по чл.192, ал.2 от ЗУТ - срок 30 дни след приключване на процедурата за определяне на цената по реда на чл.210 от ЗУТ и заплащането й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б) издаване на заповед на кмета на Община Ловеч за установяване на право на преминаване презобщински поземлен имот по чл.192, ал.3 от ЗУТ - срок 30 дни. Услугата се извършва след заплащане на еднократна цена за учредено право на преминаване през общински поземлени имоти,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първа зона - 12,00 лв.на 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втора зона - 9,00 лв. на 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трета зона - 7,00 лв. на 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за четвърта зона - 6,00 лв. на кв.м; </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Раздел VІ</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Такси за административни услуги</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42.</w:t>
      </w:r>
      <w:r w:rsidRPr="007B3B54">
        <w:rPr>
          <w:rFonts w:ascii="Times New Roman" w:hAnsi="Times New Roman"/>
          <w:sz w:val="28"/>
          <w:szCs w:val="28"/>
        </w:rPr>
        <w:t xml:space="preserve"> (1) </w:t>
      </w:r>
      <w:r w:rsidRPr="007B3B54">
        <w:rPr>
          <w:rFonts w:ascii="Times New Roman" w:hAnsi="Times New Roman"/>
          <w:sz w:val="28"/>
          <w:szCs w:val="28"/>
          <w:lang w:val="en-US"/>
        </w:rPr>
        <w:t>(</w:t>
      </w:r>
      <w:r w:rsidRPr="007B3B54">
        <w:rPr>
          <w:rFonts w:ascii="Times New Roman" w:hAnsi="Times New Roman"/>
          <w:i/>
          <w:sz w:val="20"/>
          <w:szCs w:val="20"/>
        </w:rPr>
        <w:t xml:space="preserve">изм. с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r w:rsidRPr="007B3B54">
        <w:rPr>
          <w:rFonts w:ascii="Times New Roman" w:hAnsi="Times New Roman"/>
          <w:sz w:val="28"/>
          <w:szCs w:val="28"/>
        </w:rPr>
        <w:t>За услугите по гражданска регистрация и актосъставяне с уникални идентификатори, съгласно Интегрираната информационна система на държавната администрация се определят следните размери на такси и срокове за изпълнение: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2016 - Издаване на удостоверение за наследници – обикновена услуга - 8,00 лв., срок 3 дни; бърза услуга – 20,00 лв. – в рамките на деня на заявяване;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2092 -Издаване на удостоверение на лице с различни имена – обикновена услуга 6,00 лв., срок 2 дни; бърза услуга – 15,00 лв. – в рамките на деня на заявяване;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2038 - Издаване на удостоверение за липса на съставен акт за гражданско състояние (акт за раждане, акт за смърт) - обикновена услуга 6,00 лв., срок 2 дни;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Издаване на дубликати и преписи от актове за събития по гражданско състояние: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4.1. 2076 - Издаване на удостоверение за раждане – дубликат - обикновена услуга – 6,00 лв., срок 2 дни,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4.2. 2037 - Издаване на удостоверение за сключен граждански брак дубликат - обикновена услуга – 6,00 лв., срок 2 дни, бърза услуга – 15,00 лв., срок - в деня на заявяването;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4.3. 2034 - Издаване на препис-извлечение от акт за смърт за втори и следващ път - обикновена услуга - 6,00 лв.,срок 2 дни, бърза услуга – 15,00 лв.-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4.4. 2000 - Издаване на многоезично извлечение от акт за гражданско състояние - обикновена услуга - 6,00 лв., срок 2 дни, бърза услуга – 15,00 лв.-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2109 - Издаване на удостоверение за семейно положение – обикновена услуга - 5,00 лв., срок 1 ден; бърза услуга – 12,00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2036 - Издаване на удостоверение за съпруг/а и родствени връзки – обикновена услуга - 6,00 лв., срок 2 дни;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Издаване на удостоверение за настоящ адрес и удостоверение за промяна на настоящ адрес: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7.1. 1997 - Издаване на удостоверение за настоящ адрес при вече регистриран настоящ адрес  – обикновена услуга 5,00 лв., срок 1ден; бърза услуга – 12,00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7.2. 2104 - Издаване на удостоверение за промяна на настоящ адрес регистриран след 2000 година – обикновена услуга 5,00 лв., срок 1 ден; бърза услуга – 12,00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7.3. 2107 - Издаване на удостоверение за настоящ адрес след подаване на адресна карта за заявяване или за промяна на настоящ адрес – обикновена услуга 5,00 лв., срок 1 ден; бърза услуга – 12,00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 Издаване на удостоверение за постоянен адрес и удостоверение за промяна на постоянен адрес: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8.1. 2128 - Издаване на удостоверение за постоянен адрес при вече регистриран постоянен адрес - обикновена услуга 6,00 лв., срок 1ден;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8.2. 2056 - Издаване на удостоверение за промени на постоянен  адрес регистриран след 2000 година - обикновена услуга 6,00 лв., срок 1ден;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8.3. 2079 - Издаване на удостоверение за постоянен  адрес след подаване на заявление за заявяване или за промяна на постоянен адрес /Уникален идентификатор на административните услуги – 2079 - обикновена услуга 6,00 лв., срок 1 ден;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 2110 - Заверка на документи по гражданското състояние за чужбина - обикновена услуга 6,00 лв., срок 1 ден;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10. 2108 - Издаване на удостоверение за правно ограничение - обикновена услуга 6,00 лв., срок 1 ден; бърза услуга – 15,00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11. 2017 - Издаване на удостоверение за сключване на брак от български граждани в чужбина - обикновена услуга 12,00 лв., срок 2 дни; бърза услуга – 30,00 лв. – в рамките на деня на заявяване;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12. 2057 - Издаване на удостоверение за родените от майката деца - обикновена услуга 5,00 лв., срок 2 дни; бърза услуга – 12,00 лв. – в рамките на деня на заявяване;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13. 2039 - Издаване на препис от семеен регистър, воден до 1978 година – обикновена услуга – 5,00 лв., срок -1 ден; бърза услуга – 12,00 лв. – в рамките на деня на заявяване;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14. 2020 - Издаване на заверен препис или копие от личен регистрационен картон или страница от семеен регистър, воден до 1978 година – обикновена услуга – 5,00 лв. срок 1 ден; бърза услуга – 12,00 лв. – в рамките на деня на заявяване;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15. 2018 - Издаване на удостоверение за идентичност на административен адрес – обикновена услуга – 15,00 лв.; срок 5 дни, бърза услуга – 37,00 лв. - в рамките на деня на заявяване;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16. 2073 - Издаване на удостоверение за снабдяване на чужд гражданин с документ за сключване на граждански брак в Република България обикновена </w:t>
      </w:r>
      <w:r w:rsidRPr="007B3B54">
        <w:rPr>
          <w:rFonts w:ascii="Times New Roman" w:hAnsi="Times New Roman"/>
          <w:sz w:val="28"/>
          <w:szCs w:val="28"/>
        </w:rPr>
        <w:lastRenderedPageBreak/>
        <w:t>услуга - 12,00 лв., срок 2 дни; бърза услуга – 30,00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17. 2138 - Издаване на удостоверение за вписване в регистъра на населението  – обикновена услуга – 7,00 лв. , срок 1 ден; бърза услуга – 17,00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 Издаване на комплект документи по искане на граждани и заверка на данните на свидетели, посочени от собственика в молба-декларация до нотариуса за обстоятелствена проверка – обикновена услуга – 10,00 лв. плюс единичната цена на всяка услуга, включена в комплексната услуга,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19. 2075 - Издаване на удостоверение за семейно положение, съпруг/а и деца  – обикновена услуга – 5,00 лв., срок 1 ден, бърза услуга – 12,00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20. 2391 - Издаване на удостоверения за настойничество и попечителство, учредено по реда на чл. 155 от СК и по право – по чл. 173 от СК – обикновена услуга – 10,00 лв., срок 30 дни, бърза услуга – 25,00 лв., срок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(2) </w:t>
      </w:r>
      <w:r w:rsidRPr="007B3B54">
        <w:rPr>
          <w:rFonts w:ascii="Times New Roman" w:hAnsi="Times New Roman"/>
          <w:sz w:val="28"/>
          <w:szCs w:val="28"/>
          <w:lang w:val="en-US"/>
        </w:rPr>
        <w:t>(</w:t>
      </w:r>
      <w:r w:rsidRPr="007B3B54">
        <w:rPr>
          <w:rFonts w:ascii="Times New Roman" w:hAnsi="Times New Roman"/>
          <w:i/>
          <w:sz w:val="20"/>
          <w:szCs w:val="20"/>
        </w:rPr>
        <w:t xml:space="preserve">изм. с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r w:rsidRPr="007B3B54">
        <w:rPr>
          <w:rFonts w:ascii="Times New Roman" w:hAnsi="Times New Roman"/>
          <w:sz w:val="28"/>
          <w:szCs w:val="28"/>
        </w:rPr>
        <w:t>Не подлежат на таксуване следните услуги и процедури: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2052 - Издаване на удостоверение за раждане – оригинал - срок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1999 - Издаване на удостоверение за сключен граждански брак – оригинал;</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2019 - Издаване на препис извлечение от акт за смърт - за първи път;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2080 - Съставяне на актове за гражданско състояние на български граждани, които имат актове, съставени в чужбина;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 2132 - Промяна в актовете за гражданско състояние;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2033 - Възстановяване или промяна на име;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2040 - Отразяване на избор или промяна на режим на имуществените отношения между съпрузи;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8. 2053 - Припознаване на дете;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 2390 - Комплектоване и проверка на документи към искане за установяване на българско гражданство.“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10. Предоставяне на данни по гражданската регистрация на държавни органи и институции;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 Издаване на Протокол за учредяване на настойничество или назначаване на попечител на основание чл. 110, ал. 2, т. 5 от ЗМДТ и чл.155, ал.1 от Семеен кодекс – срок 30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 Издаване на удостоверение за приемно семейство;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 Издаване на удостоверение за настойничество/попечителство, когато е учредено на малолетни и непълнолетни лица и в случаи на упражняването му служебно или по закон от ръководители на социални заведения към Община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Издаване на справки по искане на съдебни изпълнители – таксата и срока за изпълнение се определя, съгласно таксите и сроковете за изпълнение на съответните услуги по ал. 1 (съгласно чл. 431, ал. 3 и ал. 4 от ГПК).</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(4)</w:t>
      </w:r>
      <w:r w:rsidRPr="007B3B54">
        <w:rPr>
          <w:rFonts w:ascii="Times New Roman" w:eastAsia="Times New Roman" w:hAnsi="Times New Roman"/>
          <w:i/>
          <w:sz w:val="20"/>
          <w:szCs w:val="20"/>
          <w:lang w:eastAsia="bg-BG"/>
        </w:rPr>
        <w:t xml:space="preserve"> (нова, решение № 202/12.07.2016 г., в сила от 28.07.2016 г.)</w:t>
      </w:r>
      <w:r w:rsidRPr="007B3B54">
        <w:rPr>
          <w:rFonts w:ascii="Times New Roman" w:eastAsia="Times New Roman" w:hAnsi="Times New Roman"/>
          <w:sz w:val="28"/>
          <w:szCs w:val="28"/>
          <w:lang w:eastAsia="bg-BG"/>
        </w:rPr>
        <w:t xml:space="preserve"> Не се събират такси за следните услуги и процедури:</w:t>
      </w:r>
    </w:p>
    <w:p w:rsidR="00A0644A" w:rsidRPr="007B3B54" w:rsidRDefault="00A0644A" w:rsidP="00A0644A">
      <w:pPr>
        <w:spacing w:after="0" w:line="240" w:lineRule="auto"/>
        <w:ind w:firstLine="567"/>
        <w:contextualSpacing/>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 Регистриране на пчелини по Закона за пчеларството;</w:t>
      </w:r>
    </w:p>
    <w:p w:rsidR="00A0644A" w:rsidRPr="007B3B54" w:rsidRDefault="00A0644A" w:rsidP="00A0644A">
      <w:pPr>
        <w:spacing w:after="0" w:line="240" w:lineRule="auto"/>
        <w:ind w:firstLine="567"/>
        <w:contextualSpacing/>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lastRenderedPageBreak/>
        <w:t>2. Регистриране на пчелни семейства по Закона за пчеларството;</w:t>
      </w:r>
    </w:p>
    <w:p w:rsidR="00A0644A" w:rsidRPr="007B3B54" w:rsidRDefault="00A0644A" w:rsidP="00A0644A">
      <w:pPr>
        <w:spacing w:after="0" w:line="240" w:lineRule="auto"/>
        <w:ind w:firstLine="567"/>
        <w:contextualSpacing/>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3. Регистриране на пчелни семейства от подвижно пчеларство по Закона за пчеларството;</w:t>
      </w:r>
    </w:p>
    <w:p w:rsidR="00A0644A" w:rsidRPr="007B3B54" w:rsidRDefault="00A0644A" w:rsidP="00A0644A">
      <w:pPr>
        <w:spacing w:after="0" w:line="240" w:lineRule="auto"/>
        <w:ind w:firstLine="567"/>
        <w:contextualSpacing/>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4. Подаването на писмено искане от взискателя чрез съдебния изпълнител до общината по постоянния си адрес за изплащане на издръжка по Наредбата за определяне на реда за изплащане от държавата на присъдена издръжка;</w:t>
      </w:r>
    </w:p>
    <w:p w:rsidR="00A0644A" w:rsidRPr="007B3B54" w:rsidRDefault="00A0644A" w:rsidP="00A0644A">
      <w:pPr>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5. Подаването от взискателя на декларация, че за конкретния месец не е получил издръжка от длъжника по Наредбата за определяне на реда за изплащане от държавата на присъдена издръжка.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43.</w:t>
      </w:r>
      <w:r w:rsidRPr="007B3B54">
        <w:rPr>
          <w:rFonts w:ascii="Times New Roman" w:hAnsi="Times New Roman"/>
          <w:sz w:val="28"/>
          <w:szCs w:val="28"/>
        </w:rPr>
        <w:t xml:space="preserve"> </w:t>
      </w:r>
      <w:r w:rsidRPr="007B3B54">
        <w:rPr>
          <w:rFonts w:ascii="Times New Roman" w:hAnsi="Times New Roman"/>
          <w:sz w:val="28"/>
          <w:szCs w:val="28"/>
          <w:lang w:val="en-US"/>
        </w:rPr>
        <w:t>(</w:t>
      </w:r>
      <w:r w:rsidRPr="007B3B54">
        <w:rPr>
          <w:rFonts w:ascii="Times New Roman" w:hAnsi="Times New Roman"/>
          <w:i/>
          <w:sz w:val="20"/>
          <w:szCs w:val="20"/>
        </w:rPr>
        <w:t xml:space="preserve">изм.и доп. с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r w:rsidRPr="007B3B54">
        <w:rPr>
          <w:rFonts w:ascii="Times New Roman" w:hAnsi="Times New Roman"/>
          <w:sz w:val="28"/>
          <w:szCs w:val="28"/>
        </w:rPr>
        <w:t>За услугите по местните данъци и такси се определят следните размери на таксите и сроковете за изпълнение: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Издаване на удостоверение за данъчна оценка по чл.264, ал.1 от ДОПК:</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2396 - Издаване на удостоверение за данъчна оценка на недвижим имот и незавършено строителство - обикновена услуга – 10,00 лв., срок 7 дни, бърза услуга – 25,00 лв., срок 1 ден;</w:t>
      </w:r>
    </w:p>
    <w:p w:rsidR="00A0644A" w:rsidRPr="007B3B54" w:rsidRDefault="00A0644A" w:rsidP="00A0644A">
      <w:pPr>
        <w:spacing w:after="0" w:line="240" w:lineRule="auto"/>
        <w:ind w:firstLine="567"/>
        <w:jc w:val="both"/>
        <w:rPr>
          <w:rFonts w:ascii="Times New Roman" w:hAnsi="Times New Roman"/>
          <w:sz w:val="28"/>
          <w:szCs w:val="28"/>
          <w:lang w:val="en-US"/>
        </w:rPr>
      </w:pPr>
      <w:r w:rsidRPr="007B3B54">
        <w:rPr>
          <w:rFonts w:ascii="Times New Roman" w:hAnsi="Times New Roman"/>
          <w:sz w:val="28"/>
          <w:szCs w:val="28"/>
        </w:rPr>
        <w:t xml:space="preserve">2. </w:t>
      </w:r>
      <w:r w:rsidRPr="007B3B54">
        <w:rPr>
          <w:rFonts w:ascii="Times New Roman" w:hAnsi="Times New Roman"/>
          <w:i/>
          <w:sz w:val="20"/>
          <w:szCs w:val="20"/>
        </w:rPr>
        <w:t xml:space="preserve">(отм.,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 </w:t>
      </w:r>
      <w:r w:rsidRPr="007B3B54">
        <w:rPr>
          <w:rFonts w:ascii="Times New Roman" w:hAnsi="Times New Roman"/>
          <w:i/>
          <w:sz w:val="20"/>
          <w:szCs w:val="20"/>
        </w:rPr>
        <w:t xml:space="preserve">(отм.,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15.</w:t>
      </w:r>
      <w:r w:rsidRPr="007B3B54">
        <w:rPr>
          <w:rFonts w:ascii="Times New Roman" w:hAnsi="Times New Roman"/>
          <w:i/>
          <w:sz w:val="20"/>
          <w:szCs w:val="20"/>
        </w:rPr>
        <w:t>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На физически лица, еднолични търговци, юридически лица – земеделски земи: обикновена услуга 6,00 лв.,срок 7 дни; експресна услуга – 18,00 лв.,срок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2393 - Издаване на удостоверение за данъчна оценка на право на строеж обикновена услуга – 10,00 лв., срок 7 дни, бърза услуга – 25,00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w:t>
      </w:r>
      <w:r w:rsidRPr="007B3B54">
        <w:rPr>
          <w:rFonts w:ascii="Times New Roman" w:hAnsi="Times New Roman"/>
          <w:i/>
          <w:sz w:val="20"/>
          <w:szCs w:val="20"/>
        </w:rPr>
        <w:t xml:space="preserve"> </w:t>
      </w:r>
      <w:r w:rsidRPr="007B3B54">
        <w:rPr>
          <w:rFonts w:ascii="Times New Roman" w:hAnsi="Times New Roman"/>
          <w:sz w:val="28"/>
          <w:szCs w:val="28"/>
        </w:rPr>
        <w:t>2395 - Издаване на удостоверение за данъчна оценка на право на ползване - обикновена услуга – 10,00 лв., срок 7 дни, бърза услуга – 25,00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(2) 1998 - Издаване на удостоверение за наличие или липса на задължения по ЗМДТ  - обикновена услуга – 10,00 лв., срок 7 дни, бърза услуга – 25,00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(3) 2071 Издаване на удостоверение за деклариран данни - обикновена услуга – 6,00 лв., срок 7 дни, бърза услуга – 15,00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(4) 2091 - Издаване на удостоверение за дължим и платен данък върху наследствата - обикновена услуга – 6,00 лв., срок 7 дни, бърза услуга – 15,00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 Издаване на копие и препис: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2124 – Издаване на копие от подадена данъчна декларация - обикновена услуга – 6,00 лв., срок 7 дни, бърза услуга – 15,00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2131 - Издаване на препис от документ за платен данък върху превозните средства - обикновена услуга – 6,00 лв., срок 7 дни, бърза услуга – 15,00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Изготвяне на разпечатка на задължения за данък недвижими имоти, такса битови отпадъци и данък моторни превозни средства – обикновена услуга – 5,00 лв., срок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2014 - Издаване на удостоверение за дължим размер на патентен данък - обикновена услуга – 6,00 лв., срок 7 дни, бърза услуга – 15,00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(8) Не заплащат такса по чл. 42, ал. 1, ал. 2, ал. 5 и ал. 6 от настоящата наредба държавните и общински органи, организациите на издръжка на държавния и общински бюджет и БЧК.</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 2126 -Заверка на документи по местни данъци и такси за чужбина - обикновена услуга 10,00 лв., срок 1 ден; бърза услуга – 25,00 лв. – в рамките на деня на заявяване.“</w:t>
      </w:r>
    </w:p>
    <w:p w:rsidR="00A0644A" w:rsidRPr="007B3B54" w:rsidRDefault="00A0644A" w:rsidP="00A0644A">
      <w:pPr>
        <w:spacing w:after="0" w:line="240" w:lineRule="auto"/>
        <w:ind w:firstLine="567"/>
        <w:jc w:val="both"/>
        <w:rPr>
          <w:rFonts w:ascii="Times New Roman" w:hAnsi="Times New Roman"/>
          <w:sz w:val="28"/>
          <w:szCs w:val="28"/>
          <w:lang w:val="en-US"/>
        </w:rPr>
      </w:pPr>
      <w:r w:rsidRPr="007B3B54">
        <w:rPr>
          <w:rFonts w:ascii="Times New Roman" w:hAnsi="Times New Roman"/>
          <w:b/>
          <w:sz w:val="28"/>
          <w:szCs w:val="28"/>
        </w:rPr>
        <w:t>Чл. 44.</w:t>
      </w:r>
      <w:r w:rsidRPr="007B3B54">
        <w:rPr>
          <w:rFonts w:ascii="Times New Roman" w:hAnsi="Times New Roman"/>
          <w:sz w:val="28"/>
          <w:szCs w:val="28"/>
        </w:rPr>
        <w:t xml:space="preserve"> </w:t>
      </w:r>
      <w:r w:rsidRPr="007B3B54">
        <w:rPr>
          <w:rFonts w:ascii="Times New Roman" w:hAnsi="Times New Roman"/>
          <w:i/>
          <w:sz w:val="20"/>
          <w:szCs w:val="20"/>
        </w:rPr>
        <w:t xml:space="preserve">(отм.,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45.</w:t>
      </w:r>
      <w:r w:rsidRPr="007B3B54">
        <w:rPr>
          <w:rFonts w:ascii="Times New Roman" w:hAnsi="Times New Roman"/>
          <w:sz w:val="28"/>
          <w:szCs w:val="28"/>
        </w:rPr>
        <w:t xml:space="preserve"> </w:t>
      </w:r>
      <w:r w:rsidRPr="007B3B54">
        <w:rPr>
          <w:rFonts w:ascii="Times New Roman" w:hAnsi="Times New Roman"/>
          <w:sz w:val="28"/>
          <w:szCs w:val="28"/>
          <w:lang w:val="en-US"/>
        </w:rPr>
        <w:t>(</w:t>
      </w:r>
      <w:r w:rsidRPr="007B3B54">
        <w:rPr>
          <w:rFonts w:ascii="Times New Roman" w:hAnsi="Times New Roman"/>
          <w:i/>
          <w:sz w:val="20"/>
          <w:szCs w:val="20"/>
        </w:rPr>
        <w:t xml:space="preserve">изм.и доп. с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r w:rsidRPr="007B3B54">
        <w:rPr>
          <w:rFonts w:ascii="Times New Roman" w:hAnsi="Times New Roman"/>
          <w:sz w:val="28"/>
          <w:szCs w:val="28"/>
        </w:rPr>
        <w:t>(1) 2021 - Издаване на удостоверение за наличие или липса на претенции за възстановяване на собствеността върху недвижими имоти. – 30,00 лв., срок –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2078 - Издаване на удостоверение за наличие или липса на съставен акт за общинска собственост. – 30,00 лв., срок –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2095 – Справки по актовите книги и издаване на заверени копия от документи относно общинската собственост. – 15,00 лв., срок – 3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 издаване на документ за отписване на имот от актовите книги за имотите-общинска собственост, или за възстановен имот се заплаща такса в размер на 15 лв., срок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2059 – Издаване на заповед за изземване на имот – 30,00 лв., в срок – по чл. 26 от АПК.</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46.</w:t>
      </w:r>
      <w:r w:rsidRPr="007B3B54">
        <w:rPr>
          <w:rFonts w:ascii="Times New Roman" w:hAnsi="Times New Roman"/>
          <w:sz w:val="28"/>
          <w:szCs w:val="28"/>
        </w:rPr>
        <w:t xml:space="preserve"> За издаване 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1.Удостоверение за картотекиране на жилищно - спестовни вложители се заплаща такса в размер на 1,50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Настанителни заповеди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47.</w:t>
      </w:r>
      <w:r w:rsidRPr="007B3B54">
        <w:rPr>
          <w:rFonts w:ascii="Times New Roman" w:hAnsi="Times New Roman"/>
          <w:sz w:val="28"/>
          <w:szCs w:val="28"/>
        </w:rPr>
        <w:t xml:space="preserve"> </w:t>
      </w:r>
      <w:r w:rsidRPr="007B3B54">
        <w:rPr>
          <w:rFonts w:ascii="Times New Roman" w:hAnsi="Times New Roman"/>
          <w:sz w:val="28"/>
          <w:szCs w:val="28"/>
          <w:lang w:val="en-US"/>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15.02.202</w:t>
      </w:r>
      <w:r w:rsidRPr="007B3B54">
        <w:rPr>
          <w:rFonts w:ascii="Times New Roman" w:hAnsi="Times New Roman"/>
          <w:i/>
          <w:sz w:val="20"/>
          <w:szCs w:val="20"/>
          <w:lang w:val="en-US"/>
        </w:rPr>
        <w:t>1</w:t>
      </w:r>
      <w:r w:rsidRPr="007B3B54">
        <w:rPr>
          <w:rFonts w:ascii="Times New Roman" w:hAnsi="Times New Roman"/>
          <w:i/>
          <w:sz w:val="20"/>
          <w:szCs w:val="20"/>
        </w:rPr>
        <w:t xml:space="preserve"> г.)  </w:t>
      </w:r>
      <w:r w:rsidRPr="007B3B54">
        <w:rPr>
          <w:rFonts w:ascii="Times New Roman" w:hAnsi="Times New Roman"/>
          <w:sz w:val="28"/>
          <w:szCs w:val="28"/>
        </w:rPr>
        <w:t>2105 - Установяване на жилищни нужди - картотекиране и издаване на удостоверение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48.</w:t>
      </w:r>
      <w:r w:rsidRPr="007B3B54">
        <w:rPr>
          <w:rFonts w:ascii="Times New Roman" w:hAnsi="Times New Roman"/>
          <w:sz w:val="28"/>
          <w:szCs w:val="28"/>
        </w:rPr>
        <w:t xml:space="preserve"> </w:t>
      </w:r>
      <w:r w:rsidRPr="007B3B54">
        <w:rPr>
          <w:rFonts w:ascii="Times New Roman" w:hAnsi="Times New Roman"/>
          <w:sz w:val="28"/>
          <w:szCs w:val="28"/>
          <w:lang w:val="en-US"/>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Такса по производства за настаняване под наем в общински нежилищни имоти - 27,00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49.</w:t>
      </w:r>
      <w:r w:rsidRPr="007B3B54">
        <w:rPr>
          <w:rFonts w:ascii="Times New Roman" w:hAnsi="Times New Roman"/>
          <w:sz w:val="28"/>
          <w:szCs w:val="28"/>
        </w:rPr>
        <w:t xml:space="preserve"> </w:t>
      </w:r>
      <w:r w:rsidRPr="007B3B54">
        <w:rPr>
          <w:rFonts w:ascii="Times New Roman" w:hAnsi="Times New Roman"/>
          <w:sz w:val="28"/>
          <w:szCs w:val="28"/>
          <w:lang w:val="en-US"/>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7015 - Издаване на удостоверение за прехвърляне право на строеж на трето лице - 50,00 лв., срок –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50.</w:t>
      </w:r>
      <w:r w:rsidRPr="007B3B54">
        <w:rPr>
          <w:rFonts w:ascii="Times New Roman" w:hAnsi="Times New Roman"/>
          <w:sz w:val="28"/>
          <w:szCs w:val="28"/>
        </w:rPr>
        <w:t xml:space="preserve"> (1) За издаване на удостоверения УП 2 и УП 3 за брутно трудово възнаграждение и за осигурителен и трудов стаж се заплаща такса за всяко от тях в размер на 1,50 лв., срок 14 дни.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Таксите са за лица, за които Община Ловеч не е осигурител.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50а.</w:t>
      </w:r>
      <w:r w:rsidRPr="007B3B54">
        <w:rPr>
          <w:rFonts w:ascii="Times New Roman" w:hAnsi="Times New Roman"/>
          <w:sz w:val="28"/>
          <w:szCs w:val="28"/>
        </w:rPr>
        <w:t xml:space="preserve"> </w:t>
      </w:r>
      <w:r w:rsidRPr="007B3B54">
        <w:rPr>
          <w:rFonts w:ascii="Times New Roman" w:hAnsi="Times New Roman"/>
          <w:sz w:val="28"/>
          <w:szCs w:val="28"/>
          <w:lang w:val="en-US"/>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w:t>
      </w:r>
      <w:r w:rsidRPr="007B3B54">
        <w:rPr>
          <w:rFonts w:ascii="Times New Roman" w:hAnsi="Times New Roman"/>
          <w:i/>
          <w:sz w:val="20"/>
          <w:szCs w:val="20"/>
        </w:rPr>
        <w:t>80/</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За извършване на регистрации и издаване на удостоверения и документи по Закона за автомобилните превози за извършване на таксиметров превоз на пътници се събират следните такси: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за издаване на удостоверение за регистрация за извършване на таксиметров превоз на пътници – обикновена услуга – 100,00 лв., срок – 14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включване в списъка на превозните средства към удостоверението за регистрация за извършване на таксиметров превоз на пътници за всяко конкретно превозно средство – обикновена услуга – 10,00 лв., срок – 14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за издаване на дубликат на удостоверението за регистрация за извършване на таксиметров превоз на пътници – обикновена услуга – 10,00 лв., срок – 14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4. за отразяване на промени в обстоятелствата, вписани в удостоверението за регистрация за извършване на таксиметров превоз на пътници – обикновена услуга – 100,00 лв., срок – 14 дни.</w:t>
      </w:r>
    </w:p>
    <w:p w:rsidR="00A0644A" w:rsidRPr="007B3B54" w:rsidRDefault="00A0644A" w:rsidP="00A0644A">
      <w:pPr>
        <w:spacing w:after="0" w:line="240" w:lineRule="auto"/>
        <w:ind w:firstLine="567"/>
        <w:jc w:val="both"/>
        <w:rPr>
          <w:rFonts w:ascii="Times New Roman" w:hAnsi="Times New Roman"/>
          <w:sz w:val="28"/>
          <w:szCs w:val="28"/>
        </w:rPr>
      </w:pP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Раздел VІІ</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Такси за гробни места</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xml:space="preserve"> Чл. 51.</w:t>
      </w:r>
      <w:r w:rsidRPr="007B3B54">
        <w:rPr>
          <w:rFonts w:ascii="Times New Roman" w:hAnsi="Times New Roman"/>
          <w:sz w:val="28"/>
          <w:szCs w:val="28"/>
        </w:rPr>
        <w:t xml:space="preserve"> (1) </w:t>
      </w:r>
      <w:r w:rsidRPr="007B3B54">
        <w:rPr>
          <w:rFonts w:ascii="Times New Roman" w:hAnsi="Times New Roman"/>
          <w:sz w:val="28"/>
          <w:szCs w:val="28"/>
          <w:lang w:val="en-US"/>
        </w:rPr>
        <w:t>(</w:t>
      </w:r>
      <w:r w:rsidRPr="007B3B54">
        <w:rPr>
          <w:rFonts w:ascii="Times New Roman" w:hAnsi="Times New Roman"/>
          <w:i/>
          <w:sz w:val="20"/>
          <w:szCs w:val="20"/>
        </w:rPr>
        <w:t xml:space="preserve">изм.и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За ползване на гробни места над 8 години  се заплащат еднократно такси,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w:t>
      </w:r>
      <w:r w:rsidRPr="007B3B54">
        <w:rPr>
          <w:rFonts w:ascii="Times New Roman" w:hAnsi="Times New Roman"/>
          <w:sz w:val="28"/>
          <w:szCs w:val="28"/>
          <w:lang w:val="en-US"/>
        </w:rPr>
        <w:t>(</w:t>
      </w:r>
      <w:r w:rsidRPr="007B3B54">
        <w:rPr>
          <w:rFonts w:ascii="Times New Roman" w:hAnsi="Times New Roman"/>
          <w:i/>
          <w:sz w:val="20"/>
          <w:szCs w:val="20"/>
        </w:rPr>
        <w:t xml:space="preserve">изм. с решение № </w:t>
      </w:r>
      <w:r w:rsidRPr="007B3B54">
        <w:rPr>
          <w:rFonts w:ascii="Times New Roman" w:hAnsi="Times New Roman"/>
          <w:i/>
          <w:sz w:val="20"/>
          <w:szCs w:val="20"/>
          <w:lang w:val="en-US"/>
        </w:rPr>
        <w:t>584</w:t>
      </w:r>
      <w:r w:rsidRPr="007B3B54">
        <w:rPr>
          <w:rFonts w:ascii="Times New Roman" w:hAnsi="Times New Roman"/>
          <w:i/>
          <w:sz w:val="20"/>
          <w:szCs w:val="20"/>
        </w:rPr>
        <w:t>/</w:t>
      </w:r>
      <w:r w:rsidRPr="007B3B54">
        <w:rPr>
          <w:rFonts w:ascii="Times New Roman" w:hAnsi="Times New Roman"/>
          <w:i/>
          <w:sz w:val="20"/>
          <w:szCs w:val="20"/>
          <w:lang w:val="en-US"/>
        </w:rPr>
        <w:t>31</w:t>
      </w:r>
      <w:r w:rsidRPr="007B3B54">
        <w:rPr>
          <w:rFonts w:ascii="Times New Roman" w:hAnsi="Times New Roman"/>
          <w:i/>
          <w:sz w:val="20"/>
          <w:szCs w:val="20"/>
        </w:rPr>
        <w:t>.</w:t>
      </w:r>
      <w:r w:rsidRPr="007B3B54">
        <w:rPr>
          <w:rFonts w:ascii="Times New Roman" w:hAnsi="Times New Roman"/>
          <w:i/>
          <w:sz w:val="20"/>
          <w:szCs w:val="20"/>
          <w:lang w:val="en-US"/>
        </w:rPr>
        <w:t>03.</w:t>
      </w:r>
      <w:r w:rsidRPr="007B3B54">
        <w:rPr>
          <w:rFonts w:ascii="Times New Roman" w:hAnsi="Times New Roman"/>
          <w:i/>
          <w:sz w:val="20"/>
          <w:szCs w:val="20"/>
        </w:rPr>
        <w:t>20</w:t>
      </w:r>
      <w:r w:rsidRPr="007B3B54">
        <w:rPr>
          <w:rFonts w:ascii="Times New Roman" w:hAnsi="Times New Roman"/>
          <w:i/>
          <w:sz w:val="20"/>
          <w:szCs w:val="20"/>
          <w:lang w:val="en-US"/>
        </w:rPr>
        <w:t>2</w:t>
      </w:r>
      <w:r w:rsidRPr="007B3B54">
        <w:rPr>
          <w:rFonts w:ascii="Times New Roman" w:hAnsi="Times New Roman"/>
          <w:i/>
          <w:sz w:val="20"/>
          <w:szCs w:val="20"/>
        </w:rPr>
        <w:t xml:space="preserve">2 г., в сила от  </w:t>
      </w:r>
      <w:r w:rsidRPr="007B3B54">
        <w:rPr>
          <w:rFonts w:ascii="Times New Roman" w:hAnsi="Times New Roman"/>
          <w:i/>
          <w:sz w:val="20"/>
          <w:szCs w:val="20"/>
          <w:lang w:val="en-US"/>
        </w:rPr>
        <w:t>01</w:t>
      </w:r>
      <w:r w:rsidRPr="007B3B54">
        <w:rPr>
          <w:rFonts w:ascii="Times New Roman" w:hAnsi="Times New Roman"/>
          <w:i/>
          <w:sz w:val="20"/>
          <w:szCs w:val="20"/>
        </w:rPr>
        <w:t>.04.2022 г.)</w:t>
      </w:r>
      <w:r w:rsidRPr="007B3B54">
        <w:rPr>
          <w:rFonts w:ascii="Verdana" w:eastAsia="Times New Roman" w:hAnsi="Verdana"/>
          <w:sz w:val="24"/>
          <w:szCs w:val="24"/>
          <w:lang w:eastAsia="bg-BG"/>
        </w:rPr>
        <w:t xml:space="preserve"> </w:t>
      </w:r>
      <w:r w:rsidRPr="007B3B54">
        <w:rPr>
          <w:rFonts w:ascii="Times New Roman" w:hAnsi="Times New Roman"/>
          <w:sz w:val="28"/>
          <w:szCs w:val="28"/>
        </w:rPr>
        <w:t>Права на гробоползване за 15 години: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- 70,00 лв., срок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w:t>
      </w:r>
      <w:r w:rsidRPr="007B3B54">
        <w:rPr>
          <w:rFonts w:ascii="Times New Roman" w:hAnsi="Times New Roman"/>
          <w:i/>
          <w:sz w:val="20"/>
          <w:szCs w:val="20"/>
        </w:rPr>
        <w:t xml:space="preserve">(отм. с решение № </w:t>
      </w:r>
      <w:r w:rsidRPr="007B3B54">
        <w:rPr>
          <w:rFonts w:ascii="Times New Roman" w:hAnsi="Times New Roman"/>
          <w:i/>
          <w:sz w:val="20"/>
          <w:szCs w:val="20"/>
          <w:lang w:val="en-US"/>
        </w:rPr>
        <w:t>584</w:t>
      </w:r>
      <w:r w:rsidRPr="007B3B54">
        <w:rPr>
          <w:rFonts w:ascii="Times New Roman" w:hAnsi="Times New Roman"/>
          <w:i/>
          <w:sz w:val="20"/>
          <w:szCs w:val="20"/>
        </w:rPr>
        <w:t>/</w:t>
      </w:r>
      <w:r w:rsidRPr="007B3B54">
        <w:rPr>
          <w:rFonts w:ascii="Times New Roman" w:hAnsi="Times New Roman"/>
          <w:i/>
          <w:sz w:val="20"/>
          <w:szCs w:val="20"/>
          <w:lang w:val="en-US"/>
        </w:rPr>
        <w:t>31</w:t>
      </w:r>
      <w:r w:rsidRPr="007B3B54">
        <w:rPr>
          <w:rFonts w:ascii="Times New Roman" w:hAnsi="Times New Roman"/>
          <w:i/>
          <w:sz w:val="20"/>
          <w:szCs w:val="20"/>
        </w:rPr>
        <w:t>.</w:t>
      </w:r>
      <w:r w:rsidRPr="007B3B54">
        <w:rPr>
          <w:rFonts w:ascii="Times New Roman" w:hAnsi="Times New Roman"/>
          <w:i/>
          <w:sz w:val="20"/>
          <w:szCs w:val="20"/>
          <w:lang w:val="en-US"/>
        </w:rPr>
        <w:t>03.</w:t>
      </w:r>
      <w:r w:rsidRPr="007B3B54">
        <w:rPr>
          <w:rFonts w:ascii="Times New Roman" w:hAnsi="Times New Roman"/>
          <w:i/>
          <w:sz w:val="20"/>
          <w:szCs w:val="20"/>
        </w:rPr>
        <w:t>20</w:t>
      </w:r>
      <w:r w:rsidRPr="007B3B54">
        <w:rPr>
          <w:rFonts w:ascii="Times New Roman" w:hAnsi="Times New Roman"/>
          <w:i/>
          <w:sz w:val="20"/>
          <w:szCs w:val="20"/>
          <w:lang w:val="en-US"/>
        </w:rPr>
        <w:t>22</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01</w:t>
      </w:r>
      <w:r w:rsidRPr="007B3B54">
        <w:rPr>
          <w:rFonts w:ascii="Times New Roman" w:hAnsi="Times New Roman"/>
          <w:i/>
          <w:sz w:val="20"/>
          <w:szCs w:val="20"/>
        </w:rPr>
        <w:t>.04.202</w:t>
      </w:r>
      <w:r w:rsidRPr="007B3B54">
        <w:rPr>
          <w:rFonts w:ascii="Times New Roman" w:hAnsi="Times New Roman"/>
          <w:i/>
          <w:sz w:val="20"/>
          <w:szCs w:val="20"/>
          <w:lang w:val="en-US"/>
        </w:rPr>
        <w:t>2</w:t>
      </w:r>
      <w:r w:rsidRPr="007B3B54">
        <w:rPr>
          <w:rFonts w:ascii="Times New Roman" w:hAnsi="Times New Roman"/>
          <w:i/>
          <w:sz w:val="20"/>
          <w:szCs w:val="20"/>
        </w:rPr>
        <w:t xml:space="preserve">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вечни времена  490,00 лв. /105 год. – 7 периода/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За семейни гробни места – цените по т. 1 или т. 2, умножени по броя на гробните места в семейната гробница;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 семейни гробни места тип вертикална семейна гробница – цените по т. 1 и т. 2, завишени с 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Урнови /умалени/ гробове  - ½ от цената на т. 1 и т. 2;</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За ползване на урнова ниша след първото урнополагане  за 15 години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(2) Таксите се събират от бюджетна дейност „Обреди” и се внасят в приход на общинския бюджет ежемесечно.</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Г л а в а   ч е т в ъ р т а</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ЦЕНИ НА УСЛУГИ И ПРАВА, ОКАЗВАНИ ИЛИ ПРЕДОСТАВЯНИ</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ОТ ОБЩИНАТА НА ФИЗИЧЕСКИ ИЛИ ЮРИДИЧЕСКИ ЛИЦА</w:t>
      </w:r>
    </w:p>
    <w:p w:rsidR="00A0644A" w:rsidRPr="007B3B54" w:rsidRDefault="00A0644A" w:rsidP="00A0644A">
      <w:pPr>
        <w:spacing w:after="0" w:line="240" w:lineRule="auto"/>
        <w:jc w:val="both"/>
        <w:rPr>
          <w:rFonts w:ascii="Times New Roman" w:hAnsi="Times New Roman"/>
          <w:b/>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52.</w:t>
      </w:r>
      <w:r w:rsidRPr="007B3B54">
        <w:rPr>
          <w:rFonts w:ascii="Times New Roman" w:hAnsi="Times New Roman"/>
          <w:sz w:val="28"/>
          <w:szCs w:val="28"/>
        </w:rPr>
        <w:t xml:space="preserve"> (1) За всички услуги, предоставяни от общината, които не са регламентирани със закон, се определя цена с тази Наредба.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Цените на услугите се формират на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услугите. Те включват и съответен дял от: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Преките и непреки разходи за персонал, включително работна заплата и осигуровки;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Разходи за управление и контрол;</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Разходите по прилагане, събиране, научна и изследователска дейност, определяне на стандарти и регулиране, включително и за задължителни протоколи за оценка на влиянието на околната среда;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5. Пълните разходи се определят или изчисляват въз основа на данни от съществуващата система на отчетност.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Цените на услугите могат и да надвишават себестойността им.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Цените на услугите са прости и пропорционални.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Определените цени на услуги и права са без ДДС.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Приходите от цените на услугите и правата постъпват в общинския бюджет.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 </w:t>
      </w:r>
      <w:r w:rsidRPr="007B3B54">
        <w:rPr>
          <w:rFonts w:ascii="Times New Roman" w:hAnsi="Times New Roman"/>
          <w:i/>
          <w:sz w:val="20"/>
          <w:szCs w:val="20"/>
        </w:rPr>
        <w:t>(нова, решение № 475/30.09.2021 г., потвърдено с решение № 494/28.10.2021 г., публ. на 15.11.2021 г., в сила от 01.11.2021 г.)</w:t>
      </w:r>
      <w:r w:rsidRPr="007B3B54">
        <w:rPr>
          <w:rFonts w:ascii="Times New Roman" w:hAnsi="Times New Roman"/>
          <w:sz w:val="28"/>
          <w:szCs w:val="28"/>
        </w:rPr>
        <w:t xml:space="preserve"> Организацията на събирането на приходите от такси и цени на услуги и права може да се регламентира със заповед на кмета на общината и в зависимост от характера на дейността и вида на извършваната услуга и може да се извършва от служители на общинската администрация, кметове и кметски наместници или работещи в бюджетните дейности, определени от съответните ръководители. Отчитането на събраните приходи се извършва в каса на общината или по банков път.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53.</w:t>
      </w:r>
      <w:r w:rsidRPr="007B3B54">
        <w:rPr>
          <w:rFonts w:ascii="Times New Roman" w:hAnsi="Times New Roman"/>
          <w:sz w:val="28"/>
          <w:szCs w:val="28"/>
        </w:rPr>
        <w:t xml:space="preserve"> Определят се цени на услуги и срокове за изпълнение,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Цени на технически услуги: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w:t>
      </w:r>
      <w:r w:rsidRPr="007B3B54">
        <w:rPr>
          <w:rFonts w:ascii="Times New Roman" w:hAnsi="Times New Roman"/>
          <w:i/>
          <w:sz w:val="20"/>
          <w:szCs w:val="20"/>
        </w:rPr>
        <w:t>(изм. с решение № 475/30.09.2021 г., потвърдено с решение № 494/28.10.2021 г., публ. на 15.11.2021 г., в сила от 01.11.2021 г.)</w:t>
      </w:r>
      <w:r w:rsidRPr="007B3B54">
        <w:rPr>
          <w:rFonts w:ascii="Times New Roman" w:hAnsi="Times New Roman"/>
          <w:sz w:val="28"/>
          <w:szCs w:val="28"/>
        </w:rPr>
        <w:t xml:space="preserve"> 2054 Съгласуване и одобряване на инвестиционни проекти: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1.1. </w:t>
      </w:r>
      <w:r w:rsidRPr="007B3B54">
        <w:rPr>
          <w:rFonts w:ascii="Times New Roman" w:hAnsi="Times New Roman"/>
          <w:i/>
          <w:sz w:val="20"/>
          <w:szCs w:val="20"/>
        </w:rPr>
        <w:t>(изм. с решение № 475/30.09.2021 г., потвърдено с решение № 494/28.10.2021 г., публ. на 15.11.2021 г., в сила от 01.11.2021 г.)</w:t>
      </w:r>
      <w:r w:rsidRPr="007B3B54">
        <w:rPr>
          <w:rFonts w:ascii="Times New Roman" w:hAnsi="Times New Roman"/>
          <w:sz w:val="28"/>
          <w:szCs w:val="28"/>
        </w:rPr>
        <w:t xml:space="preserve"> Придружени с доклад за съответствие от лицензирана фирма – консултант, срок 14 дни в размери: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за жилищни сгради и гаражи - 0,80 лв./кв.м. РЗП;</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за производствени, селскостопански сгради и сгради за услуги  -  0,50 лв./кв.м. РЗП;</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за офиси и търговски обекти - 1,00 лв./кв.м. РЗП;</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г) за обекти от техническата инфраструктура (водопровод, канал, газ, ел.кабели) - 0,70 лв./м., но не по-малко от 15,00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д) електронна съобщителна мрежа: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населени места до 500 жители – 0,50 лв./л.м., но не повече от 150,00 лв.;</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за населени места от 501 до 1000 жители – 0,50 лв./л.м., но не повече от 200,00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населени места от 1001 до 3000 жители – 0,50 лв./л.м., но не повече от 300,00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град Ловеч – 0,50 лв./л.м.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1.2. </w:t>
      </w:r>
      <w:r w:rsidRPr="007B3B54">
        <w:rPr>
          <w:rFonts w:ascii="Times New Roman" w:hAnsi="Times New Roman"/>
          <w:i/>
          <w:sz w:val="20"/>
          <w:szCs w:val="20"/>
        </w:rPr>
        <w:t>(изм. с решение № 475/30.09.2021 г., потвърдено с решение № 494/28.10.2021 г., публ. на 15.11.2021 г., в сила от 01.11.2021 г.)</w:t>
      </w:r>
      <w:r w:rsidRPr="007B3B54">
        <w:rPr>
          <w:rFonts w:ascii="Times New Roman" w:hAnsi="Times New Roman"/>
          <w:sz w:val="28"/>
          <w:szCs w:val="28"/>
        </w:rPr>
        <w:t xml:space="preserve"> За съгласуване и одобряване на инвестиционни проекти, за оценка на съответствието от ОЕСУТ – срок  30 дни в размери: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а) </w:t>
      </w:r>
      <w:r w:rsidRPr="007B3B54">
        <w:rPr>
          <w:rFonts w:ascii="Times New Roman" w:hAnsi="Times New Roman"/>
          <w:i/>
          <w:sz w:val="20"/>
          <w:szCs w:val="20"/>
        </w:rPr>
        <w:t>(изм. с решение № 475/30.09.2021 г., потвърдено с решение № 494/28.10.2021 г., публ. на 15.11.2021 г., в сила от 01.11.2021 г.)</w:t>
      </w:r>
      <w:r w:rsidRPr="007B3B54">
        <w:rPr>
          <w:rFonts w:ascii="Times New Roman" w:hAnsi="Times New Roman"/>
          <w:sz w:val="28"/>
          <w:szCs w:val="28"/>
        </w:rPr>
        <w:t xml:space="preserve"> за жилищни и смесени сгради с ниско застрояване и вилни сгради по чл. 177, ал. 1, т. 5, буква „а“, техните реконструкции, преустройства, основни ремонти и промяна на предназначението, както и за обектите по чл. 137, ал. 1, т. 5, букви „д“ и „е“ или по желание на възложителя – 1 лв. на РЗП;</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б) </w:t>
      </w:r>
      <w:r w:rsidRPr="007B3B54">
        <w:rPr>
          <w:rFonts w:ascii="Times New Roman" w:hAnsi="Times New Roman"/>
          <w:i/>
          <w:sz w:val="20"/>
          <w:szCs w:val="20"/>
        </w:rPr>
        <w:t>(отм. с решение № 475/30.09.2021 г., потвърдено с решение № 494/28.10.2021 г., публ. на 15.11.2021 г., в сила от 01.11.2021 г.)</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 xml:space="preserve">в) </w:t>
      </w:r>
      <w:r w:rsidRPr="007B3B54">
        <w:rPr>
          <w:rFonts w:ascii="Times New Roman" w:hAnsi="Times New Roman"/>
          <w:i/>
          <w:sz w:val="20"/>
          <w:szCs w:val="20"/>
        </w:rPr>
        <w:t>(отм. с решение № 475/30.09.2021 г., потвърдено с решение № 494/28.10.2021 г., публ. на 15.11.2021 г., в сила от 01.11.2021 г.)</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г) </w:t>
      </w:r>
      <w:r w:rsidRPr="007B3B54">
        <w:rPr>
          <w:rFonts w:ascii="Times New Roman" w:hAnsi="Times New Roman"/>
          <w:i/>
          <w:sz w:val="20"/>
          <w:szCs w:val="20"/>
        </w:rPr>
        <w:t>(отм. с решение № 475/30.09.2021 г., потвърдено с решение № 494/28.10.2021 г., публ. на 15.11.2021 г., в сила от 01.11.2021 г.)</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д) електронна съобщителна мрежа: за населени места до 500 жители – 0,50 лв./л.м., но не повече от 200,00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населени места от 501 до 1000 жители – 0,50 лв./л.м., но не повече от 300,00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населени места от 1001 до 3000 жители – 0,50 лв./л.м., но не повече от 400,00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град Ловеч – 0,50 лв./л.м.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1.3. Одобряване на частите на комплексен проект за инвестиционна инициатива (КПИИ) по чл.150 от ЗУТ – срок 30 дни, цена и такса – увеличение с 30% дължимата цена по чл.53, ал.1, т.1.1.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w:t>
      </w:r>
      <w:r w:rsidRPr="007B3B54">
        <w:rPr>
          <w:rFonts w:ascii="Verdana" w:eastAsia="Times New Roman" w:hAnsi="Verdana"/>
          <w:sz w:val="24"/>
          <w:szCs w:val="24"/>
          <w:lang w:eastAsia="bg-BG"/>
        </w:rPr>
        <w:t xml:space="preserve">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нова,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За съгласуване и одобряване на инвестиционни проекти по смисъла на Закона за възобновяемите енергийни източници с обща инсталирана мощност над 1 MW – 300 лв. в сроковете по ЗУТ.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1.5.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нова,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При подадено заявление за съгласуване и одобряване на инвестиционни проекти по предходните точки 1.1., 1.2. и 1.3. и когато цената е обвързана с РЗП, се заплаща само за квадратурата, предмет на проекта.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1.6. </w:t>
      </w:r>
      <w:r w:rsidRPr="007B3B54">
        <w:rPr>
          <w:rFonts w:ascii="Times New Roman" w:hAnsi="Times New Roman"/>
          <w:i/>
          <w:sz w:val="20"/>
          <w:szCs w:val="20"/>
        </w:rPr>
        <w:t xml:space="preserve">(нова, решение № 475/30.09.2021 г., потвърдено с решение № 494/28.10.2021 г., публ. на 15.11.2021 г., в сила от 01.11.2021 г.) </w:t>
      </w:r>
      <w:r w:rsidRPr="007B3B54">
        <w:rPr>
          <w:rFonts w:ascii="Times New Roman" w:hAnsi="Times New Roman"/>
          <w:sz w:val="28"/>
          <w:szCs w:val="28"/>
        </w:rPr>
        <w:t>2061 Допускане на изменение в одобрен инвестиционен проект на основание чл. 154, ал. 5 и 6 от ЗУТ – 50 % от цените и в сроковете по т. 1.1. и 1.2.:</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w:t>
      </w:r>
      <w:r w:rsidRPr="007B3B54">
        <w:rPr>
          <w:rFonts w:ascii="Times New Roman" w:hAnsi="Times New Roman"/>
          <w:i/>
          <w:sz w:val="20"/>
          <w:szCs w:val="20"/>
        </w:rPr>
        <w:t>(отм. с решение № 475/30.09.2021 г., потвърдено с решение № 494/28.10.2021 г., публ. на 15.11.2021 г., в сила от 01.11.2021 г.)</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Проверка и заверяване на екзекутивна документация – в сроковете по т. 1, цени в размер на 50 % от цените по т. 1. При липса на отклонения от одобрен инвестиционен проект да не се изисква екзекутивна документация и заплащате на такса;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 xml:space="preserve">2062 Регистриране и издаване на удостоверение за въвеждане в експлоатация на строежи от четвърта и пета категория - цена 250,00 лв. за строеж четвърта категория, срок 7 дни; цена 140,00 лв. за строеж от пета категория, срок 7 дни;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 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 xml:space="preserve">Разрешаване изработване на проект за устройствен план (ПУП), срок – 30 дни;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w:t>
      </w:r>
      <w:r w:rsidRPr="007B3B54">
        <w:rPr>
          <w:rFonts w:ascii="Verdana" w:eastAsia="Times New Roman" w:hAnsi="Verdana"/>
          <w:i/>
          <w:sz w:val="20"/>
          <w:szCs w:val="20"/>
          <w:lang w:eastAsia="bg-BG"/>
        </w:rPr>
        <w:t xml:space="preserve"> (</w:t>
      </w:r>
      <w:r w:rsidRPr="007B3B54">
        <w:rPr>
          <w:rFonts w:ascii="Times New Roman" w:hAnsi="Times New Roman"/>
          <w:i/>
          <w:sz w:val="20"/>
          <w:szCs w:val="20"/>
        </w:rPr>
        <w:t xml:space="preserve">изм. 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Разрешаване изработване проект за устройствен план (УП), за част от урбанизирана територия (чл. 124а, ал. 2 от ЗУТ) (при внасянето се заплаща само 15 лв. от таксата по т. 5.1.1., която не се връща при недопустимост на искането. Останалите такси посочени в точка 5.1 се заплащат при получаване на разрешението);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5.1.1. Разглеждане на приложените документи необходими за даване на разрешение за изработване на устройствения план – цена 15 лв. за всеки нов </w:t>
      </w:r>
      <w:r w:rsidRPr="007B3B54">
        <w:rPr>
          <w:rFonts w:ascii="Times New Roman" w:hAnsi="Times New Roman"/>
          <w:sz w:val="28"/>
          <w:szCs w:val="28"/>
        </w:rPr>
        <w:lastRenderedPageBreak/>
        <w:t>урегулиран поземлен имот, в обхвата на искането за изработване на ПУП - минус таксата внесена по т. 5.1;</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5.1.2. Изготвяне на предложение от главния архитект на общината във връзка с искане за разрешаване, проучване и проектиране на подробен устройствен план по реда на чл. 124а, ал. 2 от ЗУТ– цена 40,00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5.1.3. Издаване на заповед на Кмета на общината за разрешаване изработване на подробен устройствен план по чл. 124а, ал. 2 от ЗУТ – срок: 14 дни – цена 40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5.1.4. Разгласяване на заповед Кмета на общината за разрешаване изработване на подробен устройствен план на определените за това места, в сградата на общината, в кметството, публикуване в интернет страницата на общината (чл. 124б, ал. 2 от ЗУТ) – цена 25 лв. При разгласяване чрез обнардване и в държавен вестник цената се увеличава с 30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5.2.</w:t>
      </w:r>
      <w:r w:rsidRPr="007B3B54">
        <w:rPr>
          <w:rFonts w:ascii="Verdana" w:eastAsia="Times New Roman" w:hAnsi="Verdana"/>
          <w:i/>
          <w:sz w:val="20"/>
          <w:szCs w:val="20"/>
          <w:lang w:eastAsia="bg-BG"/>
        </w:rPr>
        <w:t xml:space="preserve"> (</w:t>
      </w:r>
      <w:r w:rsidRPr="007B3B54">
        <w:rPr>
          <w:rFonts w:ascii="Times New Roman" w:hAnsi="Times New Roman"/>
          <w:i/>
          <w:sz w:val="20"/>
          <w:szCs w:val="20"/>
        </w:rPr>
        <w:t xml:space="preserve">изм. 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Разрешаване изработване проект за устройствен план (УП) за поземлени имоти и за техническа инфраструктура, находящи се извън урбанизирана територия, както и за имоти с обхват над 1 квартал и техническа инфраструктура, която обслужва повече от 1 квартал в урбанизирана територия. (при внасянето се заплаща само 15 лв. от таксата по т. 5.2.1., която не се връща при недопустимост на искането. Останалите такси посочени в точка 5.2 се заплащат при получаване на разрешението);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5.2.1. Разглеждане на приложените документи необходими за даване на разрешение за изработване на устройствения план, парцеларен план, план схема – цена 15 лв. за всеки нов урегулиран поземлен имот, в обхвата на искането за изработване на ПУП-минус таксата внесена по т. 5.2.;</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5.2.2. Изготвяне на предложение от кмета на общината до Общински съвет във връзка с искане за разрешаване, проучване и проектиране на подробен устройствен план по реда на чл. 124а, ал. 1 от ЗУТ – срок: 30 дни – цена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5.2.3. Разгласяване на Решение за разрешаване изработване проект за устройствен план за поземлени имоти и за техническа инфраструктура, находящи се извън урбанизирана територия, както и за имоти с обхват над 1 квартал и техническа инфраструктура, която обслужва повече от 1 квартал в урбанизирана територия, на определените за това места, в сградата на общината, публикуване в интернет страницата на общината (чл. 124б, ал. 2 от ЗУТ) – цена 25лв. При разгласяване чрез обнародване и в държавен вестник цената се увеличава с 30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5.3.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 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Разрешаване изработване проект за изменение на устройствен план (ПУП) по реда на чл. 135 от ЗУТ. (при внасянето се заплаща само 15 лв. от таксата по т. 5.3.1., която не се връща при недопустимост на искането. Останалите такси посочени в точка 5.3 се заплащат при получаване на разрешението).;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5.3.1. Разглеждане на приложените документи необходими за даване на разрешение за изработване на изменението на устройствения план, (план схема) - скици, техническо задание, скици-предложения, документи за собственост и </w:t>
      </w:r>
      <w:r w:rsidRPr="007B3B54">
        <w:rPr>
          <w:rFonts w:ascii="Times New Roman" w:hAnsi="Times New Roman"/>
          <w:sz w:val="28"/>
          <w:szCs w:val="28"/>
        </w:rPr>
        <w:lastRenderedPageBreak/>
        <w:t>др., относно окомплектованост, валидност на документите и допустимост на искането – цена 15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5.3.2. Изготвяне на становище от главния архитект на общината във връзка с искане за разрешаване, проучване и проектиране на изменение на устройствен план по реда на чл. 135 ал. 4, т. 2 от ЗУТ – цена 40,00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5.3.3. Издаване на Заповед на Кмета на общината за разрешаване за изработване на изменение на подробен устройствен план по чл. 135, ал. 2 от ЗУТ – срок: 14 дни - цена 40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5.3.4. Обявяване на заповедта за разрешаване изработване на устройствени планове по реда на чл. 129, ал. 2 от ЗУТ на заинтересуваните лица и чл. 18а, ал. 9 и ал. 10 от АПК – цена 25 лв. При обявяване чрез обнародване и в държавен вестник цената се увеличава с 30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5.4.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 xml:space="preserve">Разрешаване изработване на комплексен проект за инвестиционна инициатива /основание чл.150 от ЗУТ/(при внасянето се заплаща само 15 лв. от таксата по т. 5.4.1., която не се връща при недопустимост на искането. Останалите такси посочени в точка 5.4 се заплащат при получаване на разрешението);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5.4.1. Разглеждане на приложените документи необходими за даване на разрешение за изработване на комплексен проект за инвестиционна инициатива /основание чл.150 от ЗУТ/ - скици, техническо задание, скици-предложения, документи за собственост и др., относно окомплектованост, валидност на документите и допустимост на искането – цена 15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5.4.2. Изготвяне на предложение/становище(чл. 124а, ал. 2 от ЗУТ/ чл. 135 ал. 4, т. 2 от ЗУТ) от главния архитект на общината във връзка с искане за разрешаване, проучване и проектиране на комплексен проект за инвестиционна инициатива /основание чл.150 от ЗУТ/ – цена 40,00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5.4.3. Издаване на Заповед на Кмета на общината за разрешаване изработване на комплексен проект за инвестиционна инициатива /основание чл.150 от ЗУТ/ – срок: 14 дни, цена 45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5.4.4. Разгласяване на заповедта за разрешение за изработване на комплексен проект за инвестиционна инициатива /основание чл.150 от ЗУТ/ на заинтересуваните лица (подставяне на заповедта на определените за това места, в сградата на общината, кметството, публикуване в интернет страницата на общината) – цена 25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5.4.5. За одобряване на частите на комплексен проект за инвестиционна инициатива на основание чл.150 от ЗУТ и за издаване на разрешение за строеж по чл. 150, ал. 3 от ЗУТ се събират поотделно такси с 30 на сто увеличение спрямо дължимите на основание чл. 150 ал. 4 от ЗУТ.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5.5. Разрешаване на комплексен проект за инвестиционна инициатива /основание чл.150 от ЗУТ/, срок 30 дни , цена 45,00 лв. за всеки имот;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5.6. За разглеждане на проект за подробен устройствен план (ПУП) в ОЕСУТ – 20,00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5.7. За разглеждане на инвестиционен проект на заседание на ОЕСУТ с цел изготвяне на оценка за съответствие по реда на чл. 142, ал. 6, т. 1 от ЗУТ – 50,00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6. При разполагане на рекламни елементи на имоти публична и частна общинска собственост се заплащат следните цени:</w:t>
      </w:r>
    </w:p>
    <w:p w:rsidR="00A0644A" w:rsidRPr="007B3B54" w:rsidRDefault="00A0644A" w:rsidP="00A0644A">
      <w:pPr>
        <w:spacing w:after="0" w:line="240" w:lineRule="auto"/>
        <w:ind w:firstLine="567"/>
        <w:jc w:val="both"/>
        <w:rPr>
          <w:rFonts w:ascii="Times New Roman" w:hAnsi="Times New Roman"/>
          <w:b/>
          <w:sz w:val="28"/>
          <w:szCs w:val="28"/>
        </w:rPr>
      </w:pPr>
      <w:r w:rsidRPr="007B3B54">
        <w:rPr>
          <w:rFonts w:ascii="Times New Roman" w:hAnsi="Times New Roman"/>
          <w:b/>
          <w:sz w:val="28"/>
          <w:szCs w:val="28"/>
        </w:rPr>
        <w:t>Тарифа за определяне на размера на месечната цена (лева/кв.м. и лева/куб.м. без ДДС) за разполагане на РИЕ (с изключение на билборд) на територията на Община Ловеч</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600"/>
        <w:gridCol w:w="1080"/>
        <w:gridCol w:w="1080"/>
        <w:gridCol w:w="1072"/>
        <w:gridCol w:w="1088"/>
        <w:gridCol w:w="1283"/>
      </w:tblGrid>
      <w:tr w:rsidR="00A0644A" w:rsidRPr="007B3B54" w:rsidTr="001946A2">
        <w:trPr>
          <w:cantSplit/>
          <w:trHeight w:val="597"/>
        </w:trPr>
        <w:tc>
          <w:tcPr>
            <w:tcW w:w="862" w:type="dxa"/>
            <w:vMerge w:val="restart"/>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 </w:t>
            </w: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по </w:t>
            </w: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ред</w:t>
            </w:r>
          </w:p>
        </w:tc>
        <w:tc>
          <w:tcPr>
            <w:tcW w:w="3600" w:type="dxa"/>
            <w:vMerge w:val="restart"/>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Вид рекламно-информационни елементи </w:t>
            </w:r>
          </w:p>
        </w:tc>
        <w:tc>
          <w:tcPr>
            <w:tcW w:w="5603" w:type="dxa"/>
            <w:gridSpan w:val="5"/>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Местоположение на рекламно-информационните елементи и реклами по зони</w:t>
            </w:r>
          </w:p>
        </w:tc>
      </w:tr>
      <w:tr w:rsidR="00A0644A" w:rsidRPr="007B3B54" w:rsidTr="001946A2">
        <w:trPr>
          <w:cantSplit/>
          <w:trHeight w:val="285"/>
        </w:trPr>
        <w:tc>
          <w:tcPr>
            <w:tcW w:w="862" w:type="dxa"/>
            <w:vMerge/>
            <w:vAlign w:val="center"/>
          </w:tcPr>
          <w:p w:rsidR="00A0644A" w:rsidRPr="007B3B54" w:rsidRDefault="00A0644A" w:rsidP="001946A2">
            <w:pPr>
              <w:spacing w:after="0" w:line="240" w:lineRule="auto"/>
              <w:jc w:val="both"/>
              <w:rPr>
                <w:rFonts w:ascii="Times New Roman" w:hAnsi="Times New Roman"/>
                <w:sz w:val="28"/>
                <w:szCs w:val="28"/>
              </w:rPr>
            </w:pPr>
          </w:p>
        </w:tc>
        <w:tc>
          <w:tcPr>
            <w:tcW w:w="3600" w:type="dxa"/>
            <w:vMerge/>
            <w:vAlign w:val="center"/>
          </w:tcPr>
          <w:p w:rsidR="00A0644A" w:rsidRPr="007B3B54" w:rsidRDefault="00A0644A" w:rsidP="001946A2">
            <w:pPr>
              <w:spacing w:after="0" w:line="240" w:lineRule="auto"/>
              <w:jc w:val="both"/>
              <w:rPr>
                <w:rFonts w:ascii="Times New Roman" w:hAnsi="Times New Roman"/>
                <w:sz w:val="28"/>
                <w:szCs w:val="28"/>
              </w:rPr>
            </w:pP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ЦГЧ</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w:t>
            </w:r>
          </w:p>
        </w:tc>
        <w:tc>
          <w:tcPr>
            <w:tcW w:w="107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w:t>
            </w:r>
          </w:p>
        </w:tc>
        <w:tc>
          <w:tcPr>
            <w:tcW w:w="1088"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ІІІ</w:t>
            </w:r>
          </w:p>
        </w:tc>
        <w:tc>
          <w:tcPr>
            <w:tcW w:w="1283"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ІV</w:t>
            </w:r>
          </w:p>
        </w:tc>
      </w:tr>
      <w:tr w:rsidR="00A0644A" w:rsidRPr="007B3B54" w:rsidTr="001946A2">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Фирмени надписи </w:t>
            </w:r>
          </w:p>
          <w:p w:rsidR="00A0644A" w:rsidRPr="007B3B54" w:rsidRDefault="00A0644A" w:rsidP="001946A2">
            <w:pPr>
              <w:spacing w:after="0" w:line="240" w:lineRule="auto"/>
              <w:jc w:val="both"/>
              <w:rPr>
                <w:rFonts w:ascii="Times New Roman" w:hAnsi="Times New Roman"/>
                <w:sz w:val="28"/>
                <w:szCs w:val="28"/>
              </w:rPr>
            </w:pP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10.00</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6.00</w:t>
            </w:r>
          </w:p>
        </w:tc>
        <w:tc>
          <w:tcPr>
            <w:tcW w:w="107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5.00</w:t>
            </w:r>
          </w:p>
        </w:tc>
        <w:tc>
          <w:tcPr>
            <w:tcW w:w="1088"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4.00</w:t>
            </w:r>
          </w:p>
        </w:tc>
        <w:tc>
          <w:tcPr>
            <w:tcW w:w="1283"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3.00</w:t>
            </w:r>
          </w:p>
        </w:tc>
      </w:tr>
      <w:tr w:rsidR="00A0644A" w:rsidRPr="007B3B54" w:rsidTr="001946A2">
        <w:trPr>
          <w:trHeight w:val="620"/>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w:t>
            </w:r>
          </w:p>
        </w:tc>
        <w:tc>
          <w:tcPr>
            <w:tcW w:w="9203" w:type="dxa"/>
            <w:gridSpan w:val="6"/>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Информационно-указателни табели:</w:t>
            </w:r>
          </w:p>
        </w:tc>
      </w:tr>
      <w:tr w:rsidR="00A0644A" w:rsidRPr="007B3B54" w:rsidTr="001946A2">
        <w:trPr>
          <w:trHeight w:val="520"/>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2.1.</w:t>
            </w:r>
          </w:p>
          <w:p w:rsidR="00A0644A" w:rsidRPr="007B3B54" w:rsidRDefault="00A0644A" w:rsidP="001946A2">
            <w:pPr>
              <w:spacing w:after="0" w:line="240" w:lineRule="auto"/>
              <w:jc w:val="both"/>
              <w:rPr>
                <w:rFonts w:ascii="Times New Roman" w:hAnsi="Times New Roman"/>
                <w:sz w:val="28"/>
                <w:szCs w:val="28"/>
              </w:rPr>
            </w:pP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до 3 бр. за един обект</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8.00</w:t>
            </w:r>
          </w:p>
          <w:p w:rsidR="00A0644A" w:rsidRPr="007B3B54" w:rsidRDefault="00A0644A" w:rsidP="001946A2">
            <w:pPr>
              <w:spacing w:after="0" w:line="240" w:lineRule="auto"/>
              <w:jc w:val="both"/>
              <w:rPr>
                <w:rFonts w:ascii="Times New Roman" w:hAnsi="Times New Roman"/>
                <w:sz w:val="28"/>
                <w:szCs w:val="28"/>
              </w:rPr>
            </w:pP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5.00</w:t>
            </w:r>
          </w:p>
          <w:p w:rsidR="00A0644A" w:rsidRPr="007B3B54" w:rsidRDefault="00A0644A" w:rsidP="001946A2">
            <w:pPr>
              <w:spacing w:after="0" w:line="240" w:lineRule="auto"/>
              <w:jc w:val="both"/>
              <w:rPr>
                <w:rFonts w:ascii="Times New Roman" w:hAnsi="Times New Roman"/>
                <w:sz w:val="28"/>
                <w:szCs w:val="28"/>
              </w:rPr>
            </w:pPr>
          </w:p>
        </w:tc>
        <w:tc>
          <w:tcPr>
            <w:tcW w:w="107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4.00</w:t>
            </w:r>
          </w:p>
          <w:p w:rsidR="00A0644A" w:rsidRPr="007B3B54" w:rsidRDefault="00A0644A" w:rsidP="001946A2">
            <w:pPr>
              <w:spacing w:after="0" w:line="240" w:lineRule="auto"/>
              <w:jc w:val="both"/>
              <w:rPr>
                <w:rFonts w:ascii="Times New Roman" w:hAnsi="Times New Roman"/>
                <w:sz w:val="28"/>
                <w:szCs w:val="28"/>
              </w:rPr>
            </w:pPr>
          </w:p>
        </w:tc>
        <w:tc>
          <w:tcPr>
            <w:tcW w:w="1088"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3.00</w:t>
            </w:r>
          </w:p>
          <w:p w:rsidR="00A0644A" w:rsidRPr="007B3B54" w:rsidRDefault="00A0644A" w:rsidP="001946A2">
            <w:pPr>
              <w:spacing w:after="0" w:line="240" w:lineRule="auto"/>
              <w:jc w:val="both"/>
              <w:rPr>
                <w:rFonts w:ascii="Times New Roman" w:hAnsi="Times New Roman"/>
                <w:sz w:val="28"/>
                <w:szCs w:val="28"/>
              </w:rPr>
            </w:pPr>
          </w:p>
        </w:tc>
        <w:tc>
          <w:tcPr>
            <w:tcW w:w="1283"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2.00</w:t>
            </w:r>
          </w:p>
          <w:p w:rsidR="00A0644A" w:rsidRPr="007B3B54" w:rsidRDefault="00A0644A" w:rsidP="001946A2">
            <w:pPr>
              <w:spacing w:after="0" w:line="240" w:lineRule="auto"/>
              <w:jc w:val="both"/>
              <w:rPr>
                <w:rFonts w:ascii="Times New Roman" w:hAnsi="Times New Roman"/>
                <w:sz w:val="28"/>
                <w:szCs w:val="28"/>
              </w:rPr>
            </w:pPr>
          </w:p>
        </w:tc>
      </w:tr>
      <w:tr w:rsidR="00A0644A" w:rsidRPr="007B3B54" w:rsidTr="001946A2">
        <w:trPr>
          <w:trHeight w:val="560"/>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2.2.</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над 3 бр. за един обект</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10.00</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6.00</w:t>
            </w:r>
          </w:p>
        </w:tc>
        <w:tc>
          <w:tcPr>
            <w:tcW w:w="107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5.00</w:t>
            </w:r>
          </w:p>
        </w:tc>
        <w:tc>
          <w:tcPr>
            <w:tcW w:w="1088"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4.00</w:t>
            </w:r>
          </w:p>
          <w:p w:rsidR="00A0644A" w:rsidRPr="007B3B54" w:rsidRDefault="00A0644A" w:rsidP="001946A2">
            <w:pPr>
              <w:spacing w:after="0" w:line="240" w:lineRule="auto"/>
              <w:jc w:val="both"/>
              <w:rPr>
                <w:rFonts w:ascii="Times New Roman" w:hAnsi="Times New Roman"/>
                <w:sz w:val="28"/>
                <w:szCs w:val="28"/>
              </w:rPr>
            </w:pPr>
          </w:p>
        </w:tc>
        <w:tc>
          <w:tcPr>
            <w:tcW w:w="1283"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3.00</w:t>
            </w:r>
          </w:p>
        </w:tc>
      </w:tr>
      <w:tr w:rsidR="00A0644A" w:rsidRPr="007B3B54" w:rsidTr="001946A2">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3. </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Фирмен тотем</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100 </w:t>
            </w: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(1куб.м)</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80</w:t>
            </w: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(1куб.м)</w:t>
            </w:r>
          </w:p>
        </w:tc>
        <w:tc>
          <w:tcPr>
            <w:tcW w:w="107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w:t>
            </w: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(1куб.м)</w:t>
            </w:r>
          </w:p>
        </w:tc>
        <w:tc>
          <w:tcPr>
            <w:tcW w:w="1088"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w:t>
            </w: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(1куб.м)</w:t>
            </w:r>
          </w:p>
        </w:tc>
        <w:tc>
          <w:tcPr>
            <w:tcW w:w="1283"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40</w:t>
            </w:r>
          </w:p>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(1куб.м)</w:t>
            </w:r>
          </w:p>
        </w:tc>
      </w:tr>
      <w:tr w:rsidR="00A0644A" w:rsidRPr="007B3B54" w:rsidTr="001946A2">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4.</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Рекламни материали с временен характер (върху транспаранти, знамена и др.)</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14.00</w:t>
            </w:r>
          </w:p>
        </w:tc>
        <w:tc>
          <w:tcPr>
            <w:tcW w:w="108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10.00</w:t>
            </w:r>
          </w:p>
        </w:tc>
        <w:tc>
          <w:tcPr>
            <w:tcW w:w="107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8.00</w:t>
            </w:r>
          </w:p>
        </w:tc>
        <w:tc>
          <w:tcPr>
            <w:tcW w:w="1088"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6.00</w:t>
            </w:r>
          </w:p>
        </w:tc>
        <w:tc>
          <w:tcPr>
            <w:tcW w:w="1283"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5.00</w:t>
            </w:r>
          </w:p>
        </w:tc>
      </w:tr>
      <w:tr w:rsidR="00A0644A" w:rsidRPr="007B3B54" w:rsidTr="001946A2">
        <w:trPr>
          <w:cantSplit/>
          <w:trHeight w:val="318"/>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w:t>
            </w:r>
          </w:p>
        </w:tc>
        <w:tc>
          <w:tcPr>
            <w:tcW w:w="9203" w:type="dxa"/>
            <w:gridSpan w:val="6"/>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Раздаване и разлепване на рекламни материали, извършване на рекламни шествия и др.</w:t>
            </w:r>
          </w:p>
        </w:tc>
      </w:tr>
      <w:tr w:rsidR="00A0644A" w:rsidRPr="007B3B54" w:rsidTr="001946A2">
        <w:trPr>
          <w:cantSplit/>
          <w:trHeight w:val="1167"/>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5.1.</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 xml:space="preserve">раздаване на листовки, проспекти, мостри и др. с рекламна цел </w:t>
            </w:r>
          </w:p>
        </w:tc>
        <w:tc>
          <w:tcPr>
            <w:tcW w:w="5603" w:type="dxa"/>
            <w:gridSpan w:val="5"/>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20.00 лв. на ден</w:t>
            </w:r>
          </w:p>
          <w:p w:rsidR="00A0644A" w:rsidRPr="007B3B54" w:rsidRDefault="00A0644A" w:rsidP="001946A2">
            <w:pPr>
              <w:spacing w:after="0" w:line="240" w:lineRule="auto"/>
              <w:jc w:val="both"/>
              <w:rPr>
                <w:rFonts w:ascii="Times New Roman" w:hAnsi="Times New Roman"/>
                <w:sz w:val="28"/>
                <w:szCs w:val="28"/>
              </w:rPr>
            </w:pPr>
          </w:p>
        </w:tc>
      </w:tr>
      <w:tr w:rsidR="00A0644A" w:rsidRPr="007B3B54" w:rsidTr="001946A2">
        <w:trPr>
          <w:cantSplit/>
          <w:trHeight w:val="989"/>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5.2.</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за използване на маси, от които се раздават рекламни материали</w:t>
            </w:r>
          </w:p>
        </w:tc>
        <w:tc>
          <w:tcPr>
            <w:tcW w:w="5603" w:type="dxa"/>
            <w:gridSpan w:val="5"/>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20.00 лв. на ден</w:t>
            </w:r>
          </w:p>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p>
        </w:tc>
      </w:tr>
      <w:tr w:rsidR="00A0644A" w:rsidRPr="007B3B54" w:rsidTr="001946A2">
        <w:trPr>
          <w:cantSplit/>
          <w:trHeight w:val="900"/>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5.3.</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за провеждане на рекламно шествие и/или мероприятие</w:t>
            </w:r>
          </w:p>
        </w:tc>
        <w:tc>
          <w:tcPr>
            <w:tcW w:w="5603" w:type="dxa"/>
            <w:gridSpan w:val="5"/>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160.00 лв. на ден</w:t>
            </w:r>
          </w:p>
          <w:p w:rsidR="00A0644A" w:rsidRPr="007B3B54" w:rsidRDefault="00A0644A" w:rsidP="001946A2">
            <w:pPr>
              <w:spacing w:after="0" w:line="240" w:lineRule="auto"/>
              <w:jc w:val="both"/>
              <w:rPr>
                <w:rFonts w:ascii="Times New Roman" w:hAnsi="Times New Roman"/>
                <w:sz w:val="28"/>
                <w:szCs w:val="28"/>
              </w:rPr>
            </w:pPr>
          </w:p>
          <w:p w:rsidR="00A0644A" w:rsidRPr="007B3B54" w:rsidRDefault="00A0644A" w:rsidP="001946A2">
            <w:pPr>
              <w:spacing w:after="0" w:line="240" w:lineRule="auto"/>
              <w:jc w:val="both"/>
              <w:rPr>
                <w:rFonts w:ascii="Times New Roman" w:hAnsi="Times New Roman"/>
                <w:sz w:val="28"/>
                <w:szCs w:val="28"/>
              </w:rPr>
            </w:pPr>
          </w:p>
        </w:tc>
      </w:tr>
      <w:tr w:rsidR="00A0644A" w:rsidRPr="007B3B54" w:rsidTr="001946A2">
        <w:trPr>
          <w:cantSplit/>
          <w:trHeight w:val="1020"/>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5.4.</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за използване на високоговорители с рекламна цел от МПС</w:t>
            </w:r>
          </w:p>
        </w:tc>
        <w:tc>
          <w:tcPr>
            <w:tcW w:w="5603" w:type="dxa"/>
            <w:gridSpan w:val="5"/>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120.00 лв. на ден</w:t>
            </w:r>
          </w:p>
        </w:tc>
      </w:tr>
      <w:tr w:rsidR="00A0644A" w:rsidRPr="007B3B54" w:rsidTr="001946A2">
        <w:trPr>
          <w:cantSplit/>
          <w:trHeight w:val="1020"/>
        </w:trPr>
        <w:tc>
          <w:tcPr>
            <w:tcW w:w="862"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5.5.</w:t>
            </w:r>
          </w:p>
        </w:tc>
        <w:tc>
          <w:tcPr>
            <w:tcW w:w="3600" w:type="dxa"/>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за рекламна кампания тип „тест-драйв”</w:t>
            </w:r>
          </w:p>
        </w:tc>
        <w:tc>
          <w:tcPr>
            <w:tcW w:w="5603" w:type="dxa"/>
            <w:gridSpan w:val="5"/>
          </w:tcPr>
          <w:p w:rsidR="00A0644A" w:rsidRPr="007B3B54" w:rsidRDefault="00A0644A" w:rsidP="001946A2">
            <w:pPr>
              <w:spacing w:after="0" w:line="240" w:lineRule="auto"/>
              <w:jc w:val="both"/>
              <w:rPr>
                <w:rFonts w:ascii="Times New Roman" w:hAnsi="Times New Roman"/>
                <w:sz w:val="28"/>
                <w:szCs w:val="28"/>
              </w:rPr>
            </w:pPr>
            <w:r w:rsidRPr="007B3B54">
              <w:rPr>
                <w:rFonts w:ascii="Times New Roman" w:hAnsi="Times New Roman"/>
                <w:sz w:val="28"/>
                <w:szCs w:val="28"/>
              </w:rPr>
              <w:t>1600.00 лв. на ден</w:t>
            </w:r>
          </w:p>
        </w:tc>
      </w:tr>
    </w:tbl>
    <w:p w:rsidR="00A0644A" w:rsidRPr="007B3B54" w:rsidRDefault="00A0644A" w:rsidP="00A0644A">
      <w:pPr>
        <w:spacing w:after="0" w:line="240" w:lineRule="auto"/>
        <w:jc w:val="both"/>
        <w:rPr>
          <w:rFonts w:ascii="Times New Roman" w:hAnsi="Times New Roman"/>
          <w:b/>
          <w:sz w:val="28"/>
          <w:szCs w:val="28"/>
        </w:rPr>
      </w:pPr>
      <w:r w:rsidRPr="007B3B54">
        <w:rPr>
          <w:rFonts w:ascii="Times New Roman" w:hAnsi="Times New Roman"/>
          <w:b/>
          <w:sz w:val="28"/>
          <w:szCs w:val="28"/>
        </w:rPr>
        <w:t>Забележки:</w:t>
      </w:r>
    </w:p>
    <w:p w:rsidR="00A0644A" w:rsidRPr="007B3B54" w:rsidRDefault="00A0644A" w:rsidP="00A0644A">
      <w:pPr>
        <w:numPr>
          <w:ilvl w:val="0"/>
          <w:numId w:val="3"/>
        </w:numPr>
        <w:pBdr>
          <w:top w:val="single" w:sz="4" w:space="1" w:color="auto"/>
          <w:left w:val="single" w:sz="4" w:space="4" w:color="auto"/>
          <w:bottom w:val="single" w:sz="4" w:space="1" w:color="auto"/>
          <w:right w:val="single" w:sz="4" w:space="0" w:color="auto"/>
        </w:pBdr>
        <w:spacing w:after="0" w:line="240" w:lineRule="auto"/>
        <w:ind w:left="-142" w:right="-284" w:firstLine="567"/>
        <w:contextualSpacing/>
        <w:jc w:val="both"/>
        <w:rPr>
          <w:rFonts w:ascii="Times New Roman" w:hAnsi="Times New Roman"/>
          <w:sz w:val="28"/>
          <w:szCs w:val="28"/>
        </w:rPr>
      </w:pPr>
      <w:r w:rsidRPr="007B3B54">
        <w:rPr>
          <w:rFonts w:ascii="Times New Roman" w:hAnsi="Times New Roman"/>
          <w:sz w:val="28"/>
          <w:szCs w:val="28"/>
        </w:rPr>
        <w:t xml:space="preserve"> Местоположението на зоните за разполагане на РИЕ на територията на Община Ловеч са определени както следва:</w:t>
      </w:r>
    </w:p>
    <w:p w:rsidR="00A0644A" w:rsidRPr="007B3B54" w:rsidRDefault="00A0644A" w:rsidP="00A0644A">
      <w:pPr>
        <w:numPr>
          <w:ilvl w:val="0"/>
          <w:numId w:val="7"/>
        </w:numPr>
        <w:pBdr>
          <w:top w:val="single" w:sz="4" w:space="1" w:color="auto"/>
          <w:left w:val="single" w:sz="4" w:space="4" w:color="auto"/>
          <w:bottom w:val="single" w:sz="4" w:space="1" w:color="auto"/>
          <w:right w:val="single" w:sz="4" w:space="0" w:color="auto"/>
        </w:pBdr>
        <w:spacing w:after="0" w:line="240" w:lineRule="auto"/>
        <w:ind w:left="-142" w:right="-284" w:firstLine="567"/>
        <w:contextualSpacing/>
        <w:jc w:val="both"/>
        <w:rPr>
          <w:rFonts w:ascii="Times New Roman" w:hAnsi="Times New Roman"/>
          <w:sz w:val="28"/>
          <w:szCs w:val="28"/>
        </w:rPr>
      </w:pPr>
      <w:r w:rsidRPr="007B3B54">
        <w:rPr>
          <w:rFonts w:ascii="Times New Roman" w:hAnsi="Times New Roman"/>
          <w:sz w:val="28"/>
          <w:szCs w:val="28"/>
        </w:rPr>
        <w:lastRenderedPageBreak/>
        <w:t xml:space="preserve"> Централна градска част (ЦГЧ) се покрива с одобрения ПУП-ПРЗ на ЦГЧ;</w:t>
      </w:r>
    </w:p>
    <w:p w:rsidR="00A0644A" w:rsidRPr="007B3B54" w:rsidRDefault="00A0644A" w:rsidP="00A0644A">
      <w:pPr>
        <w:numPr>
          <w:ilvl w:val="0"/>
          <w:numId w:val="7"/>
        </w:numPr>
        <w:pBdr>
          <w:top w:val="single" w:sz="4" w:space="1" w:color="auto"/>
          <w:left w:val="single" w:sz="4" w:space="4" w:color="auto"/>
          <w:bottom w:val="single" w:sz="4" w:space="1" w:color="auto"/>
          <w:right w:val="single" w:sz="4" w:space="0" w:color="auto"/>
        </w:pBdr>
        <w:spacing w:after="0" w:line="240" w:lineRule="auto"/>
        <w:ind w:left="-142" w:right="-284" w:firstLine="567"/>
        <w:contextualSpacing/>
        <w:jc w:val="both"/>
        <w:rPr>
          <w:rFonts w:ascii="Times New Roman" w:hAnsi="Times New Roman"/>
          <w:sz w:val="28"/>
          <w:szCs w:val="28"/>
        </w:rPr>
      </w:pPr>
      <w:r w:rsidRPr="007B3B54">
        <w:rPr>
          <w:rFonts w:ascii="Times New Roman" w:hAnsi="Times New Roman"/>
          <w:sz w:val="28"/>
          <w:szCs w:val="28"/>
        </w:rPr>
        <w:t xml:space="preserve"> Зони от І до ІV включително са определени съгласно решение №357/29.01.1998 г. на Общински съвет – Ловеч, като от зона І се изважда обхвата от ПУП-ПРЗ на ЦГЧ, а към ІV зона се добавят и селата на територията на Община Ловеч.</w:t>
      </w:r>
    </w:p>
    <w:p w:rsidR="00A0644A" w:rsidRPr="007B3B54" w:rsidRDefault="00A0644A" w:rsidP="00A0644A">
      <w:pPr>
        <w:numPr>
          <w:ilvl w:val="0"/>
          <w:numId w:val="7"/>
        </w:numPr>
        <w:pBdr>
          <w:top w:val="single" w:sz="4" w:space="1" w:color="auto"/>
          <w:left w:val="single" w:sz="4" w:space="4" w:color="auto"/>
          <w:bottom w:val="single" w:sz="4" w:space="1" w:color="auto"/>
          <w:right w:val="single" w:sz="4" w:space="0" w:color="auto"/>
        </w:pBdr>
        <w:spacing w:after="0" w:line="240" w:lineRule="auto"/>
        <w:ind w:left="-142" w:right="-284" w:firstLine="567"/>
        <w:contextualSpacing/>
        <w:jc w:val="both"/>
        <w:rPr>
          <w:rFonts w:ascii="Times New Roman" w:hAnsi="Times New Roman"/>
          <w:sz w:val="28"/>
          <w:szCs w:val="28"/>
        </w:rPr>
      </w:pPr>
      <w:r w:rsidRPr="007B3B54">
        <w:rPr>
          <w:rFonts w:ascii="Times New Roman" w:hAnsi="Times New Roman"/>
          <w:sz w:val="28"/>
          <w:szCs w:val="28"/>
        </w:rPr>
        <w:t xml:space="preserve"> Размерът на месечната цена за разполагане на РИЕ на входно изходните пътни артерии на гр. Ловеч се приравнява с тарифата за Централна градска част (ЦГЧ) се покрива с одобрения ПУП-ПРЗ на ЦГЧ;</w:t>
      </w:r>
    </w:p>
    <w:p w:rsidR="00A0644A" w:rsidRPr="007B3B54" w:rsidRDefault="00A0644A" w:rsidP="00A0644A">
      <w:pPr>
        <w:numPr>
          <w:ilvl w:val="0"/>
          <w:numId w:val="7"/>
        </w:numPr>
        <w:pBdr>
          <w:top w:val="single" w:sz="4" w:space="1" w:color="auto"/>
          <w:left w:val="single" w:sz="4" w:space="4" w:color="auto"/>
          <w:bottom w:val="single" w:sz="4" w:space="1" w:color="auto"/>
          <w:right w:val="single" w:sz="4" w:space="0" w:color="auto"/>
        </w:pBdr>
        <w:spacing w:after="0" w:line="240" w:lineRule="auto"/>
        <w:ind w:left="-142" w:right="-284" w:firstLine="567"/>
        <w:contextualSpacing/>
        <w:jc w:val="both"/>
        <w:rPr>
          <w:rFonts w:ascii="Times New Roman" w:hAnsi="Times New Roman"/>
          <w:sz w:val="28"/>
          <w:szCs w:val="28"/>
        </w:rPr>
      </w:pPr>
      <w:r w:rsidRPr="007B3B54">
        <w:rPr>
          <w:rFonts w:ascii="Times New Roman" w:hAnsi="Times New Roman"/>
          <w:sz w:val="28"/>
          <w:szCs w:val="28"/>
        </w:rPr>
        <w:t xml:space="preserve"> Размерът на месечната цена за разполагане на двустранна реклама се определя в двоен размер на цената посочена за едностранна реклама.</w:t>
      </w:r>
    </w:p>
    <w:p w:rsidR="00A0644A" w:rsidRPr="007B3B54" w:rsidRDefault="00A0644A" w:rsidP="00A0644A">
      <w:pPr>
        <w:numPr>
          <w:ilvl w:val="0"/>
          <w:numId w:val="7"/>
        </w:numPr>
        <w:pBdr>
          <w:top w:val="single" w:sz="4" w:space="1" w:color="auto"/>
          <w:left w:val="single" w:sz="4" w:space="4" w:color="auto"/>
          <w:bottom w:val="single" w:sz="4" w:space="1" w:color="auto"/>
          <w:right w:val="single" w:sz="4" w:space="0" w:color="auto"/>
        </w:pBdr>
        <w:spacing w:after="0" w:line="240" w:lineRule="auto"/>
        <w:ind w:left="-142" w:right="-284" w:firstLine="567"/>
        <w:contextualSpacing/>
        <w:jc w:val="both"/>
        <w:rPr>
          <w:rFonts w:ascii="Times New Roman" w:hAnsi="Times New Roman"/>
          <w:sz w:val="28"/>
          <w:szCs w:val="28"/>
        </w:rPr>
      </w:pPr>
      <w:r w:rsidRPr="007B3B54">
        <w:rPr>
          <w:rFonts w:ascii="Times New Roman" w:hAnsi="Times New Roman"/>
          <w:sz w:val="28"/>
          <w:szCs w:val="28"/>
        </w:rPr>
        <w:t xml:space="preserve"> Цената на ел. енергията за светеща реклама се определя на базата на мощността на осветителното тяло при 12 часова консумация на електроенергия</w:t>
      </w:r>
    </w:p>
    <w:p w:rsidR="00A0644A" w:rsidRPr="007B3B54" w:rsidRDefault="00A0644A" w:rsidP="00A0644A">
      <w:pPr>
        <w:numPr>
          <w:ilvl w:val="0"/>
          <w:numId w:val="7"/>
        </w:numPr>
        <w:pBdr>
          <w:top w:val="single" w:sz="4" w:space="1" w:color="auto"/>
          <w:left w:val="single" w:sz="4" w:space="4" w:color="auto"/>
          <w:bottom w:val="single" w:sz="4" w:space="1" w:color="auto"/>
          <w:right w:val="single" w:sz="4" w:space="0" w:color="auto"/>
        </w:pBdr>
        <w:spacing w:after="0" w:line="240" w:lineRule="auto"/>
        <w:ind w:left="-142" w:right="-284" w:firstLine="567"/>
        <w:contextualSpacing/>
        <w:jc w:val="both"/>
        <w:rPr>
          <w:rFonts w:ascii="Times New Roman" w:hAnsi="Times New Roman"/>
          <w:sz w:val="28"/>
          <w:szCs w:val="28"/>
        </w:rPr>
      </w:pPr>
      <w:r w:rsidRPr="007B3B54">
        <w:rPr>
          <w:rFonts w:ascii="Times New Roman" w:hAnsi="Times New Roman"/>
          <w:sz w:val="28"/>
          <w:szCs w:val="28"/>
        </w:rPr>
        <w:t xml:space="preserve"> Разрешенията за извършване на рекламна дейност за посочените случаи и цени по т. 5 е допустимо да бъдат издавани за срок по-кратък от 1 месец, като цената се преизчислява за броя на разрешените за рекламна дейност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Съгласуване и одобряване проект на устройствен план (при внасянето се заплаща само 15 лв. от таксата по т. 7.1., която не се връща при недопустимост на искането. Останалите такси посочени в точка 7 се заплащат при получаване на разрешението).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7.1. Разглеждане на приложените документи необходими за съгласуване и одобряване на проекта за подробен устройствен план- скици, документи за собственост, съгласувателни документи и писма, скици –графична част, сравняване с разрешението за изменение на ПУП и др., относно окомплектованост, валидност на документите и допустимост на искането – цена 15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7.2. Съобщаване на внесения за съгласуване и одобряване проект за Подробен устройствен план на заинтересуваните лица – по реда на чл. 128, ал. 1 и ал. 2 от ЗУТ - цена 55 лв. (по реда само на чл. 128, ал. 2 от ЗУТ – цена 25 лв.). При обнародване чрез обнародване и в държавен вестник цената се увеличава с 30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7.3. Разглеждане на внесения проект за подробен устройствен план (ПУП) и подадените от заинтересуваните лица възражения, предложения и искания по проекта в ОЕСУТ – цена 30,00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7.4. Издаване на Заповед/Решение за одобряване на подробен устройствен план (ПУП) – срок: 14 дни след приемане от ОЕСУТ – цена 40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7.5. Съобщаване на Заповедта/Решението за одобряване на проект на Подробен устройствен план по реда на чл. 128, ал. 2 от ЗУТ и чл. 18а, ал. 9 и ал. 10 от АПК – цена 25,00 лв. При обявяване в държавен вестник цената се увеличава с 30 лв. При съобщаване чрез обнародване и в държавен вестник цената се увеличава с 30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7.6. За всяко заинтересувано лице по т. 7.2 и 7.4., съгласно посочените в чл. 131 от ЗУТ, се заплащат допълнително цена по – 6 лв. при получаване на одобрения проект.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 Издаване на разрешение за ползване на лечебни растения от земи, гори и водни обекти – общинска собственост – срок 3 дни – цена 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9. Такса за разглеждане на заявление за достъп до горски територии – срок 3 дни – цена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10.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Такса за разглеждане на заявление за изплащане на депозитивна сума по чл. 37в, ал. 7 от ЗСПЗЗ - 15,00 лв., срок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 Не се заплащат цени за издаване на административни актове и извършване на технически услуги по ЗУТ: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11.1. Издаване на заповед на кмета на Община Ловеч за прокарване на временен път по чл. 190, ал. 6 от ЗУТ , срок 30 дни - безплатна услуга;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 За издаване на заповед за удължено или непрекъснато работно време на заведение за хранене и развлечение – цена 2 000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 За издаване на разрешение за удължено работно време до 2.00 часа на заведение за хранене и развлечение за една вечер – цена 50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13.1. </w:t>
      </w:r>
      <w:r w:rsidRPr="007B3B54">
        <w:rPr>
          <w:rFonts w:ascii="Times New Roman" w:hAnsi="Times New Roman"/>
          <w:i/>
          <w:sz w:val="20"/>
          <w:szCs w:val="20"/>
        </w:rPr>
        <w:t xml:space="preserve">(нова, решение № 475/30.09.2021 г., потвърдено с решение № 494/28.10.2021 г., публ. на 15.11.2021 г., в сила от 01.11.2021 г.) </w:t>
      </w:r>
      <w:r w:rsidRPr="007B3B54">
        <w:rPr>
          <w:rFonts w:ascii="Times New Roman" w:hAnsi="Times New Roman"/>
          <w:sz w:val="28"/>
          <w:szCs w:val="28"/>
        </w:rPr>
        <w:t>3087 Приемане на уведомление за работно време при откриване на обект или заявяване на промяна на работното време на обекта – безплатна услуга;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 Цена за издаване на пропуск за движение и престой на МПС в забранени зони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14.1. За зареждане на търговски обекти, за доставка на материали при ремонтни дейности и други подобни – срок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еднодневен - цена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едноседмичен - цена 9,00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месечен - цена 18,00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шестмесечен - цена 90,00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годишен - цена 156,00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14.2. На регионалните представителства на държавните институции за изпълнение на служебните им задължения – срок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еднодневен - цена 1,20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едноседмичен - цена 3,60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месечен - цена 7,20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шестмесечен - цена 36,00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годишен - цена 62,40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14.3. На Народните читалища, читалищните сдружения, вписани в публичния регистър към министерството на културата, за развитие на читалищното дело на територията на Община Ловеч, както и на религиозните общности и регистрираните им местни поделения, за осъществяване на своята дейност – срок 5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еднодневен - цена 1,50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едноседмичен  - цена 4,50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месечен - цена 9,00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шестмесечен - цена 45,00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годишен - цена 78,00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14.4. На търговските дружества, в които Община Ловеч е мажоритарен собственик на капитала и на служебните автомобили на Община Ловеч за осъществяване на своята дейност – срок 5 дни, безплатно.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14.5. За МПС със специален режим на движение, както и за специализираните автомобили на „В и К” ООД, „Овергаз Север" ЕАД – Ловеч, „ЧЕЗ Разпределение България” АД,РЗ Ловеч и БТК-Ловеч, при извършване на пожарогасителни, аварийни и спасителни действия в забранени зони,  не се изисква пропуск.</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14.6. За специализираните автомобили на експлоатационните дружества по </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т. 14.5, за поддържане на техническата инфраструктура в забранени зони, се издават безплатни пропуски.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15. Дневен пропуск за движение на пътни превозни средства с животинска тяга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16. За издаване на пропуск за ползване на паркомясто, след съгласуване с гл.архитект на общината и КАТ, обозначение и маркировка за сметка на ползвателя в разрешените зони за паркиране: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шестмесечен - цена 150,00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годишен - цена 260,00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17. Издаване на карта за паркиране на местата, определени за превозните средства, обслужващи хора с трайни увреждания и използване на улеснения при паркиране, валидна за територията на цялата страна. - Безплатно. Срок за издаване: 14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 Цена за използване на платените паркинги в град Ловеч с включен ДДС: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18.1. За леки   автомобили - до 1 час - 1,00 лев, над 1 час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18.2. За лекотоварни  автомобили – до 1 час – 2,00 лв., над 1 час – 4,00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18.3. За инвалиди – безплатно, с картата за паркиране.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18.4. Цената за освобождаване на блокирани със скоби за неправилно паркиране автомобили, съгласно чл. 44, ал. 1 от Наредба № 2 за организацията и безопасността на движението, дисциплината на водачите на превозни средства и пешеходци на територията на Община Ловеч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18.5. Цена за паркиране на места, определени със заповед на кмета на Община Ловеч, на автомобили на служители на общината и нейните звена, общински съветници, кметове на кметства, кметски наместници: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за един месец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за 6 месеца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за една година – 90,00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18.6. Цена за паркиране на места, определени със заповед на кмета на Община Ловеч, на автомобили на служители на държавни институции и фирми, находящи се в централна градска част: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за един месец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за 6 месеца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за една година – 90,00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18.7. </w:t>
      </w:r>
      <w:r w:rsidRPr="007B3B54">
        <w:rPr>
          <w:rFonts w:ascii="Times New Roman" w:hAnsi="Times New Roman"/>
          <w:i/>
          <w:sz w:val="20"/>
          <w:szCs w:val="20"/>
        </w:rPr>
        <w:t xml:space="preserve">(изм. и доп. с решение № 450/26.06.2017 г.; публ. на13.07.2017 г.; в сила от 13.07.2017 г.) </w:t>
      </w:r>
      <w:r w:rsidRPr="007B3B54">
        <w:rPr>
          <w:rFonts w:ascii="Times New Roman" w:hAnsi="Times New Roman"/>
          <w:sz w:val="28"/>
          <w:szCs w:val="28"/>
        </w:rPr>
        <w:t>Цена за платено паркиране /„Синя зона”/: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за 1  час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за 2 часа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от 3 до 9 часа – 4.00 лв.;</w:t>
      </w:r>
    </w:p>
    <w:p w:rsidR="00A0644A" w:rsidRPr="007B3B54" w:rsidRDefault="00A0644A" w:rsidP="00A0644A">
      <w:pPr>
        <w:spacing w:after="0" w:line="240" w:lineRule="auto"/>
        <w:ind w:firstLine="567"/>
        <w:jc w:val="both"/>
        <w:rPr>
          <w:rFonts w:ascii="Times New Roman" w:hAnsi="Times New Roman"/>
          <w:i/>
          <w:sz w:val="20"/>
          <w:szCs w:val="20"/>
        </w:rPr>
      </w:pPr>
      <w:r w:rsidRPr="007B3B54">
        <w:rPr>
          <w:rFonts w:ascii="Times New Roman" w:hAnsi="Times New Roman"/>
          <w:sz w:val="28"/>
          <w:szCs w:val="28"/>
        </w:rPr>
        <w:t xml:space="preserve">г) </w:t>
      </w:r>
      <w:r w:rsidRPr="007B3B54">
        <w:rPr>
          <w:rFonts w:ascii="Times New Roman" w:hAnsi="Times New Roman"/>
          <w:i/>
          <w:sz w:val="20"/>
          <w:szCs w:val="20"/>
        </w:rPr>
        <w:t xml:space="preserve">(отменена с решение № 450/26.06.2017 г.; публ. на 13.07.2017  г.; в сила от 13.07.2017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18.8.</w:t>
      </w:r>
      <w:r w:rsidRPr="007B3B54">
        <w:rPr>
          <w:rFonts w:ascii="Times New Roman" w:hAnsi="Times New Roman"/>
          <w:i/>
          <w:sz w:val="20"/>
          <w:szCs w:val="20"/>
        </w:rPr>
        <w:t xml:space="preserve"> (изм. и доп. с решение № 450/26.06.2017 г публ. на 13.07.2017  г.; в сила от 13.07.2017 г.</w:t>
      </w:r>
      <w:r w:rsidRPr="007B3B54">
        <w:rPr>
          <w:rFonts w:ascii="Times New Roman" w:hAnsi="Times New Roman"/>
          <w:sz w:val="28"/>
          <w:szCs w:val="28"/>
        </w:rPr>
        <w:t xml:space="preserve"> </w:t>
      </w:r>
      <w:r w:rsidRPr="007B3B54">
        <w:rPr>
          <w:rFonts w:ascii="Times New Roman" w:hAnsi="Times New Roman"/>
          <w:i/>
          <w:sz w:val="20"/>
          <w:szCs w:val="20"/>
        </w:rPr>
        <w:t>)</w:t>
      </w:r>
      <w:r w:rsidRPr="007B3B54">
        <w:rPr>
          <w:rFonts w:ascii="Times New Roman" w:hAnsi="Times New Roman"/>
          <w:sz w:val="28"/>
          <w:szCs w:val="28"/>
        </w:rPr>
        <w:t xml:space="preserve"> Цена за платено паркиране на моторни превозни средства „Служебен абонамент”: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за 1 месец – 120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за 6 месеца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в) за 1 година – 1000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18.9. Цена на карта за локално паркиране - за 1 година – 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18.10. Цена на карта за паркиране на електромобили - за 1 година – 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Цени на административни услуги, които се извършват в момента на поискването: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За копиране на материали и актове на Общински съвет: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една страница формат А4 - 0,10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една страница формат А3 - 0,20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копиране на цветни копия: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една страница формат А4 – 1,20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една страница формат А3 – 2,50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една страница формат А2 – 4,00 лв./м.;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г)една страница формат А1 – 6,00 лв./м.;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д)  една страница формат А0 – 8,00 лв./м.;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 Цени на други услуги предоставени от общинската администрация: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Издаване на справка от ведомости за заплати на фирми, учреждения, предприятия, организации и други  подобни, намиращи се за съхранение в архива на Община Ловеч, необходими за определяне на база за пенсиониране или препенсиониране /преди издаване на УП-2 или УП-3/ - цена за справка до 3 години – 4,00 лв., а за всяка следваща година по 1,00 лв., срок 20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Издаване на дубликати и заверени копия от документи - 1 лв. за страница; срок 3 дни.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Издаване на удостоверение, на основание чл. 4, ал. 3 от Наредба за правилата, начините, техническите способи и изискванията за измерване на отстоянията по чл. 44 от Закон за хазарта: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3.1. Обикновена услуга – 5,00 лв., срок 30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 Бърза услуга – 7,00 лв., срок 7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3.3. Експресна услуга – 10,00 лв., срок 1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 представяне на спектакъл „Звук и светлина” на Ловешка крепост – 150,00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(5.1-5.3.3)</w:t>
      </w:r>
      <w:r w:rsidRPr="007B3B54">
        <w:rPr>
          <w:rFonts w:ascii="Verdana" w:eastAsia="Times New Roman" w:hAnsi="Verdana"/>
          <w:i/>
          <w:sz w:val="20"/>
          <w:szCs w:val="20"/>
          <w:lang w:eastAsia="bg-BG"/>
        </w:rPr>
        <w:t xml:space="preserve"> (</w:t>
      </w:r>
      <w:r w:rsidRPr="007B3B54">
        <w:rPr>
          <w:rFonts w:ascii="Times New Roman" w:hAnsi="Times New Roman"/>
          <w:i/>
          <w:sz w:val="20"/>
          <w:szCs w:val="20"/>
        </w:rPr>
        <w:t xml:space="preserve">отм.,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За ползване на атракционно влакче по маршрут Старата Градска баня Дели хамам - Ловешка крепост  или друг маршрут в рамките на града, по утвърдена схема, се определят следните цени на билети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6.1. Граждани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6.2. Групови посещения на граждани над 15 лица – 1,50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6.3. Деца над 3-годишна възраст, ученици, студенти и пенсионери – 1,00</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6.4. Групови посещения на деца над 3-годишна възраст, ученици,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студенти и пенсионери над 15 лица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6.5. Пакетен билет за семейство с деца от 3 до 18-годишна възраст – 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 xml:space="preserve">7.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Цена на билет за вход на обект Стара градска баня „Дели Хамам”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7.1. Граждани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7.2. Групови посещения на граждани над 15 лица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7.3.</w:t>
      </w:r>
      <w:r w:rsidRPr="007B3B54">
        <w:rPr>
          <w:rFonts w:ascii="Verdana" w:hAnsi="Verdana"/>
          <w:sz w:val="24"/>
          <w:szCs w:val="24"/>
          <w:lang w:eastAsia="bg-BG"/>
        </w:rPr>
        <w:t xml:space="preserve"> (</w:t>
      </w:r>
      <w:r w:rsidRPr="007B3B54">
        <w:rPr>
          <w:rFonts w:ascii="Times New Roman" w:hAnsi="Times New Roman"/>
          <w:i/>
          <w:sz w:val="20"/>
          <w:szCs w:val="20"/>
          <w:lang w:eastAsia="bg-BG"/>
        </w:rPr>
        <w:t xml:space="preserve">изм. с решение № 509/25.11.2021 г., публ. на 13.12.2021 г., в сила от 01.01.2022 г.) </w:t>
      </w:r>
      <w:r w:rsidRPr="007B3B54">
        <w:rPr>
          <w:rFonts w:ascii="Times New Roman" w:hAnsi="Times New Roman"/>
          <w:sz w:val="28"/>
          <w:szCs w:val="28"/>
        </w:rPr>
        <w:t>Ученици, студенти и пенсионери, както и граждани с постоянен или настоящ адрес на територията на Община Ловеч, при представяне на удостоверителен документ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7.4. Групови посещения на ученици, студенти и пенсионери над 15 лица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7.5. Пакетен билет за семейство с деца от 7 до 18-годишна възраст – 9,00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8.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 xml:space="preserve"> Цена на комбиниран билет за вход – Ловешка крепост и Стара градска баня „Дели Хамам“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8.1. Граждани – 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8.2. Групови посещения на граждани над 15 лица – 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8.3. </w:t>
      </w:r>
      <w:r w:rsidRPr="007B3B54">
        <w:rPr>
          <w:rFonts w:ascii="Verdana" w:hAnsi="Verdana"/>
          <w:sz w:val="24"/>
          <w:szCs w:val="24"/>
          <w:lang w:eastAsia="bg-BG"/>
        </w:rPr>
        <w:t>(</w:t>
      </w:r>
      <w:r w:rsidRPr="007B3B54">
        <w:rPr>
          <w:rFonts w:ascii="Times New Roman" w:hAnsi="Times New Roman"/>
          <w:i/>
          <w:sz w:val="20"/>
          <w:szCs w:val="20"/>
          <w:lang w:eastAsia="bg-BG"/>
        </w:rPr>
        <w:t>изм. с решение № 509/25.11.2021 г., публ. на 13.12.2021 г., в сила от 01.01.2022 г.)</w:t>
      </w:r>
      <w:r w:rsidRPr="007B3B54">
        <w:rPr>
          <w:rFonts w:ascii="Verdana" w:hAnsi="Verdana"/>
          <w:sz w:val="24"/>
          <w:szCs w:val="24"/>
          <w:lang w:eastAsia="bg-BG"/>
        </w:rPr>
        <w:t xml:space="preserve"> </w:t>
      </w:r>
      <w:r w:rsidRPr="007B3B54">
        <w:rPr>
          <w:rFonts w:ascii="Times New Roman" w:hAnsi="Times New Roman"/>
          <w:sz w:val="28"/>
          <w:szCs w:val="28"/>
          <w:lang w:eastAsia="bg-BG"/>
        </w:rPr>
        <w:t>Ученици, студенти и пенсионери, както и граждани с постоянен или настоящ адрес на територията на Община Ловеч, при представяне на удостоверителен документ  – 4,00 лв.</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8.4. Групови посещения на ученици, студенти и пенсионери над 15 лица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8.5. Пакетен билет за семейство с деца от 7 до 18-годишна възраст – 9,00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9.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За беседи: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9.1. Беседи в Градска баня „Дели Хамам”: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на български език – 7,00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на чужд език – 12,00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9.2. Беседи на Ловешка крепост: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на български език – 7,00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на чужд език – 12,00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9.3. Пакетна услуга - Беседи на Ловешка крепост и Стара градска баня „Дели Хамам”: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на български език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на чужд език – 18,00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10.</w:t>
      </w:r>
      <w:r w:rsidRPr="007B3B54">
        <w:rPr>
          <w:rFonts w:ascii="Verdana" w:eastAsia="Times New Roman" w:hAnsi="Verdana"/>
          <w:i/>
          <w:sz w:val="20"/>
          <w:szCs w:val="20"/>
          <w:lang w:eastAsia="bg-BG"/>
        </w:rPr>
        <w:t xml:space="preserve"> (</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Times New Roman" w:hAnsi="Times New Roman"/>
          <w:sz w:val="28"/>
          <w:szCs w:val="28"/>
        </w:rPr>
        <w:t xml:space="preserve"> Прожектиране на разработени филми 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10.1. Стара градска баня „Дели Хамам”: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група до 15 посетители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група над 15 посетители – 30,00 лв. и по 2,00 лв. за всеки следващ посетител над петнадесетте;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10.2. Ловешка крепост: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група до 15 посетители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група над 15 посетители – 30,00 лв. и по 2,00 лв. за всеки следващ посетител над петнадесетте;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11.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Цена на билет за прожектиране на филми на Ловешка крепост: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11.1. Граждани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11.2. Групови посещения на граждани над 15 лица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11.3. Ученици, студенти и пенсионери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11.4. Групови посещения на ученици, студенти и пенсионери над 15 лица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11.5. Пакетен билет за семейство с деца от 7 до 18-годишна възраст – 9,00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12.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Verdana" w:eastAsia="Times New Roman" w:hAnsi="Verdana"/>
          <w:sz w:val="24"/>
          <w:szCs w:val="24"/>
          <w:lang w:eastAsia="bg-BG"/>
        </w:rPr>
        <w:t xml:space="preserve"> </w:t>
      </w:r>
      <w:r w:rsidRPr="007B3B54">
        <w:rPr>
          <w:rFonts w:ascii="Times New Roman" w:hAnsi="Times New Roman"/>
          <w:sz w:val="28"/>
          <w:szCs w:val="28"/>
        </w:rPr>
        <w:t>Безплатни посещения: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12.1. Деца до 6 - годишна възраст;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12.2. Деца ползващи социални услуги;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12.3. Инвалиди;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12.4. Гости на Община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12.5. Почетни и Заслужили граждани 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 Проектиране с лазерен лъч на едно поздравление, рекламно послание с времетраене 20 минути – 50,00 лв. и по 25.00 лв. за всеки започнати следващи 20 минути.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 За ползване на водни колела и други съоръжения с цел пълноценно използване на водните площи и атракциите се определя следната цена на услугата: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15 минути – 1,50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30 минути – 2,50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изм.и доп.,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 изм. с решение № 475/30.09.2021 г., потвърдено с решение № 494/28.10.2021 г., публ. на 15.11.2021 г., в сила от 01.11.2021 г.)  </w:t>
      </w:r>
      <w:r w:rsidRPr="007B3B54">
        <w:rPr>
          <w:rFonts w:ascii="Times New Roman" w:hAnsi="Times New Roman"/>
          <w:sz w:val="28"/>
          <w:szCs w:val="28"/>
        </w:rPr>
        <w:t>Цени на услуги, при тъжни и радостни ритуали без включен ДДС: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1. Организационно-техническа услуга при погребение или кремация - 60,00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2. Издирване на гробно място и идентифицирането му по регистри - 12,50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Издирване на гробно място и идентифицирането му в гробищния парк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Извършване на погребение в ново гробно място: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- 300,00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бърза услуга – 750,00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4.1. Погребение в ново гробно място предоставено по реда на чл. 17 от Наредбата за гробищните паркове и изградените в тях обредни зали на територията на Община Ловеч - 600,00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Извършване на погребение в старо гробно място: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- 300,00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750,00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 Извършване на погребение в квартални и селски гробища - 180,00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Извършване на погребение във вертикална семейна гробница – зидана - 950,00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Изкоп за вертикална семейна гробница с вграждане на желязо – бетонни панелни елементи - 600,00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 Препогребване на тленни останки или урнополагане в гроб:</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- 70,00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бърза услуга – 175,00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 xml:space="preserve">9. Обработване на тленни останки при ексхумация - 45,00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10. Обработване на неразложени тленни останки при ексхумация – 90,00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 Изработване на компютърен макет некролози - 1,45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 Принтерно копие некролог – черно бял - 0,30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 Принтерно копие – некролог – черно бял – форма А3 - 0,60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 Принтерно копие некролог - цветна снимка - 1,00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15. Некролози цветни  форма А3 – 2,00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16. Некролози цветни с наситен фон /макет и копия/ - 2,50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17. Ксерокопие черно-бяло /само текст/ - 0,10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18. Ламиниране на 1 брой некролог - 1,00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19. Надпис на лента/надгробен знак – маркер – 8,00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20. Надпис на лента/надгробен знак – плотер – 11,00 лв./бр.;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21. Превоз на починал до църква, зала за поклонение, гробище – 28,00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22. Доставка на ковчег /траурна стока/ до адрес, здравно заведение – 15,00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23. Превоз на екип до гробищен парк зала, хладилна камера / Когато присъствието на персонала не е калкулиран в услугата, за която се налага присъствието и превоза му отваряне зала, хладилна камера – 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24. Транспортна услуга извън рамките на град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до 25 км. – 28,00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всеки следващ километър -  0,80 лв./км.;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25. Престой на място за 1 час – 18,00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26. Траурна церемония с граждански ритуал в зала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27. Траурна церемония с граждански ритуал на гробното място – 14,00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28. Разрешение за оформяне на гробно място/поставяне на дървена ограда, добавяне надпис плоча, дребни ремонти: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обикновена услуга - 12,50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w:t>
      </w:r>
      <w:r w:rsidRPr="007B3B54">
        <w:rPr>
          <w:rFonts w:ascii="Times New Roman" w:hAnsi="Times New Roman"/>
          <w:sz w:val="28"/>
          <w:szCs w:val="28"/>
        </w:rPr>
        <w:tab/>
        <w:t xml:space="preserve"> бърза услуга – 31,00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29. Монтаж на дървена ограда с включено разрешение за оформяне на гробно място: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обикновена услуга - 15,00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38,00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30. Разрешение за трайно оформяне на гробно място: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обикновена услуга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63,00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31. Уравняване на гроб:</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- 14,00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35,00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31.1. Запълване на гробно място с пръст: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обикновена услуга - 20,00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 Еднократно почистване на гробно място: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обикновена услуга - 15,00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w:t>
      </w:r>
      <w:r w:rsidRPr="007B3B54">
        <w:rPr>
          <w:rFonts w:ascii="Times New Roman" w:hAnsi="Times New Roman"/>
          <w:sz w:val="28"/>
          <w:szCs w:val="28"/>
        </w:rPr>
        <w:tab/>
        <w:t>бърза услуга – 38,00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32.1. Еднократно почистване на гробно място на неподдържан гроб:</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 xml:space="preserve"> - бърза услуга – 63,00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32.2. Еднократно почистване на гробно място от трева с косачки: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бърза услуга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32.3. Измиване на паметна плоча и рамки на гробно място: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обикновена услуга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63,00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32.4. Засаждане на цветя гробно място /с материал на клиента/: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бърза услуга – 63,00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32.5. Поливане на цветя гробно място – еднократно: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бърза услуга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33. Абонаментно поддържане на гробно място за 6 месеца  – 58,00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33.1. Абонаментно поддържане на гробно място за 1 година - 100,00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 Отстраняване на туфа /храст/ дърво от гробно място с диаметър на ствола до 8 см.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34.1. Отстраняване на туфа /храст/ дърво от гробно място с диаметър на ствола до 16 см.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34.2. Отстраняване на дърво от гробно място с диаметър на ствола до 22 см. - 100,00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34.3. Отстраняване на дърво от гробно място с диаметър на ствола до 30 см. - 150,00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34.4. Вадене на корени от гробно място при погребение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34.5. Вадене на дънер от гробно място с диаметър до 20 см. –55,00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34.6. Вадене на дънер от гробно място 26 см. - 102,00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34.7. Вадене на дънер от гробно място с диаметър до 32 см. - 152,50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35. Разбиване на бетонни огради, плочи, скрити бетони, платна и железа от гробно място при погребение с дебелина на плочата до 4 см. - 56,50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35.1. Разбиване на плочи или скрити бетони, платна и железа от гробно място при погребение с дебелина на плочата до 8 см. - 100,00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35.2. Разбиване на плочи или скрити бетони, платна и железа от гробно място при погребение с дебелина на плочата над 8 см. - 152,50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36. Демонтиране и обратно замонолитяване на стомано-бетонни панели от гробове тип вертикална семейна гробница - 47,00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37. Съхранение на покойник в хладилна камера за едно денонощие. - 18,00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37.1. Предоставяне на подвижна хладилна инсталация за охлаждане на покойник - 42,00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38. Аранжиране на ковчег - 10,00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39. Подсигуряване на гробно място по избор:</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39.1. Подсигуряване на гробно място на ЦКГ “Скобелево“ в стар изоставен гроб - 350,00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39.2. Подсигуряване на гробно място в ГП “Стратеш” в стар изоставен гроб – централна част/лице алея - 1 320,00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39.3. Подсигуряване на гробно място в ГП “Стратеш” в стар изоставен гроб – крайни парцели вътрешни гробове - 700,00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40. Ритуал по сключване на граждански брак – пиано –115,00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41. Ритуал по именуване на дете – пиано - 100,00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42. Сключване на граждански брак: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обикновена услуга - 55,00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138,00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43. Включване на мултимедия в зала - 17,00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43.1. Монтаж  слайдшоу и озвучаване: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обикновена услуга - 35,00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 бърза услуга – 88,00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43.2. Монтаж с 1 слайд и озвучаване: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обикновена услуга - 20,00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бърза услуга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44. Изнесен ритуал по сключване на граждански брак:</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44.1. Изнесен ритуал по сключване на граждански брак на крепост Ловеч - 362,50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44.2. Изнесен ритуал по сключване на граждански брак съгласно чл. 8 от Семейния  кодекс - 525,00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44.3.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отм.,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44.4. </w:t>
      </w:r>
      <w:r w:rsidRPr="007B3B54">
        <w:rPr>
          <w:rFonts w:ascii="Verdana" w:eastAsia="Times New Roman" w:hAnsi="Verdana"/>
          <w:i/>
          <w:sz w:val="20"/>
          <w:szCs w:val="20"/>
          <w:lang w:eastAsia="bg-BG"/>
        </w:rPr>
        <w:t>(</w:t>
      </w:r>
      <w:r w:rsidRPr="007B3B54">
        <w:rPr>
          <w:rFonts w:ascii="Times New Roman" w:hAnsi="Times New Roman"/>
          <w:i/>
          <w:sz w:val="20"/>
          <w:szCs w:val="20"/>
        </w:rPr>
        <w:t xml:space="preserve">отм., решение № </w:t>
      </w:r>
      <w:r w:rsidRPr="007B3B54">
        <w:rPr>
          <w:rFonts w:ascii="Times New Roman" w:hAnsi="Times New Roman"/>
          <w:i/>
          <w:sz w:val="20"/>
          <w:szCs w:val="20"/>
          <w:lang w:val="en-US"/>
        </w:rPr>
        <w:t>279</w:t>
      </w:r>
      <w:r w:rsidRPr="007B3B54">
        <w:rPr>
          <w:rFonts w:ascii="Times New Roman" w:hAnsi="Times New Roman"/>
          <w:i/>
          <w:sz w:val="20"/>
          <w:szCs w:val="20"/>
        </w:rPr>
        <w:t>/</w:t>
      </w:r>
      <w:r w:rsidRPr="007B3B54">
        <w:rPr>
          <w:rFonts w:ascii="Times New Roman" w:hAnsi="Times New Roman"/>
          <w:i/>
          <w:sz w:val="20"/>
          <w:szCs w:val="20"/>
          <w:lang w:val="en-US"/>
        </w:rPr>
        <w:t>28</w:t>
      </w:r>
      <w:r w:rsidRPr="007B3B54">
        <w:rPr>
          <w:rFonts w:ascii="Times New Roman" w:hAnsi="Times New Roman"/>
          <w:i/>
          <w:sz w:val="20"/>
          <w:szCs w:val="20"/>
        </w:rPr>
        <w:t>.</w:t>
      </w:r>
      <w:r w:rsidRPr="007B3B54">
        <w:rPr>
          <w:rFonts w:ascii="Times New Roman" w:hAnsi="Times New Roman"/>
          <w:i/>
          <w:sz w:val="20"/>
          <w:szCs w:val="20"/>
          <w:lang w:val="en-US"/>
        </w:rPr>
        <w:t>01.</w:t>
      </w:r>
      <w:r w:rsidRPr="007B3B54">
        <w:rPr>
          <w:rFonts w:ascii="Times New Roman" w:hAnsi="Times New Roman"/>
          <w:i/>
          <w:sz w:val="20"/>
          <w:szCs w:val="20"/>
        </w:rPr>
        <w:t>20</w:t>
      </w:r>
      <w:r w:rsidRPr="007B3B54">
        <w:rPr>
          <w:rFonts w:ascii="Times New Roman" w:hAnsi="Times New Roman"/>
          <w:i/>
          <w:sz w:val="20"/>
          <w:szCs w:val="20"/>
          <w:lang w:val="en-US"/>
        </w:rPr>
        <w:t>21</w:t>
      </w:r>
      <w:r w:rsidRPr="007B3B54">
        <w:rPr>
          <w:rFonts w:ascii="Times New Roman" w:hAnsi="Times New Roman"/>
          <w:i/>
          <w:sz w:val="20"/>
          <w:szCs w:val="20"/>
        </w:rPr>
        <w:t xml:space="preserve"> г., в сила от </w:t>
      </w:r>
      <w:r w:rsidRPr="007B3B54">
        <w:rPr>
          <w:rFonts w:ascii="Times New Roman" w:hAnsi="Times New Roman"/>
          <w:i/>
          <w:sz w:val="20"/>
          <w:szCs w:val="20"/>
          <w:lang w:val="en-US"/>
        </w:rPr>
        <w:t>1</w:t>
      </w:r>
      <w:r w:rsidRPr="007B3B54">
        <w:rPr>
          <w:rFonts w:ascii="Times New Roman" w:hAnsi="Times New Roman"/>
          <w:i/>
          <w:sz w:val="20"/>
          <w:szCs w:val="20"/>
        </w:rPr>
        <w:t>5.02.202</w:t>
      </w:r>
      <w:r w:rsidRPr="007B3B54">
        <w:rPr>
          <w:rFonts w:ascii="Times New Roman" w:hAnsi="Times New Roman"/>
          <w:i/>
          <w:sz w:val="20"/>
          <w:szCs w:val="20"/>
          <w:lang w:val="en-US"/>
        </w:rPr>
        <w:t>1</w:t>
      </w:r>
      <w:r w:rsidRPr="007B3B54">
        <w:rPr>
          <w:rFonts w:ascii="Times New Roman" w:hAnsi="Times New Roman"/>
          <w:i/>
          <w:sz w:val="20"/>
          <w:szCs w:val="20"/>
        </w:rPr>
        <w:t xml:space="preserve">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45.Предоставяне на права за видео и фото заснемане на ритуал – 5,00 лева на ритуал;</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46. Съпътстващи стоки и услуги се предоставят на потребителите по цени на производител (доставчик);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47. Огради  /бетон – мозайка/– цени съгласно протокол от комисия.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48. Подготовка гробна камера от желязо бетонни елементи/панели – за 1 комплект 10 панела - 300,00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48.1. Подготовка на капаци за гробна камера от желязо бетонни елементи панели – 1 комплект 4 панела - 130,00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48.2. Подготовка на един панел за капак на гробна камера от желязо бетонни елементи - 35,00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49. Подсигуряване на урнова клетка/ниша - 600,00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49.1. Избор на урнова клетка - 100,00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50. Урнополагане в колумбарий - 32,00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51.1. Товарене, разтоварване, носене на ковчег с покойник на територията на гробищния парк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51.2. Товарене, разтоварване, носене на ковчег с покойник на адрес, болница, църква - 80,00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51.3. Товарене разтоварване за едно ангажирано лице допълнително - 25,00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(5) Цена на регистрационен номер (табела и регистрационен талон)  за пътни превозни средства с животинска тяга - 12.00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За учредяване на право на прокарване на отклонения от общи мрежи и съоръжения на техническата инфраструктура през имоти се заплащат цени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1. Учредяване на право на прокарване през чужд поземлен имот за издаване на разрешения за строеж, за проводи на инженерната инфраструктура по чл.193, ал.3 от ЗУТ; Срок: 30 дни след приключване на процедурата за определяне цената по реда на чл.210 от ЗУТ и заплащането й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Учредяване на право на прокарване през общинск</w:t>
      </w:r>
      <w:bookmarkStart w:id="0" w:name="_GoBack"/>
      <w:bookmarkEnd w:id="0"/>
      <w:r w:rsidRPr="007B3B54">
        <w:rPr>
          <w:rFonts w:ascii="Times New Roman" w:hAnsi="Times New Roman"/>
          <w:sz w:val="28"/>
          <w:szCs w:val="28"/>
        </w:rPr>
        <w:t xml:space="preserve">и поземлен имот за издаване на разрешения за строеж, за проводи на инженерната инфраструктура по чл. 193, ал. 4 от ЗУТ след заплащане на еднократна цена за учредено право на прокарване през общински поземлени имоти, както следва: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първа зона - 8,00 лв.на 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втора зона - 7,00 лв. на 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трета зона - 6,00 лв. на кв.м;</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за четвърта зона - 4,00 лв. на кв.м;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за земи извън урбанизираните територии - 2,00 лв. на кв. м; срок:30 дни.</w:t>
      </w:r>
    </w:p>
    <w:p w:rsidR="00A0644A" w:rsidRPr="007B3B54" w:rsidRDefault="00A0644A" w:rsidP="00A0644A">
      <w:pPr>
        <w:spacing w:after="0" w:line="240" w:lineRule="auto"/>
        <w:ind w:firstLine="567"/>
        <w:jc w:val="both"/>
        <w:rPr>
          <w:rFonts w:ascii="Times New Roman" w:hAnsi="Times New Roman"/>
          <w:sz w:val="28"/>
          <w:szCs w:val="28"/>
        </w:rPr>
      </w:pP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Г л а в а  п е т а</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ЦЕНИ НА УСЛУГИ, ИЗВЪРШВАНИ ОТ ЗВЕНА</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И В ОБЕКТИ НА ОБЩИНСКА ИЗДРЪЖКА</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54.</w:t>
      </w:r>
      <w:r w:rsidRPr="007B3B54">
        <w:rPr>
          <w:rFonts w:ascii="Times New Roman" w:hAnsi="Times New Roman"/>
          <w:sz w:val="28"/>
          <w:szCs w:val="28"/>
        </w:rPr>
        <w:t xml:space="preserve"> Определят се цени на услуги, извършвани от звена  и в обекти на общинска издръжка, формирани по реда на чл. 52 както следва: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Цени за училища и обслужващи звена: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За издаване на служебни бележки за доход за минало време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2.За извършване на копирни услуги: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формат А-4 - 0,10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формат А-3- 0,20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За отпечатване на страница на принтер - 0,10лв.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За индивидуално ползване на интернет /с неучебна цел/ - един час 0,40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Цени на услуги, извършвани от Регионален исторически музей:</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Цена на билет за вход в експозиционните обекти: Музей „Васил Левски“, Къкринско ханче, Етнографски комплекс, музейна сбирка „Васил и Атанас Атанасови“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 Граждани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 Групови посещения на граждани над 15 лица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 (</w:t>
      </w:r>
      <w:r w:rsidRPr="007B3B54">
        <w:rPr>
          <w:rFonts w:ascii="Times New Roman" w:hAnsi="Times New Roman"/>
          <w:i/>
          <w:sz w:val="20"/>
          <w:szCs w:val="20"/>
          <w:lang w:eastAsia="bg-BG"/>
        </w:rPr>
        <w:t xml:space="preserve">изм. с решение № 509/25.11.2021 г., публ. на 13.12.2021 г., в сила от 01.01.2022 г.)  </w:t>
      </w:r>
      <w:r w:rsidRPr="007B3B54">
        <w:rPr>
          <w:rFonts w:ascii="Times New Roman" w:hAnsi="Times New Roman"/>
          <w:sz w:val="28"/>
          <w:szCs w:val="28"/>
          <w:lang w:eastAsia="bg-BG"/>
        </w:rPr>
        <w:t>Ученици, студенти и пенсионери, както и граждани с постоянен или настоящ адрес на територията на Община Ловеч, при представяне на удостоверителен документ  – 2,00 лв.</w:t>
      </w:r>
      <w:r w:rsidRPr="007B3B54">
        <w:rPr>
          <w:rFonts w:ascii="Times New Roman" w:hAnsi="Times New Roman"/>
          <w:sz w:val="28"/>
          <w:szCs w:val="28"/>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 Групови посещения на ученици, студенти и пенсионери над 15 лица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1.5. Пакетен билет за семейство с деца от 7 до 18-годишна възраст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Безплатни посещения: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2.1. Деца до 6 годишна възраст;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2.2. Деца и възрастни в неравностойно положение;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2.3. Организирани групи на ученици от община Ловеч;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2.4. Служители в музеи и галерии срещу служебна карта;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2.5. Гости на община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2.6. Дарители на РИМ –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2.7. Почетни и Заслужили граждани 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2.8. На 19 февруари – за музей „Васил Левски“ и Къкринско ханче;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2.9. На 18 юли – за музей „Васил  Левски“;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2.10. На18 май – Нощ на музеите от 18:00 до 24:00 часа.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 Цени за беседи: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3.1. На български – 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3.2. С преводач – 10,00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Цени за заснемане: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4.1. Комерсиално – с фотоапарат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4.2. Комерсиално – с камера – 150,00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Цени за ползване 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 Изложбена зала „Покрит мост“ – 10,00 лв. на ден;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5.2. Музейни културни ценности и пространства за заснемане на филми, предавания и реклама – 250,00 лв. на започнат час;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 Транспорт и монтаж на експозиционна мебел – 3,00 лв. на километър и 10,00 лв. на започнат час.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 Цени за специализирани услуги свързани с дейността на музея: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6.1. Тематико-експозиционен план за изложба – 150,00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6.2. Авторско заснемане на културна ценност с предоставяне на авторското право върху изображението за публикуване – 50,00 лв. за една културна ценност;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6.3. Предоставяне на ДКЦ за рекламни и други издания /с договор/ и – 50,00 лв. за една ДКЦ;</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6.4. Реставрационно-консервационна дейност на културни ценности на юридически и физически лица – с договор и тарифа: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6.4.1. Хартия – 2,50 лв. на час;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6.4.2. Дърво – 20,00 лв. на час;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6.4.3. Метал – 5,00 лв. на час;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6.4.4. Керамика – 10,00 лв. на час.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Цена на билет за вход на обект Ловешка крепост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7.1. Граждани – 4,00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7.2. Групови посещения на граждани над 15 лица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7.3. (</w:t>
      </w:r>
      <w:r w:rsidRPr="007B3B54">
        <w:rPr>
          <w:rFonts w:ascii="Times New Roman" w:hAnsi="Times New Roman"/>
          <w:i/>
          <w:sz w:val="20"/>
          <w:szCs w:val="20"/>
          <w:lang w:eastAsia="bg-BG"/>
        </w:rPr>
        <w:t>изм. с решение № 509/25.11.2021 г., публ. на 13.12.2021 г., в сила от 01.01.2022 г</w:t>
      </w:r>
      <w:r w:rsidRPr="007B3B54">
        <w:rPr>
          <w:rFonts w:ascii="Times New Roman" w:hAnsi="Times New Roman"/>
          <w:i/>
          <w:sz w:val="28"/>
          <w:szCs w:val="28"/>
          <w:lang w:eastAsia="bg-BG"/>
        </w:rPr>
        <w:t xml:space="preserve">.)  </w:t>
      </w:r>
      <w:r w:rsidRPr="007B3B54">
        <w:rPr>
          <w:rFonts w:ascii="Times New Roman" w:hAnsi="Times New Roman"/>
          <w:sz w:val="28"/>
          <w:szCs w:val="28"/>
          <w:lang w:eastAsia="bg-BG"/>
        </w:rPr>
        <w:t>Ученици, студенти и пенсионери, както и граждани с постоянен или настоящ адрес на територията на Община Ловеч, при представяне на удостоверителен документ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7.4. Групови посещения на ученици, студенти и пенсионери над 15 лица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7.5. Пакетен билет за семейство с деца от 7 до 18-годишна възраст – 6,00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Цени на услуги, извършвани от Регионална библиотека „Проф. д-р Беньо Цонев”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Издаване на читателска карта: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абонамент за 12 месеца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абонамент за пенсионери и ученици за 12 месеца – 3,00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в) читателска карта за 1 ден – 1,00 лев.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Заемане на аудиовизуални материали за 24 часа</w:t>
      </w:r>
      <w:r w:rsidRPr="007B3B54">
        <w:rPr>
          <w:rFonts w:ascii="Times New Roman" w:hAnsi="Times New Roman"/>
          <w:sz w:val="28"/>
          <w:szCs w:val="28"/>
        </w:rPr>
        <w:tab/>
        <w:t>- 1,00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Прожекция на видеофилми от фонда на библиотеката- 1 лев.;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Изработване на писмени библиографски справки по желание на читателя до 3 страници /предплащане на 50 % от стойността на услугата/- 2,00 лв.;</w:t>
      </w:r>
    </w:p>
    <w:p w:rsidR="00A0644A" w:rsidRPr="007B3B54" w:rsidRDefault="00A0644A" w:rsidP="00A0644A">
      <w:pPr>
        <w:spacing w:after="0" w:line="240" w:lineRule="auto"/>
        <w:ind w:firstLine="567"/>
        <w:jc w:val="both"/>
        <w:rPr>
          <w:rFonts w:ascii="Times New Roman" w:hAnsi="Times New Roman"/>
          <w:sz w:val="24"/>
          <w:szCs w:val="24"/>
        </w:rPr>
      </w:pPr>
      <w:r w:rsidRPr="007B3B54">
        <w:rPr>
          <w:rFonts w:ascii="Times New Roman" w:hAnsi="Times New Roman"/>
          <w:sz w:val="28"/>
          <w:szCs w:val="28"/>
        </w:rPr>
        <w:t xml:space="preserve">5. </w:t>
      </w:r>
      <w:r w:rsidRPr="007B3B54">
        <w:rPr>
          <w:rFonts w:ascii="Times New Roman" w:hAnsi="Times New Roman"/>
          <w:i/>
          <w:sz w:val="20"/>
          <w:szCs w:val="20"/>
        </w:rPr>
        <w:t>(отм.  с решение № 920/31.01.2019 г., публ. на 18.02.2019 г., в сила от 18.02.2019 г.)</w:t>
      </w:r>
      <w:r w:rsidRPr="007B3B54">
        <w:rPr>
          <w:rFonts w:ascii="Times New Roman" w:hAnsi="Times New Roman"/>
          <w:sz w:val="24"/>
          <w:szCs w:val="24"/>
        </w:rPr>
        <w:t>;</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Копирни услуги: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а) формат А4</w:t>
      </w:r>
      <w:r w:rsidRPr="007B3B54">
        <w:rPr>
          <w:rFonts w:ascii="Times New Roman" w:hAnsi="Times New Roman"/>
          <w:sz w:val="28"/>
          <w:szCs w:val="28"/>
        </w:rPr>
        <w:tab/>
        <w:t>- 0,10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б) формат А3</w:t>
      </w:r>
      <w:r w:rsidRPr="007B3B54">
        <w:rPr>
          <w:rFonts w:ascii="Times New Roman" w:hAnsi="Times New Roman"/>
          <w:sz w:val="28"/>
          <w:szCs w:val="28"/>
        </w:rPr>
        <w:tab/>
        <w:t>- 0,20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 разпечатка от принтер – формат А4 – 0,20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г) сканиране формат А 4 – 0,50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д) сканиране формат А 3 – 0,70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Цени на услуги, извършвани от Художествена галерия – Ловеч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 Организиране на самостоятелни и колективни изложби и при продажба на авторски произведения – 10 % от продажната цена на творбата.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Ползване на изложбена зала „Вароша“ от външни организации: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2.1. Летен сезон – 30,00 лв. на час;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2.2. Зимен сезон – 50,00 лв. на час;</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Ползване на постаменти, стативи, стъкла и друг реквизит на галерията – 2,00 лв. на брой за срок от 30 календарни дни;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Разлепване на рекламни материали, афиши и плакати, свързани с изяви в областта на изобразителното изкуство  – 1,00 лв. на брой;</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Специализирани услуги, свързани с дейността на Галерията: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5.1. Консултации, оценъчна дейност, участия в журита и други, свързани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с изобразителното изкуство – 30,00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5.2. Аранжиране извън залите на галерията – 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5.3. </w:t>
      </w:r>
      <w:r w:rsidRPr="007B3B54">
        <w:rPr>
          <w:rFonts w:ascii="Times New Roman" w:hAnsi="Times New Roman"/>
          <w:i/>
          <w:sz w:val="20"/>
          <w:szCs w:val="20"/>
        </w:rPr>
        <w:t xml:space="preserve">(нова, решение № 299/25.02.2021 г., в сила от 15.03.2021 г.)  </w:t>
      </w:r>
      <w:r w:rsidRPr="007B3B54">
        <w:rPr>
          <w:rFonts w:ascii="Times New Roman" w:hAnsi="Times New Roman"/>
          <w:sz w:val="28"/>
          <w:szCs w:val="28"/>
        </w:rPr>
        <w:t xml:space="preserve"> Цена на билет за вход в Художествена галерия „Проф. Теофан Сокеров“ –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5.3.1. Граждани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5.3.2. Групови посещения на граждани над 15 лица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5.3.3. (</w:t>
      </w:r>
      <w:r w:rsidRPr="007B3B54">
        <w:rPr>
          <w:rFonts w:ascii="Times New Roman" w:hAnsi="Times New Roman"/>
          <w:i/>
          <w:sz w:val="20"/>
          <w:szCs w:val="20"/>
          <w:lang w:eastAsia="bg-BG"/>
        </w:rPr>
        <w:t>изм. с решение № 509/25.11.2021 г., публ. на 13.12.2021 г., в сила от 01.01.2022 г</w:t>
      </w:r>
      <w:r w:rsidRPr="007B3B54">
        <w:rPr>
          <w:rFonts w:ascii="Times New Roman" w:hAnsi="Times New Roman"/>
          <w:i/>
          <w:sz w:val="28"/>
          <w:szCs w:val="28"/>
          <w:lang w:eastAsia="bg-BG"/>
        </w:rPr>
        <w:t xml:space="preserve">.) </w:t>
      </w:r>
      <w:r w:rsidRPr="007B3B54">
        <w:rPr>
          <w:rFonts w:ascii="Times New Roman" w:hAnsi="Times New Roman"/>
          <w:sz w:val="28"/>
          <w:szCs w:val="28"/>
          <w:lang w:eastAsia="bg-BG"/>
        </w:rPr>
        <w:t>Ученици, студенти и пенсионери, както и граждани с постоянен или настоящ адрес на територията на Община Ловеч, при представяне на удостоверителен документ  – 2,00 лв.;</w:t>
      </w:r>
      <w:r w:rsidRPr="007B3B54">
        <w:rPr>
          <w:rFonts w:ascii="Times New Roman" w:hAnsi="Times New Roman"/>
          <w:i/>
          <w:sz w:val="28"/>
          <w:szCs w:val="28"/>
          <w:lang w:eastAsia="bg-BG"/>
        </w:rPr>
        <w:t xml:space="preserve">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5.3.4. Групови посещения на ученици, студенти и пенсионери над 15 лица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5.3.5. Пакетен билет за семейство с деца от 7 до 18-годишна възраст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5.3.6. За посещения на деца от социалните услуги – безплатно.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Цени на услуги, извършвани от Зоопарк – Ловеч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Цени на билети за вход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1.1.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Посетители над 18 години – 5,00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1.2.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 xml:space="preserve">Деца от 4 до 18 години, както и граждани с постоянен или </w:t>
      </w:r>
      <w:r w:rsidRPr="007B3B54">
        <w:rPr>
          <w:rFonts w:ascii="Times New Roman" w:hAnsi="Times New Roman"/>
          <w:sz w:val="28"/>
          <w:szCs w:val="28"/>
        </w:rPr>
        <w:lastRenderedPageBreak/>
        <w:t>настоящ адрес на територията на Община Ловеч, при представяне на удостоверителен документ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w:t>
      </w:r>
      <w:r w:rsidRPr="007B3B54">
        <w:rPr>
          <w:rFonts w:ascii="Times New Roman" w:hAnsi="Times New Roman"/>
          <w:i/>
          <w:sz w:val="20"/>
          <w:szCs w:val="20"/>
        </w:rPr>
        <w:t xml:space="preserve"> (изм. с решение № 475/30.09.2021 г., потвърдено с решение № 494/28.10.2021 г., публ. на 15.11.2021 г., в сила от 01.11.2021 г.)  </w:t>
      </w:r>
      <w:r w:rsidRPr="007B3B54">
        <w:rPr>
          <w:rFonts w:ascii="Times New Roman" w:hAnsi="Times New Roman"/>
          <w:sz w:val="28"/>
          <w:szCs w:val="28"/>
        </w:rPr>
        <w:t>Пенсионери и лица с трайно намалена работоспособност над 50 % - 2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1.4.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Групови посещения от 15 и повече посетители – от 4 до 18 г. – по 2 лв. на посетител; над 18 години – по 3,00 лв. на посетител;</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1.5. </w:t>
      </w:r>
      <w:r w:rsidRPr="007B3B54">
        <w:rPr>
          <w:rFonts w:ascii="Times New Roman" w:hAnsi="Times New Roman"/>
          <w:i/>
          <w:sz w:val="20"/>
          <w:szCs w:val="20"/>
        </w:rPr>
        <w:t xml:space="preserve">(отм. с решение № 475/30.09.2021 г., потвърдено с решение № 494/28.10.2021 г., публ. на 15.11.2021 г., в сила от 01.11.2021 г.);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 Безплатни посещения за: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2.1.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Деца до 4 годишна възраст;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2.2.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hAnsi="Times New Roman"/>
          <w:sz w:val="28"/>
          <w:szCs w:val="28"/>
        </w:rPr>
        <w:t>Посетители, настанени в специализирани социални институции (домове-пансионен тип и лица, ползващи социални услуги резидентен тип, включително ръководителите на групата).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2.3. Организирани групи на ученици от Община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Цени на услуги, извършвани от Общински духов оркестър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Участие в тържествен ритуал – 150,00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Участие в тържествен ритуал и програма (хора и маршове - 30 мин.) – 200,00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3. Участие в погребален ритуал: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3.1. 5 души – 200,00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 8 души – 350,00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4. Програма, включваща хора и маршове: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4.1. 30 мин. – 200,00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4.2. 60 мин. – 350,00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Концертна програма: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 20 мин. – 300,00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5.2. 30 мин. – 500,00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 40 мин. – 700,00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5.4. 60 мин. – 900,00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Участие в дефиле: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6.1. С маршове – 250,00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6.2. С хора – 350,00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Транспортът на оркестъра е за сметка на възложителя.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Цени на услуги, извършвани Общинско радио – Ловеч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Граждански обяви и съобщения: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 до 30 секунди – 1,80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 до 60 секунди – 2,50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Реклами на фирми и организации: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2.1. до 30 секунди – 4,00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2.2. до 60 секунди – 6,00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2.3. за повече от 60 секунди – 10,00 лева за всяка започната минута;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2.4. за изработка на рекламен клип – 30,00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3. Изяви на политически партии (извън изборни кампании):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3.1. до 30 секунди – 4,00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3.2. до 60 секунди – 6,00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3.3. за повече от 60 секунди – 10,00 лева за всяка започната минута.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Музикален поздрав – 2,00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 Предизборни изяви: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 Излъчване на рекламен спот:</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5.1.1. до 15 секунди – 8,00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5.1.2. до 30 секунди – 12,00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5.1.3. до 45 секунди – 20,00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5.2. Встъпително и заключително обръщение до 3 минути – 20 лв. за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всяка започната минута;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5.3. Изявление до 3 минути – 10,00 лева за всяка започната минута;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5.4. Репортаж от предизборна изява – 20,00 лева за всяка започната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минута;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5.5. Интервю – 8,00 лева за всяка започната минута;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5.6. Предизборен диспут с общо времетраене до 50 минути – 5,00 лв.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за 1 минута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5.7. Изработка на предизборен клип – 80,00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6. Цена за излъчване на предавания на частни радиостанции по общинската кабелна радиомрежа – 0,22 лева за 1 минута програмно време.</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7. Цена за предоставяне на достъп до общинската кабелна радиомрежа, чрез инсталация на радиоточка – 30,00 лева.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 Безплатни услуги: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8.1. Всяко единадесето излъчване на реклама, съобщение или клип;</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8.2. Материали и съобщения с обществена значимост на общински, регионални и държавни институции;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8.3. Съобщения и материали, свързани с дарителство или със сдружения на инвалиди, военноинвалиди и военни ветерани.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(8) Цени на услуги, извършвани в Деветашка пещера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Цени на билети за вход:</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1.1. Граждани – 3,00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1.2. Групови посещения на граждани над 15 лица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1.3. (</w:t>
      </w:r>
      <w:r w:rsidRPr="007B3B54">
        <w:rPr>
          <w:rFonts w:ascii="Times New Roman" w:hAnsi="Times New Roman"/>
          <w:i/>
          <w:sz w:val="20"/>
          <w:szCs w:val="20"/>
          <w:lang w:eastAsia="bg-BG"/>
        </w:rPr>
        <w:t>изм. с решение № 509/25.11.2021 г., публ. на 13.12.2021 г., в сила от 01.01.2022 г</w:t>
      </w:r>
      <w:r w:rsidRPr="007B3B54">
        <w:rPr>
          <w:rFonts w:ascii="Times New Roman" w:hAnsi="Times New Roman"/>
          <w:i/>
          <w:sz w:val="28"/>
          <w:szCs w:val="28"/>
          <w:lang w:eastAsia="bg-BG"/>
        </w:rPr>
        <w:t>.)</w:t>
      </w:r>
      <w:r w:rsidRPr="007B3B54">
        <w:rPr>
          <w:rFonts w:ascii="Verdana" w:hAnsi="Verdana"/>
          <w:sz w:val="24"/>
          <w:szCs w:val="24"/>
          <w:lang w:eastAsia="bg-BG"/>
        </w:rPr>
        <w:t xml:space="preserve"> </w:t>
      </w:r>
      <w:r w:rsidRPr="007B3B54">
        <w:rPr>
          <w:rFonts w:ascii="Times New Roman" w:hAnsi="Times New Roman"/>
          <w:sz w:val="28"/>
          <w:szCs w:val="28"/>
          <w:lang w:eastAsia="bg-BG"/>
        </w:rPr>
        <w:t>Ученици, студенти и пенсионери, както и граждани с постоянен или настоящ адрес на територията на Община Ловеч, при представяне на удостоверителен документ  – 2,00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1.4. Групови посещения на ученици, студенти и пенсионери над 15 лица – 1,00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1.5. Пакетен билет за семейство с деца от 7 до 18-годишна възраст – 6,00 лв.;</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Безплатни посещения – за организирани групи от ученици от Ловешка община.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(9) Цени за почасово ползване на закрита спортна база за: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1. Общинска спортна зала – хандбална зала (с площ 1 514 м2) – 24,00 лв. за първи час и 12 лв. за всеки нови започнати 30 минути;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lastRenderedPageBreak/>
        <w:t>2. Спортни зали и физкултурни салони до 1000 м2 – 17,00 лв. за първи час и 8,50 лв. за всеки нови започнати 30 минути;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 Спортни зали и физкултурни салони до 500 м2 – 9,00 лв. за първи час и 4,50 лв. за всеки нови започнати 30 минути;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4. Физкултурни салони и фитнес-зали под 150 м2 – 3,00 лв. за първи час и 1,50 лв. за всеки нови започнати 30 минути.</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(10). </w:t>
      </w:r>
      <w:r w:rsidRPr="007B3B54">
        <w:rPr>
          <w:rFonts w:ascii="Times New Roman" w:eastAsia="Times New Roman" w:hAnsi="Times New Roman"/>
          <w:bCs/>
          <w:i/>
          <w:iCs/>
          <w:sz w:val="20"/>
          <w:szCs w:val="20"/>
          <w:lang w:eastAsia="bg-BG"/>
        </w:rPr>
        <w:t>(нова, решение № 211/28.07.2016 г., в сила от 15.08.2016 г.)</w:t>
      </w:r>
      <w:r w:rsidRPr="007B3B54">
        <w:rPr>
          <w:rFonts w:ascii="Times New Roman" w:eastAsia="Times New Roman" w:hAnsi="Times New Roman"/>
          <w:bCs/>
          <w:iCs/>
          <w:sz w:val="20"/>
          <w:szCs w:val="20"/>
          <w:lang w:eastAsia="bg-BG"/>
        </w:rPr>
        <w:t xml:space="preserve"> </w:t>
      </w:r>
      <w:r w:rsidRPr="007B3B54">
        <w:rPr>
          <w:rFonts w:ascii="Times New Roman" w:eastAsia="Times New Roman" w:hAnsi="Times New Roman"/>
          <w:bCs/>
          <w:iCs/>
          <w:sz w:val="28"/>
          <w:szCs w:val="28"/>
          <w:lang w:eastAsia="bg-BG"/>
        </w:rPr>
        <w:t>Цени за почасово ползване на:</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1. Открита сцена за концерти и други мероприятия – 100,00 лв. на час;</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2. </w:t>
      </w:r>
      <w:r w:rsidRPr="007B3B54">
        <w:rPr>
          <w:rFonts w:ascii="Times New Roman" w:hAnsi="Times New Roman"/>
          <w:i/>
          <w:sz w:val="20"/>
          <w:szCs w:val="20"/>
        </w:rPr>
        <w:t xml:space="preserve">(изм. с решение № 568/25.10.2017 г., в сила от 13.11.2017 г.)  </w:t>
      </w:r>
      <w:r w:rsidRPr="007B3B54">
        <w:rPr>
          <w:rFonts w:ascii="Times New Roman" w:eastAsia="Times New Roman" w:hAnsi="Times New Roman"/>
          <w:bCs/>
          <w:iCs/>
          <w:sz w:val="28"/>
          <w:szCs w:val="28"/>
          <w:lang w:eastAsia="bg-BG"/>
        </w:rPr>
        <w:t>Помещения за концерти и други мероприятия:</w:t>
      </w:r>
    </w:p>
    <w:p w:rsidR="00A0644A" w:rsidRPr="007B3B54" w:rsidRDefault="00A0644A" w:rsidP="00A0644A">
      <w:pPr>
        <w:spacing w:after="0" w:line="240" w:lineRule="auto"/>
        <w:ind w:right="-709" w:firstLine="567"/>
        <w:jc w:val="both"/>
        <w:rPr>
          <w:rFonts w:ascii="Times New Roman" w:hAnsi="Times New Roman"/>
          <w:sz w:val="28"/>
          <w:szCs w:val="28"/>
          <w:lang w:eastAsia="bg-BG"/>
        </w:rPr>
      </w:pPr>
      <w:r w:rsidRPr="007B3B54">
        <w:rPr>
          <w:rFonts w:ascii="Times New Roman" w:hAnsi="Times New Roman"/>
          <w:sz w:val="28"/>
          <w:szCs w:val="28"/>
          <w:lang w:eastAsia="bg-BG"/>
        </w:rPr>
        <w:t>а) помещения до 50 места – 15,00 лв. на час;</w:t>
      </w:r>
    </w:p>
    <w:p w:rsidR="00A0644A" w:rsidRPr="007B3B54" w:rsidRDefault="00A0644A" w:rsidP="00A0644A">
      <w:pPr>
        <w:spacing w:after="0" w:line="240" w:lineRule="auto"/>
        <w:ind w:right="-709" w:firstLine="567"/>
        <w:jc w:val="both"/>
        <w:rPr>
          <w:rFonts w:ascii="Times New Roman" w:hAnsi="Times New Roman"/>
          <w:sz w:val="28"/>
          <w:szCs w:val="28"/>
          <w:lang w:eastAsia="bg-BG"/>
        </w:rPr>
      </w:pPr>
      <w:r w:rsidRPr="007B3B54">
        <w:rPr>
          <w:rFonts w:ascii="Times New Roman" w:hAnsi="Times New Roman"/>
          <w:sz w:val="28"/>
          <w:szCs w:val="28"/>
          <w:lang w:eastAsia="bg-BG"/>
        </w:rPr>
        <w:t>б) помещения от 50 до 100 места – 27,50 лв. на час;</w:t>
      </w:r>
    </w:p>
    <w:p w:rsidR="00A0644A" w:rsidRPr="007B3B54" w:rsidRDefault="00A0644A" w:rsidP="00A0644A">
      <w:pPr>
        <w:spacing w:after="0" w:line="240" w:lineRule="auto"/>
        <w:ind w:right="-709" w:firstLine="567"/>
        <w:jc w:val="both"/>
        <w:rPr>
          <w:rFonts w:ascii="Times New Roman" w:hAnsi="Times New Roman"/>
          <w:sz w:val="28"/>
          <w:szCs w:val="28"/>
          <w:lang w:eastAsia="bg-BG"/>
        </w:rPr>
      </w:pPr>
      <w:r w:rsidRPr="007B3B54">
        <w:rPr>
          <w:rFonts w:ascii="Times New Roman" w:hAnsi="Times New Roman"/>
          <w:sz w:val="28"/>
          <w:szCs w:val="28"/>
          <w:lang w:eastAsia="bg-BG"/>
        </w:rPr>
        <w:t>в) помещения над 100 места – 50,00 лв. на час.</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3. терени публична и частна общинска собственост за: </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а) провеждане на културни, спортни и други мероприятия с комерсиално значение – 100,00 лв. на час;</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б) политически мероприятия – 100,00 лв. на час;</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в) населени места извън град Ловеч – 50,00 лв. на час; </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4. терени публична и частна общинска собственост за заснемане на филм или рекламни клипове на територията на Община Ловеч – 50,00 лв. на час.</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 xml:space="preserve">5. </w:t>
      </w:r>
      <w:r w:rsidRPr="007B3B54">
        <w:rPr>
          <w:rFonts w:ascii="Times New Roman" w:hAnsi="Times New Roman"/>
          <w:i/>
          <w:sz w:val="20"/>
          <w:szCs w:val="20"/>
        </w:rPr>
        <w:t xml:space="preserve">(изм. с решение № 475/30.09.2021 г., потвърдено с решение № 494/28.10.2021 г., публ. на 15.11.2021 г., в сила от 01.11.2021 г.) </w:t>
      </w:r>
      <w:r w:rsidRPr="007B3B54">
        <w:rPr>
          <w:rFonts w:ascii="Times New Roman" w:eastAsia="Times New Roman" w:hAnsi="Times New Roman"/>
          <w:bCs/>
          <w:iCs/>
          <w:sz w:val="28"/>
          <w:szCs w:val="28"/>
          <w:lang w:eastAsia="bg-BG"/>
        </w:rPr>
        <w:t>за мероприятия организирани от Община Ловеч, или когато общината е съорганизатор – безплатно.</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(11) </w:t>
      </w:r>
      <w:r w:rsidRPr="007B3B54">
        <w:rPr>
          <w:rFonts w:ascii="Times New Roman" w:hAnsi="Times New Roman"/>
          <w:i/>
          <w:sz w:val="20"/>
          <w:szCs w:val="20"/>
        </w:rPr>
        <w:t xml:space="preserve">(досегашна ал. 10, изм. с решение № 211/28.07.2016 г., в сила от 15.08.2016 г.; изм. с решение № 475/30.09.2021 г., потвърдено с решение № 494/28.10.2021 г., публ. на 15.11.2021 г., в сила от 01.11.2021 г.) </w:t>
      </w:r>
      <w:r w:rsidRPr="007B3B54">
        <w:rPr>
          <w:rFonts w:ascii="Times New Roman" w:hAnsi="Times New Roman"/>
          <w:sz w:val="28"/>
          <w:szCs w:val="28"/>
        </w:rPr>
        <w:t>Редът за събиране на приходите от цени на билети за вход в обектите и цени на услуги, предоставяни от звената на общинска издръжка, както и компетентните длъжностни лица за дейността, се определят със заповед на ръководителя на съответното звено или обект по този член или със заповед на кмета на общината.</w:t>
      </w:r>
    </w:p>
    <w:p w:rsidR="00A0644A" w:rsidRPr="007B3B54" w:rsidRDefault="00A0644A" w:rsidP="00A0644A">
      <w:pPr>
        <w:spacing w:after="0" w:line="240" w:lineRule="auto"/>
        <w:ind w:firstLine="567"/>
        <w:jc w:val="both"/>
        <w:rPr>
          <w:rFonts w:ascii="Times New Roman" w:eastAsia="Times New Roman" w:hAnsi="Times New Roman"/>
          <w:sz w:val="20"/>
          <w:szCs w:val="20"/>
          <w:lang w:eastAsia="bg-BG"/>
        </w:rPr>
      </w:pPr>
      <w:r w:rsidRPr="007B3B54">
        <w:rPr>
          <w:rFonts w:ascii="Times New Roman" w:eastAsia="Times New Roman" w:hAnsi="Times New Roman"/>
          <w:b/>
          <w:sz w:val="28"/>
          <w:szCs w:val="28"/>
          <w:lang w:eastAsia="bg-BG"/>
        </w:rPr>
        <w:t>Чл. 54а.</w:t>
      </w:r>
      <w:r w:rsidRPr="007B3B54">
        <w:rPr>
          <w:rFonts w:ascii="Times New Roman" w:eastAsia="Times New Roman" w:hAnsi="Times New Roman"/>
          <w:sz w:val="28"/>
          <w:szCs w:val="28"/>
          <w:lang w:eastAsia="bg-BG"/>
        </w:rPr>
        <w:t xml:space="preserve"> </w:t>
      </w:r>
      <w:r w:rsidRPr="007B3B54">
        <w:rPr>
          <w:rFonts w:ascii="Times New Roman" w:eastAsia="Times New Roman" w:hAnsi="Times New Roman"/>
          <w:i/>
          <w:sz w:val="20"/>
          <w:szCs w:val="20"/>
          <w:lang w:eastAsia="bg-BG"/>
        </w:rPr>
        <w:t>(нов, приет с решение № 274/24.11.2016 г., публ. на 15.12.2016 г., в сила от 15.12.2016 г.)</w:t>
      </w:r>
      <w:r w:rsidRPr="007B3B54">
        <w:rPr>
          <w:rFonts w:ascii="Times New Roman" w:eastAsia="Times New Roman" w:hAnsi="Times New Roman"/>
          <w:sz w:val="20"/>
          <w:szCs w:val="20"/>
          <w:lang w:eastAsia="bg-BG"/>
        </w:rPr>
        <w:t xml:space="preserve"> </w:t>
      </w:r>
    </w:p>
    <w:p w:rsidR="00A0644A" w:rsidRPr="007B3B54" w:rsidRDefault="00A0644A" w:rsidP="00A0644A">
      <w:pPr>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 За организиране на съботно-неделни и сезонни дейности, като допълнителна услуга по отглеждане на децата в детските градини на територията на община Ловеч се заплаща цена на услугата, както следва:</w:t>
      </w:r>
    </w:p>
    <w:p w:rsidR="00A0644A" w:rsidRPr="007B3B54" w:rsidRDefault="00A0644A" w:rsidP="00A0644A">
      <w:pPr>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1. за възпитание, социализиране и отглеждане на децата в съботно-неделни групи по 4 астрономически часа на ден – 20,00 лв. на ден;</w:t>
      </w:r>
    </w:p>
    <w:p w:rsidR="00A0644A" w:rsidRPr="007B3B54" w:rsidRDefault="00A0644A" w:rsidP="00A0644A">
      <w:pPr>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2. за възпитание, социализиране и отглеждане на децата в сезонни групи по 4 астрономически часа на ден – 105,00 лв. на месец. </w:t>
      </w:r>
    </w:p>
    <w:p w:rsidR="00A0644A" w:rsidRPr="007B3B54" w:rsidRDefault="00A0644A" w:rsidP="00A0644A">
      <w:pPr>
        <w:autoSpaceDE w:val="0"/>
        <w:autoSpaceDN w:val="0"/>
        <w:adjustRightInd w:val="0"/>
        <w:spacing w:after="0" w:line="240" w:lineRule="auto"/>
        <w:ind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3. за възпитание, социализиране и отглеждане на децата в сезонни групи по 8 астрономически часа на ден – 220,00 лв. на месец. </w:t>
      </w:r>
    </w:p>
    <w:p w:rsidR="00A0644A" w:rsidRPr="007B3B54" w:rsidRDefault="00A0644A" w:rsidP="00A0644A">
      <w:pPr>
        <w:spacing w:after="0" w:line="240" w:lineRule="auto"/>
        <w:ind w:right="-1"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(2) Цената на услугата за допълнителни съботно-неделни и сезонни дейности се събират в съответната детска градина от длъжностно лице, определено със заповед на директора на детската градина и се внасят в общинския бюджет до 5 число на следващия месец.</w:t>
      </w:r>
    </w:p>
    <w:p w:rsidR="00A0644A" w:rsidRPr="007B3B54" w:rsidRDefault="00A0644A" w:rsidP="00A0644A">
      <w:pPr>
        <w:spacing w:after="0" w:line="240" w:lineRule="auto"/>
        <w:ind w:right="-1" w:firstLine="567"/>
        <w:jc w:val="both"/>
        <w:rPr>
          <w:rFonts w:ascii="Times New Roman" w:eastAsia="Times New Roman" w:hAnsi="Times New Roman"/>
          <w:sz w:val="28"/>
          <w:szCs w:val="28"/>
          <w:lang w:eastAsia="bg-BG"/>
        </w:rPr>
      </w:pPr>
      <w:r w:rsidRPr="007B3B54">
        <w:rPr>
          <w:rFonts w:ascii="Times New Roman" w:eastAsia="Times New Roman" w:hAnsi="Times New Roman"/>
          <w:sz w:val="28"/>
          <w:szCs w:val="28"/>
          <w:lang w:eastAsia="bg-BG"/>
        </w:rPr>
        <w:t xml:space="preserve">(3) Постъпилите в бюджета на Община Ловеч средства от цени на услуги за допълнителни съботно-неделни и сезонни дейности се предоставят на </w:t>
      </w:r>
      <w:r w:rsidRPr="007B3B54">
        <w:rPr>
          <w:rFonts w:ascii="Times New Roman" w:eastAsia="Times New Roman" w:hAnsi="Times New Roman"/>
          <w:sz w:val="28"/>
          <w:szCs w:val="28"/>
          <w:lang w:eastAsia="bg-BG"/>
        </w:rPr>
        <w:lastRenderedPageBreak/>
        <w:t>съответната детска градина със заповед на кмета на общината за съответната финансова година, в размер на внесените от длъжностните лица суми за съответния месец.</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Г л а в а   ш е с т а</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АДМИНИСТРАТИВНО-НАКАЗАТЕЛНИ РАЗПОРЕДБИ</w:t>
      </w:r>
    </w:p>
    <w:p w:rsidR="00A0644A" w:rsidRPr="007B3B54" w:rsidRDefault="00A0644A" w:rsidP="00A0644A">
      <w:pPr>
        <w:spacing w:after="0" w:line="240" w:lineRule="auto"/>
        <w:jc w:val="both"/>
        <w:rPr>
          <w:rFonts w:ascii="Times New Roman" w:hAnsi="Times New Roman"/>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Чл. 55.</w:t>
      </w:r>
      <w:r w:rsidRPr="007B3B54">
        <w:rPr>
          <w:rFonts w:ascii="Times New Roman" w:hAnsi="Times New Roman"/>
          <w:sz w:val="28"/>
          <w:szCs w:val="28"/>
        </w:rPr>
        <w:t xml:space="preserve"> Който декларира неверни данни и обстоятелства, водещи до намаляване или освобождаване от такса или цени на услуги, се наказва с глоба от 50,00 до 200,00 лева, а юридическите лица и едноличните търговци с имуществена санкция в размер от 100,00 до 500,00 лева.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(2) За установени нарушения на тази Наредба се съставят актове от определени от кмета длъжностни лица от общинската администрация, а наказателните постановления се издават от кмета на общината.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(3)Установяването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A0644A" w:rsidRPr="007B3B54" w:rsidRDefault="00A0644A" w:rsidP="00A0644A">
      <w:pPr>
        <w:spacing w:after="0" w:line="240" w:lineRule="auto"/>
        <w:ind w:firstLine="567"/>
        <w:jc w:val="both"/>
        <w:rPr>
          <w:rFonts w:ascii="Times New Roman" w:hAnsi="Times New Roman"/>
          <w:sz w:val="28"/>
          <w:szCs w:val="28"/>
        </w:rPr>
      </w:pP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ДОПЪЛНИТЕЛНИ РАЗПОРЕДБИ</w:t>
      </w:r>
    </w:p>
    <w:p w:rsidR="00A0644A" w:rsidRPr="007B3B54" w:rsidRDefault="00A0644A" w:rsidP="00A0644A">
      <w:pPr>
        <w:spacing w:after="0" w:line="240" w:lineRule="auto"/>
        <w:jc w:val="center"/>
        <w:rPr>
          <w:rFonts w:ascii="Times New Roman" w:hAnsi="Times New Roman"/>
          <w:b/>
          <w:sz w:val="28"/>
          <w:szCs w:val="28"/>
        </w:rPr>
      </w:pP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1.</w:t>
      </w:r>
      <w:r w:rsidRPr="007B3B54">
        <w:rPr>
          <w:rFonts w:ascii="Times New Roman" w:hAnsi="Times New Roman"/>
          <w:sz w:val="28"/>
          <w:szCs w:val="28"/>
        </w:rPr>
        <w:t xml:space="preserve"> </w:t>
      </w:r>
      <w:r w:rsidRPr="007B3B54">
        <w:rPr>
          <w:rFonts w:ascii="Times New Roman" w:hAnsi="Times New Roman"/>
          <w:i/>
          <w:sz w:val="20"/>
          <w:szCs w:val="20"/>
        </w:rPr>
        <w:t xml:space="preserve">(изм. и доп. с решение № 450/26.06.2017 г.; публ. на 13.07.2017 г.; в сила от 13.07.2017 г.)  </w:t>
      </w:r>
      <w:r w:rsidRPr="007B3B54">
        <w:rPr>
          <w:rFonts w:ascii="Times New Roman" w:hAnsi="Times New Roman"/>
          <w:sz w:val="28"/>
          <w:szCs w:val="28"/>
        </w:rPr>
        <w:t>В чл. 53, ал. 1, цените по точка 18, са с включен в тях ДДС.</w:t>
      </w:r>
    </w:p>
    <w:p w:rsidR="00A0644A" w:rsidRPr="007B3B54" w:rsidRDefault="00A0644A" w:rsidP="00A0644A">
      <w:pPr>
        <w:spacing w:line="240" w:lineRule="auto"/>
        <w:ind w:firstLine="567"/>
        <w:jc w:val="both"/>
        <w:rPr>
          <w:rFonts w:ascii="Times New Roman" w:hAnsi="Times New Roman"/>
          <w:sz w:val="28"/>
          <w:szCs w:val="28"/>
          <w:lang w:eastAsia="bg-BG"/>
        </w:rPr>
      </w:pPr>
      <w:r w:rsidRPr="007B3B54">
        <w:rPr>
          <w:rFonts w:ascii="Times New Roman" w:hAnsi="Times New Roman"/>
          <w:b/>
          <w:sz w:val="28"/>
          <w:szCs w:val="28"/>
        </w:rPr>
        <w:t>§ 1а.</w:t>
      </w:r>
      <w:r w:rsidRPr="007B3B54">
        <w:rPr>
          <w:rFonts w:ascii="Verdana" w:hAnsi="Verdana"/>
          <w:sz w:val="24"/>
          <w:szCs w:val="24"/>
          <w:lang w:eastAsia="bg-BG"/>
        </w:rPr>
        <w:t xml:space="preserve"> </w:t>
      </w:r>
      <w:r w:rsidRPr="007B3B54">
        <w:rPr>
          <w:rFonts w:ascii="Times New Roman" w:hAnsi="Times New Roman"/>
          <w:i/>
          <w:sz w:val="20"/>
          <w:szCs w:val="20"/>
        </w:rPr>
        <w:t xml:space="preserve">(нов с решение № 450/26.06.2017 г.; публ. на 13.07.2017 г.; в сила от 13.07.2017 г.)  </w:t>
      </w:r>
      <w:r w:rsidRPr="007B3B54">
        <w:rPr>
          <w:rFonts w:ascii="Times New Roman" w:hAnsi="Times New Roman"/>
          <w:sz w:val="28"/>
          <w:szCs w:val="28"/>
          <w:lang w:eastAsia="bg-BG"/>
        </w:rPr>
        <w:t>"Електрически автомобили" са леки автомобили по смисъла на § 6, т. 12, буква "а" от допълнителните разпоредби на Закона за движението по пътищата, които използват двигател с изцяло електрическо захранване и не притежават двигател с вътрешно горене.</w:t>
      </w:r>
    </w:p>
    <w:p w:rsidR="00A0644A" w:rsidRPr="007B3B54" w:rsidRDefault="00A0644A" w:rsidP="00A0644A">
      <w:pPr>
        <w:spacing w:after="0" w:line="240" w:lineRule="auto"/>
        <w:jc w:val="center"/>
        <w:rPr>
          <w:rFonts w:ascii="Times New Roman" w:hAnsi="Times New Roman"/>
          <w:b/>
          <w:sz w:val="28"/>
          <w:szCs w:val="28"/>
        </w:rPr>
      </w:pPr>
      <w:r w:rsidRPr="007B3B54">
        <w:rPr>
          <w:rFonts w:ascii="Times New Roman" w:hAnsi="Times New Roman"/>
          <w:b/>
          <w:sz w:val="28"/>
          <w:szCs w:val="28"/>
        </w:rPr>
        <w:t>ПРЕХОДНИ И ЗАКЛЮЧИТЕЛНИ РАЗПОРЕДБИ</w:t>
      </w:r>
    </w:p>
    <w:p w:rsidR="00A0644A" w:rsidRPr="007B3B54" w:rsidRDefault="00A0644A" w:rsidP="00A0644A">
      <w:pPr>
        <w:spacing w:after="0" w:line="240" w:lineRule="auto"/>
        <w:jc w:val="both"/>
        <w:rPr>
          <w:rFonts w:ascii="Times New Roman" w:hAnsi="Times New Roman"/>
          <w:sz w:val="28"/>
          <w:szCs w:val="28"/>
        </w:rPr>
      </w:pP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iCs/>
          <w:sz w:val="28"/>
          <w:szCs w:val="28"/>
        </w:rPr>
      </w:pPr>
      <w:r w:rsidRPr="007B3B54">
        <w:rPr>
          <w:rFonts w:ascii="Times New Roman" w:hAnsi="Times New Roman"/>
          <w:b/>
          <w:sz w:val="28"/>
          <w:szCs w:val="28"/>
        </w:rPr>
        <w:t>§ 2.</w:t>
      </w:r>
      <w:r w:rsidRPr="007B3B54">
        <w:rPr>
          <w:rFonts w:ascii="Times New Roman" w:hAnsi="Times New Roman"/>
          <w:sz w:val="28"/>
          <w:szCs w:val="28"/>
        </w:rPr>
        <w:t xml:space="preserve"> Тази Наредба е приета с Решение № 5/20.11.2015 г. на Общински съвет Ловеч на основание чл. 9 от Закона за местните данъци и такси и влиза в сила от </w:t>
      </w:r>
      <w:r w:rsidRPr="007B3B54">
        <w:rPr>
          <w:rFonts w:ascii="Times New Roman" w:hAnsi="Times New Roman"/>
          <w:iCs/>
          <w:sz w:val="28"/>
          <w:szCs w:val="28"/>
        </w:rPr>
        <w:t>деня на публикуването й на сайта на Община Ловеч и в един местен вестник.</w:t>
      </w:r>
    </w:p>
    <w:p w:rsidR="00A0644A" w:rsidRPr="007B3B54" w:rsidRDefault="00A0644A" w:rsidP="00A0644A">
      <w:pPr>
        <w:spacing w:after="0"/>
        <w:ind w:firstLine="567"/>
        <w:jc w:val="both"/>
        <w:rPr>
          <w:rFonts w:ascii="Verdana" w:hAnsi="Verdana"/>
          <w:sz w:val="24"/>
          <w:szCs w:val="24"/>
          <w:lang w:eastAsia="bg-BG"/>
        </w:rPr>
      </w:pPr>
      <w:r w:rsidRPr="007B3B54">
        <w:rPr>
          <w:rFonts w:ascii="Times New Roman" w:hAnsi="Times New Roman"/>
          <w:b/>
          <w:iCs/>
          <w:sz w:val="28"/>
          <w:szCs w:val="28"/>
        </w:rPr>
        <w:t>§ 2а.</w:t>
      </w:r>
      <w:r w:rsidRPr="007B3B54">
        <w:rPr>
          <w:rFonts w:ascii="Times New Roman" w:hAnsi="Times New Roman"/>
          <w:iCs/>
          <w:sz w:val="28"/>
          <w:szCs w:val="28"/>
        </w:rPr>
        <w:t xml:space="preserve"> </w:t>
      </w:r>
      <w:r w:rsidRPr="007B3B54">
        <w:rPr>
          <w:rFonts w:ascii="Times New Roman" w:hAnsi="Times New Roman"/>
          <w:i/>
          <w:iCs/>
          <w:sz w:val="20"/>
          <w:szCs w:val="20"/>
        </w:rPr>
        <w:t>(нов, решение № 450/26.06.2017 г., публ. на 13.07.2017 г.; в сила от 13.07.2017г.)</w:t>
      </w:r>
      <w:r w:rsidRPr="007B3B54">
        <w:rPr>
          <w:rFonts w:ascii="Times New Roman" w:hAnsi="Times New Roman"/>
          <w:iCs/>
          <w:sz w:val="20"/>
          <w:szCs w:val="20"/>
        </w:rPr>
        <w:t xml:space="preserve"> </w:t>
      </w:r>
      <w:r w:rsidRPr="007B3B54">
        <w:rPr>
          <w:rFonts w:ascii="Times New Roman" w:hAnsi="Times New Roman"/>
          <w:sz w:val="28"/>
          <w:szCs w:val="28"/>
          <w:lang w:eastAsia="bg-BG"/>
        </w:rPr>
        <w:t>Разпоредбата на чл. 18, ал. 3 се прилага от 01.01.2018 г.</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3.</w:t>
      </w:r>
      <w:r w:rsidRPr="007B3B54">
        <w:rPr>
          <w:rFonts w:ascii="Times New Roman" w:hAnsi="Times New Roman"/>
          <w:sz w:val="28"/>
          <w:szCs w:val="28"/>
        </w:rPr>
        <w:t xml:space="preserve"> Изпълнението и контролът по изпълнението на тази Наредба се осъществява от кмета на общината или определени със заповед от него лица.</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4.</w:t>
      </w:r>
      <w:r w:rsidRPr="007B3B54">
        <w:rPr>
          <w:rFonts w:ascii="Times New Roman" w:hAnsi="Times New Roman"/>
          <w:sz w:val="28"/>
          <w:szCs w:val="28"/>
        </w:rPr>
        <w:t xml:space="preserve"> Необхванатите в тази Наредба такси, цени на услуги, права и други, определени със закон или решение на Общинския съвет, се събират в размерите, в които са приети.</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5.</w:t>
      </w:r>
      <w:r w:rsidRPr="007B3B54">
        <w:rPr>
          <w:rFonts w:ascii="Times New Roman" w:hAnsi="Times New Roman"/>
          <w:sz w:val="28"/>
          <w:szCs w:val="28"/>
        </w:rPr>
        <w:t xml:space="preserve"> Организацията на административното и административно-техническото обслужване на гражданите, както и персоналните задължения и отговорностите на служителите в процеса на обслужване се уреждат в Устройствения правилник за дейността на общинската администрация.</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6.</w:t>
      </w:r>
      <w:r w:rsidRPr="007B3B54">
        <w:rPr>
          <w:rFonts w:ascii="Times New Roman" w:hAnsi="Times New Roman"/>
          <w:sz w:val="28"/>
          <w:szCs w:val="28"/>
        </w:rPr>
        <w:t xml:space="preserve"> Приходите от такси по глава пета от Наредбата, за услуги, извършени от второстепенни разпоредители с бюджетни кредити, се включват изцяло в прихода им.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lastRenderedPageBreak/>
        <w:t>§ 7.</w:t>
      </w:r>
      <w:r w:rsidRPr="007B3B54">
        <w:rPr>
          <w:rFonts w:ascii="Times New Roman" w:hAnsi="Times New Roman"/>
          <w:sz w:val="28"/>
          <w:szCs w:val="28"/>
        </w:rPr>
        <w:t xml:space="preserve"> Тази Наредба влиза в сила от деня на публикуването й на сайта на общината и в един местен вестник и отменя Наредбата за определянето и администрирането на местните такси и цени на услуги на територията на Община Ловеч приета с решение № 652 от 30 януари 2003 година по протокол № 52/30.01.2003 г. на Общинския съвет – Ловеч (изм. и доп., решение № 687/06.03.2003 г.; изм. и доп., решение № 725/24.04.2003 г.; изм. и доп., решение № 799/11.09.2003 г.; изм. и доп., решение № 11/09.12.2003 г.; изм. и доп., решение № 91/29.04.2004 г.; изм. и доп., решение № 154/29.07.2004 г.; изм. и доп., решение № 197/28.09.2004 г.; изм. и доп., решение № 259/29.11.2004 г.; изм. и доп., решение № 288/21.12.2004 г.; изм. и доп., решение № 289/21.12.2004 г.; изм. и доп., решение № 390/26.04.2005 г.; изм. и доп., решение № 600/26.01.2006 г; изм. и доп., решение № 684/27.04.2006 година; изм. и доп., решение № 782/27.07.2006 година; изм. и доп., решение № 883/30.11.2006 година; изм. и доп., решение № 992/29.03.2007 г; изм. и доп., решение № 1047/07.06.2007 г..; изм. и доп., решение № 1083/26.07.2007 г., в сила от 13.08.2007 година; изм. и доп., решение № 56/27.03.2008 г., в сила от 01.05.2008 година; изм. и доп., решение № 104/29.05.2008 г., в сила от 05.06.2008 г.; изм. и доп. с решение № 214/18.12.2008 г., в сила от 18.12.2008 година; изм. и доп. с решение № 240/26.02.2009 г., в сила от 17.03.2009 г.; изм. и доп. с решение № 238/26.02.2009 г., в сила от 18.03.2009 г; изм. и доп. с решение № 285/29.04.2009 г, в сила от 18.05.2009 година; допълнена, решение № 306/28.05.2009 година, в сила от 01.04.2009 година; допълнена, решение № 322/25.06.2009 г., в сила от 02.07.2009 година; изм., решение № 422/22.12.2009 г., публ. на 11.01.2010 г., в сила от 14.01.2010 година; доп., решение № 519/27.05.2010 г., публ. на 10.06.2010 г., в сила от 10.06.2010 г; изм. и доп.с решение № 654/27.01.2011 г., в сила от 07.02.2011 г.; изм., решение № 657/27.01.2011 г., публ. на 07.02.2011 г., в сила от 10.02.2011 година; изм. и доп., решение № 690/10.03.2011 г., публ. на 24.03.2011 г., в сила от 24.03.2011 година; изм. и доп., решение № 728/28.04.2011 г., публ. на 16.05.2011 г.,  в сила от 16.05.2011 година; изм. и доп. с решение № 749/25.05.2011 г., публ. на 02.06.2011 г., в  сила от 02.06.2011 г.; изм. и доп. с решение № 768/30.06.2011 г., публ. на 11.07.2011 г., в сила от 11.07.2011 година; изм. и доп., решение № 767/30.06.2011 г., публ. на 14.07.2011 г., в сила от 24.07.2011 г.; изм., с § 3 от решение № 835/29.09.2011 г., в сила от 13.10.2011 година; изм., решение № 22/24.01.2012 г., публикувано на 20.02.2012 г., в сила от 01.03.2012 година; изм. и доп., решение № 34/28.02.2012 г., публикувано на 22.03.2012 г.; доп. и изм., решение № 95/24.04.2012 г.; публ. на 17.05.2012 г., в сила от 17.05.2012 г.; изм. и доп., решение № 113/22.05.2012 г., публ. на 11.06.2012 г., в сила от 11.06.2012 година; изм. и доп., решение № 135/26.06.2012 г. в сила от 12.07.2012 г.; изм., решение № 162/31.07.2012 г., в сила от 14.08.2012 г.; изм. и доп., решение № 165/31.07.2012 г.; в сила от 09.08.2012 г; изм. и доп., решение № 197/25.09.2012 г., публ. на интернет сайта на Община Ловеч на 03.10.2012 г., в сила от 03.10.2012 година.; изм. и доп. с решение № 221/23.10.2012 г., публ. на 12.11.2012 г., в сила от 12.11.2012 г; изм. и доп., решение № 262/21.12.2012 г., в сила от 10.01.2013 година; изм. и доп., решение № 322/26.03.2013 г., публ. на интернет страницата на 03.04.2013 г. и съобщение в един местен вестник на 11.04.2013 година)</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
          <w:bCs/>
          <w:iCs/>
          <w:sz w:val="28"/>
          <w:szCs w:val="28"/>
          <w:lang w:eastAsia="bg-BG"/>
        </w:rPr>
        <w:lastRenderedPageBreak/>
        <w:t>§ 8.</w:t>
      </w:r>
      <w:r w:rsidRPr="007B3B54">
        <w:rPr>
          <w:rFonts w:ascii="Times New Roman" w:eastAsia="Times New Roman" w:hAnsi="Times New Roman"/>
          <w:bCs/>
          <w:iCs/>
          <w:sz w:val="28"/>
          <w:szCs w:val="28"/>
          <w:lang w:eastAsia="bg-BG"/>
        </w:rPr>
        <w:t xml:space="preserve"> </w:t>
      </w:r>
      <w:r w:rsidRPr="007B3B54">
        <w:rPr>
          <w:rFonts w:ascii="Times New Roman" w:eastAsia="Times New Roman" w:hAnsi="Times New Roman"/>
          <w:bCs/>
          <w:i/>
          <w:iCs/>
          <w:sz w:val="20"/>
          <w:szCs w:val="20"/>
          <w:lang w:eastAsia="bg-BG"/>
        </w:rPr>
        <w:t>(нов, решение № 211/28.07.2016 г., в сила от 15.08.2016 г.)</w:t>
      </w:r>
      <w:r w:rsidRPr="007B3B54">
        <w:rPr>
          <w:rFonts w:ascii="Times New Roman" w:eastAsia="Times New Roman" w:hAnsi="Times New Roman"/>
          <w:bCs/>
          <w:iCs/>
          <w:sz w:val="28"/>
          <w:szCs w:val="28"/>
          <w:lang w:eastAsia="bg-BG"/>
        </w:rPr>
        <w:t xml:space="preserve"> В Наредбата за реда и начина на ползване на дървесина, добита извън горския фонд се правят следните изменения:</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1. Чл. 2 се изменя, както следва: „Срокът за издаване на разрешение за отсичане и маркиране с марка, собственост на общината е съгласно Наредба за определянето и администрирането на местните такси и цени на услуги на територията на Община Ловеч.“</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2. Чл. 3 се изменя, както следва: „Срокът за издаване на разрешение за отсичане и маркиране с марка, собственост на общината е съгласно Наредба за определянето и администрирането на местните такси и цени на услуги на територията на Община Ловеч.“</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3. Чл. 4. се изменя, както следва: „За издаване на разрешително по чл. 2 и чл. 3 се заплаща цена на услугата, в размер определен в Наредба за определянето и администрирането на местните такси и цени на услуги на територията на Община Ловеч.“</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4. Чл. 16 се изменя, както следва: „За маркиране и сортиментиране на дървесина на корен се заплащат такси, съгласно Наредба за определянето и администрирането на местните такси и цени на услуги на територията на Община Ловеч.“</w:t>
      </w:r>
    </w:p>
    <w:p w:rsidR="00A0644A" w:rsidRPr="007B3B54" w:rsidRDefault="00A0644A" w:rsidP="00A0644A">
      <w:pPr>
        <w:spacing w:after="0" w:line="240" w:lineRule="auto"/>
        <w:ind w:firstLine="567"/>
        <w:jc w:val="both"/>
        <w:rPr>
          <w:rFonts w:ascii="Times New Roman" w:eastAsia="Times New Roman" w:hAnsi="Times New Roman"/>
          <w:bCs/>
          <w:iCs/>
          <w:sz w:val="28"/>
          <w:szCs w:val="28"/>
          <w:lang w:eastAsia="bg-BG"/>
        </w:rPr>
      </w:pPr>
      <w:r w:rsidRPr="007B3B54">
        <w:rPr>
          <w:rFonts w:ascii="Times New Roman" w:eastAsia="Times New Roman" w:hAnsi="Times New Roman"/>
          <w:bCs/>
          <w:iCs/>
          <w:sz w:val="28"/>
          <w:szCs w:val="28"/>
          <w:lang w:eastAsia="bg-BG"/>
        </w:rPr>
        <w:t>5. Чл. 20 се изменя, както следва: „За измерване и кубиране в лежащо състояние се заплаща такса, съгласно Наредба за определянето и администрирането на местните такси и цени на услуги на територията на Община Ловеч.“</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eastAsia="Times New Roman" w:hAnsi="Times New Roman"/>
          <w:bCs/>
          <w:iCs/>
          <w:sz w:val="28"/>
          <w:szCs w:val="28"/>
          <w:lang w:eastAsia="bg-BG"/>
        </w:rPr>
        <w:t>6. Чл. 23 се изменя, както следва: „За маркиране на дървесина в лежащо състояние се заплаща такса, съгласно Наредба за определянето и администрирането на местните такси и цени на услуги на територията на Община Ловеч.“</w:t>
      </w:r>
      <w:r w:rsidRPr="007B3B54">
        <w:rPr>
          <w:rFonts w:ascii="Times New Roman" w:hAnsi="Times New Roman"/>
          <w:sz w:val="28"/>
          <w:szCs w:val="28"/>
        </w:rPr>
        <w:t xml:space="preserve">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sz w:val="28"/>
          <w:szCs w:val="28"/>
        </w:rPr>
        <w:t xml:space="preserve">  </w:t>
      </w:r>
      <w:r w:rsidRPr="007B3B54">
        <w:rPr>
          <w:rFonts w:ascii="Times New Roman" w:eastAsia="Times New Roman" w:hAnsi="Times New Roman"/>
          <w:b/>
          <w:bCs/>
          <w:iCs/>
          <w:sz w:val="28"/>
          <w:szCs w:val="28"/>
          <w:lang w:eastAsia="bg-BG"/>
        </w:rPr>
        <w:t>§ 9.</w:t>
      </w:r>
      <w:r w:rsidRPr="007B3B54">
        <w:rPr>
          <w:rFonts w:ascii="Times New Roman" w:hAnsi="Times New Roman"/>
          <w:sz w:val="28"/>
          <w:szCs w:val="28"/>
        </w:rPr>
        <w:t xml:space="preserve"> </w:t>
      </w:r>
      <w:r w:rsidRPr="007B3B54">
        <w:rPr>
          <w:rFonts w:ascii="Times New Roman" w:hAnsi="Times New Roman"/>
          <w:i/>
          <w:sz w:val="20"/>
          <w:szCs w:val="20"/>
        </w:rPr>
        <w:t xml:space="preserve">(нов, решение № 475/30.09.2021 г., потвърдено с решение № 494/28.10.2021 г., публ. на 15.11.2021 г., в сила от 01.11.2021 г.) </w:t>
      </w:r>
      <w:r w:rsidRPr="007B3B54">
        <w:rPr>
          <w:rFonts w:ascii="Times New Roman" w:hAnsi="Times New Roman"/>
          <w:sz w:val="28"/>
          <w:szCs w:val="28"/>
        </w:rPr>
        <w:t xml:space="preserve"> За всички предоставяни от Община Ловеч стандартизирани административни услуги могат да се прилагат процедурите по предоставянето им, които са вписани в Административния регистър, както и да се използват образци на заявления и протоколи за устно заявяване, като електронните образци за заявяване на услуги са по модел, утвърден от председателя на Държавна агенция електронно управление (ДАЕУ). </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10.</w:t>
      </w:r>
      <w:r w:rsidRPr="007B3B54">
        <w:rPr>
          <w:rFonts w:ascii="Times New Roman" w:hAnsi="Times New Roman"/>
          <w:sz w:val="28"/>
          <w:szCs w:val="28"/>
        </w:rPr>
        <w:t xml:space="preserve"> </w:t>
      </w:r>
      <w:r w:rsidRPr="007B3B54">
        <w:rPr>
          <w:rFonts w:ascii="Times New Roman" w:hAnsi="Times New Roman"/>
          <w:i/>
          <w:sz w:val="20"/>
          <w:szCs w:val="20"/>
        </w:rPr>
        <w:t xml:space="preserve">(нов, решение № 475/30.09.2021 г., потвърдено с решение № 494/28.10.2021 г., публ. на 15.11.2021 г., в сила от 01.11.2021 г.) </w:t>
      </w:r>
      <w:r w:rsidRPr="007B3B54">
        <w:rPr>
          <w:rFonts w:ascii="Times New Roman" w:hAnsi="Times New Roman"/>
          <w:sz w:val="28"/>
          <w:szCs w:val="28"/>
        </w:rPr>
        <w:t xml:space="preserve"> При промяна на нормативната уредба и въвеждане на законови задължения за общината, при заявена услуга, същата се предоставя на физическо или юридическо лице и</w:t>
      </w:r>
      <w:r w:rsidRPr="007B3B54">
        <w:rPr>
          <w:rFonts w:ascii="Times New Roman" w:hAnsi="Times New Roman"/>
          <w:sz w:val="28"/>
          <w:szCs w:val="28"/>
          <w:lang w:val="en-US"/>
        </w:rPr>
        <w:t xml:space="preserve"> </w:t>
      </w:r>
      <w:r w:rsidRPr="007B3B54">
        <w:rPr>
          <w:rFonts w:ascii="Times New Roman" w:hAnsi="Times New Roman"/>
          <w:sz w:val="28"/>
          <w:szCs w:val="28"/>
        </w:rPr>
        <w:t>до определяне на конкретния размер на такси, цени на услуги и права от Общински съвет – Ловеч, когато е компетентен.</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11</w:t>
      </w:r>
      <w:r w:rsidRPr="007B3B54">
        <w:rPr>
          <w:rFonts w:ascii="Times New Roman" w:hAnsi="Times New Roman"/>
          <w:sz w:val="28"/>
          <w:szCs w:val="28"/>
        </w:rPr>
        <w:t xml:space="preserve"> </w:t>
      </w:r>
      <w:r w:rsidRPr="007B3B54">
        <w:rPr>
          <w:rFonts w:ascii="Times New Roman" w:hAnsi="Times New Roman"/>
          <w:i/>
          <w:sz w:val="20"/>
          <w:szCs w:val="20"/>
        </w:rPr>
        <w:t>(нов, решение № 584/31.03.2022 г.,  публ. на 18.04.2022 г., в сила от 01.04.2022 г.)</w:t>
      </w:r>
      <w:r w:rsidRPr="007B3B54">
        <w:rPr>
          <w:rFonts w:ascii="Times New Roman" w:hAnsi="Times New Roman"/>
          <w:sz w:val="28"/>
          <w:szCs w:val="28"/>
        </w:rPr>
        <w:t xml:space="preserve"> Наредбата за изменение и допълнение на Наредбата за определянето и администрирането на местните такси и цени на услуги на територията на Община Ловеч, влиза в сила от 01.04.2022 година, след публикуването ѝ на интернет страницата на Община Ловеч и в един местен вестник.</w:t>
      </w:r>
    </w:p>
    <w:p w:rsidR="00A0644A" w:rsidRPr="007B3B54" w:rsidRDefault="00A0644A" w:rsidP="00A0644A">
      <w:pPr>
        <w:spacing w:after="0" w:line="240" w:lineRule="auto"/>
        <w:ind w:firstLine="567"/>
        <w:jc w:val="both"/>
        <w:rPr>
          <w:rFonts w:ascii="Times New Roman" w:hAnsi="Times New Roman"/>
          <w:sz w:val="28"/>
          <w:szCs w:val="28"/>
        </w:rPr>
      </w:pPr>
      <w:r w:rsidRPr="007B3B54">
        <w:rPr>
          <w:rFonts w:ascii="Times New Roman" w:hAnsi="Times New Roman"/>
          <w:b/>
          <w:sz w:val="28"/>
          <w:szCs w:val="28"/>
        </w:rPr>
        <w:t>§ 12</w:t>
      </w:r>
      <w:r w:rsidRPr="007B3B54">
        <w:rPr>
          <w:rFonts w:ascii="Times New Roman" w:hAnsi="Times New Roman"/>
          <w:sz w:val="28"/>
          <w:szCs w:val="28"/>
        </w:rPr>
        <w:t xml:space="preserve"> </w:t>
      </w:r>
      <w:r w:rsidRPr="007B3B54">
        <w:rPr>
          <w:rFonts w:ascii="Times New Roman" w:hAnsi="Times New Roman"/>
          <w:i/>
          <w:sz w:val="20"/>
          <w:szCs w:val="20"/>
        </w:rPr>
        <w:t>(нов, решение № 584/31.03.2022 г.,  публ. на 18.04.2022 г. в сила от 01.04.2022 г.)</w:t>
      </w:r>
      <w:r w:rsidRPr="007B3B54">
        <w:rPr>
          <w:rFonts w:ascii="Times New Roman" w:hAnsi="Times New Roman"/>
          <w:sz w:val="28"/>
          <w:szCs w:val="28"/>
        </w:rPr>
        <w:t xml:space="preserve"> Дължимите от родителите или настойниците месечни такси към 31.03.2022 г., се събират по </w:t>
      </w:r>
      <w:r w:rsidRPr="007B3B54">
        <w:rPr>
          <w:rFonts w:ascii="Times New Roman" w:hAnsi="Times New Roman"/>
          <w:sz w:val="28"/>
          <w:szCs w:val="28"/>
        </w:rPr>
        <w:lastRenderedPageBreak/>
        <w:t>реда на отменените, считано от 01.04.2022 г., разпоредби на Наредбата за определянето и администрирането на местните такси и цени на услуги</w:t>
      </w:r>
      <w:r>
        <w:rPr>
          <w:rFonts w:ascii="Times New Roman" w:hAnsi="Times New Roman"/>
          <w:sz w:val="28"/>
          <w:szCs w:val="28"/>
        </w:rPr>
        <w:t xml:space="preserve"> на територията на Община Ловеч</w:t>
      </w:r>
      <w:r w:rsidRPr="007B3B54">
        <w:rPr>
          <w:rFonts w:ascii="Times New Roman" w:hAnsi="Times New Roman"/>
          <w:sz w:val="28"/>
          <w:szCs w:val="28"/>
        </w:rPr>
        <w:t xml:space="preserve">                                                                                    </w:t>
      </w:r>
    </w:p>
    <w:p w:rsidR="00A0644A" w:rsidRDefault="00A0644A" w:rsidP="00A0644A">
      <w:pPr>
        <w:spacing w:after="0" w:line="240" w:lineRule="auto"/>
        <w:ind w:firstLine="2268"/>
        <w:jc w:val="both"/>
        <w:rPr>
          <w:rFonts w:ascii="Times New Roman" w:hAnsi="Times New Roman"/>
          <w:b/>
          <w:sz w:val="24"/>
          <w:szCs w:val="24"/>
        </w:rPr>
      </w:pPr>
    </w:p>
    <w:p w:rsidR="00A0644A" w:rsidRPr="007B3B54" w:rsidRDefault="00A0644A" w:rsidP="00A0644A">
      <w:pPr>
        <w:spacing w:after="0" w:line="240" w:lineRule="auto"/>
        <w:ind w:firstLine="2268"/>
        <w:jc w:val="both"/>
        <w:rPr>
          <w:rFonts w:ascii="Times New Roman" w:hAnsi="Times New Roman"/>
          <w:b/>
          <w:sz w:val="24"/>
          <w:szCs w:val="24"/>
        </w:rPr>
      </w:pPr>
      <w:r w:rsidRPr="007B3B54">
        <w:rPr>
          <w:rFonts w:ascii="Times New Roman" w:hAnsi="Times New Roman"/>
          <w:b/>
          <w:sz w:val="24"/>
          <w:szCs w:val="24"/>
        </w:rPr>
        <w:t>ПРЕДСЕДАТЕЛ НА ОБЩИНСКИ СЪВЕТ-ЛОВЕЧ:</w:t>
      </w:r>
    </w:p>
    <w:p w:rsidR="00A0644A" w:rsidRPr="007B3B54" w:rsidRDefault="00A0644A" w:rsidP="00A0644A">
      <w:pPr>
        <w:spacing w:after="0" w:line="240" w:lineRule="auto"/>
        <w:ind w:firstLine="2268"/>
        <w:jc w:val="both"/>
        <w:rPr>
          <w:rFonts w:ascii="Times New Roman" w:hAnsi="Times New Roman"/>
          <w:b/>
          <w:sz w:val="24"/>
          <w:szCs w:val="24"/>
        </w:rPr>
      </w:pPr>
      <w:r w:rsidRPr="007B3B54">
        <w:rPr>
          <w:rFonts w:ascii="Times New Roman" w:hAnsi="Times New Roman"/>
          <w:b/>
          <w:sz w:val="24"/>
          <w:szCs w:val="24"/>
        </w:rPr>
        <w:t xml:space="preserve">                                                                                      /ПЕТЪР ЦОЛОВ/</w:t>
      </w:r>
    </w:p>
    <w:p w:rsidR="00A0644A" w:rsidRPr="007B3B54" w:rsidRDefault="00A0644A" w:rsidP="00A0644A">
      <w:pPr>
        <w:spacing w:after="0" w:line="240" w:lineRule="auto"/>
        <w:ind w:firstLine="2268"/>
        <w:jc w:val="both"/>
        <w:rPr>
          <w:rFonts w:ascii="Times New Roman" w:hAnsi="Times New Roman"/>
          <w:b/>
          <w:sz w:val="24"/>
          <w:szCs w:val="24"/>
        </w:rPr>
      </w:pPr>
    </w:p>
    <w:p w:rsidR="00A0644A" w:rsidRPr="007B3B54" w:rsidRDefault="00A0644A" w:rsidP="00A0644A">
      <w:pPr>
        <w:spacing w:after="0" w:line="240" w:lineRule="auto"/>
        <w:ind w:firstLine="2268"/>
        <w:jc w:val="both"/>
        <w:rPr>
          <w:rFonts w:ascii="Times New Roman" w:hAnsi="Times New Roman"/>
          <w:b/>
          <w:sz w:val="24"/>
          <w:szCs w:val="24"/>
        </w:rPr>
      </w:pPr>
    </w:p>
    <w:p w:rsidR="00A0644A" w:rsidRPr="007B3B54" w:rsidRDefault="00A0644A" w:rsidP="00A0644A">
      <w:pPr>
        <w:spacing w:after="0" w:line="240" w:lineRule="auto"/>
        <w:jc w:val="right"/>
        <w:rPr>
          <w:rFonts w:ascii="Times New Roman" w:eastAsia="Times New Roman" w:hAnsi="Times New Roman"/>
          <w:bCs/>
          <w:i/>
          <w:sz w:val="20"/>
          <w:szCs w:val="20"/>
        </w:rPr>
      </w:pPr>
      <w:r w:rsidRPr="007B3B54">
        <w:rPr>
          <w:rFonts w:ascii="Times New Roman" w:eastAsia="Times New Roman" w:hAnsi="Times New Roman"/>
          <w:bCs/>
          <w:i/>
          <w:sz w:val="20"/>
          <w:szCs w:val="20"/>
        </w:rPr>
        <w:t>(утвърдена с реш. № 450/26.06.2017 г.)</w:t>
      </w:r>
    </w:p>
    <w:p w:rsidR="00A0644A" w:rsidRPr="007B3B54" w:rsidRDefault="00A0644A" w:rsidP="00A0644A">
      <w:pPr>
        <w:spacing w:after="0" w:line="240" w:lineRule="auto"/>
        <w:jc w:val="right"/>
        <w:rPr>
          <w:rFonts w:ascii="Times New Roman" w:eastAsia="Times New Roman" w:hAnsi="Times New Roman"/>
          <w:bCs/>
          <w:i/>
          <w:sz w:val="20"/>
          <w:szCs w:val="20"/>
        </w:rPr>
      </w:pPr>
    </w:p>
    <w:p w:rsidR="00A0644A" w:rsidRPr="007B3B54" w:rsidRDefault="00A0644A" w:rsidP="00A0644A">
      <w:pPr>
        <w:spacing w:after="0" w:line="240" w:lineRule="auto"/>
        <w:jc w:val="both"/>
        <w:rPr>
          <w:rFonts w:ascii="Times New Roman" w:eastAsia="Times New Roman" w:hAnsi="Times New Roman"/>
          <w:b/>
          <w:bCs/>
          <w:sz w:val="24"/>
          <w:szCs w:val="20"/>
        </w:rPr>
      </w:pPr>
      <w:r w:rsidRPr="007B3B54">
        <w:rPr>
          <w:rFonts w:ascii="Times New Roman" w:eastAsia="Times New Roman" w:hAnsi="Times New Roman"/>
          <w:b/>
          <w:bCs/>
          <w:sz w:val="24"/>
          <w:szCs w:val="20"/>
        </w:rPr>
        <w:t>Вх. № ………………./ …………2017 г.</w:t>
      </w:r>
    </w:p>
    <w:p w:rsidR="00A0644A" w:rsidRPr="007B3B54" w:rsidRDefault="00A0644A" w:rsidP="00A0644A">
      <w:pPr>
        <w:spacing w:after="0" w:line="240" w:lineRule="auto"/>
        <w:jc w:val="right"/>
        <w:rPr>
          <w:rFonts w:ascii="Times New Roman" w:eastAsia="Times New Roman" w:hAnsi="Times New Roman"/>
          <w:b/>
          <w:bCs/>
          <w:sz w:val="24"/>
          <w:szCs w:val="20"/>
        </w:rPr>
      </w:pPr>
      <w:r w:rsidRPr="007B3B54">
        <w:rPr>
          <w:rFonts w:ascii="Times New Roman" w:eastAsia="Times New Roman" w:hAnsi="Times New Roman"/>
          <w:b/>
          <w:bCs/>
          <w:sz w:val="24"/>
          <w:szCs w:val="20"/>
        </w:rPr>
        <w:t>Образец  1</w:t>
      </w:r>
    </w:p>
    <w:p w:rsidR="00A0644A" w:rsidRPr="007B3B54" w:rsidRDefault="00A0644A" w:rsidP="00A0644A">
      <w:pPr>
        <w:spacing w:after="0" w:line="240" w:lineRule="auto"/>
        <w:jc w:val="both"/>
        <w:rPr>
          <w:rFonts w:ascii="Times New Roman" w:eastAsia="Times New Roman" w:hAnsi="Times New Roman"/>
          <w:b/>
          <w:bCs/>
          <w:sz w:val="24"/>
          <w:szCs w:val="20"/>
          <w:lang w:val="en-US"/>
        </w:rPr>
      </w:pPr>
    </w:p>
    <w:p w:rsidR="00A0644A" w:rsidRPr="007B3B54" w:rsidRDefault="00A0644A" w:rsidP="00A0644A">
      <w:pPr>
        <w:spacing w:after="0" w:line="240" w:lineRule="auto"/>
        <w:jc w:val="both"/>
        <w:rPr>
          <w:rFonts w:ascii="Times New Roman" w:eastAsia="Times New Roman" w:hAnsi="Times New Roman"/>
          <w:b/>
          <w:bCs/>
          <w:sz w:val="24"/>
          <w:szCs w:val="20"/>
        </w:rPr>
      </w:pPr>
      <w:r w:rsidRPr="007B3B54">
        <w:rPr>
          <w:rFonts w:ascii="Times New Roman" w:eastAsia="Times New Roman" w:hAnsi="Times New Roman"/>
          <w:b/>
          <w:bCs/>
          <w:sz w:val="24"/>
          <w:szCs w:val="20"/>
        </w:rPr>
        <w:t xml:space="preserve">ДО                                                                                                                              </w:t>
      </w:r>
    </w:p>
    <w:p w:rsidR="00A0644A" w:rsidRPr="007B3B54" w:rsidRDefault="00A0644A" w:rsidP="00A0644A">
      <w:pPr>
        <w:keepNext/>
        <w:spacing w:after="0" w:line="240" w:lineRule="auto"/>
        <w:jc w:val="both"/>
        <w:outlineLvl w:val="2"/>
        <w:rPr>
          <w:rFonts w:ascii="Times New Roman" w:eastAsia="Times New Roman" w:hAnsi="Times New Roman"/>
          <w:b/>
          <w:bCs/>
          <w:sz w:val="24"/>
          <w:szCs w:val="20"/>
        </w:rPr>
      </w:pPr>
      <w:r w:rsidRPr="007B3B54">
        <w:rPr>
          <w:rFonts w:ascii="Times New Roman" w:eastAsia="Times New Roman" w:hAnsi="Times New Roman"/>
          <w:b/>
          <w:bCs/>
          <w:sz w:val="24"/>
          <w:szCs w:val="20"/>
        </w:rPr>
        <w:t>КМЕТА НА ОБЩИНА ЛОВЕЧ</w:t>
      </w:r>
    </w:p>
    <w:p w:rsidR="00A0644A" w:rsidRPr="007B3B54" w:rsidRDefault="00A0644A" w:rsidP="00A0644A">
      <w:pPr>
        <w:spacing w:after="0" w:line="240" w:lineRule="auto"/>
        <w:ind w:left="6660"/>
        <w:jc w:val="both"/>
        <w:rPr>
          <w:rFonts w:ascii="Times New Roman" w:eastAsia="Times New Roman" w:hAnsi="Times New Roman"/>
          <w:b/>
          <w:bCs/>
          <w:szCs w:val="20"/>
          <w:lang w:val="ru-RU"/>
        </w:rPr>
      </w:pPr>
    </w:p>
    <w:p w:rsidR="00A0644A" w:rsidRPr="007B3B54" w:rsidRDefault="00A0644A" w:rsidP="00A0644A">
      <w:pPr>
        <w:keepNext/>
        <w:spacing w:after="0" w:line="240" w:lineRule="auto"/>
        <w:jc w:val="center"/>
        <w:outlineLvl w:val="0"/>
        <w:rPr>
          <w:rFonts w:ascii="Times New Roman" w:eastAsia="Times New Roman" w:hAnsi="Times New Roman"/>
          <w:b/>
          <w:bCs/>
          <w:sz w:val="28"/>
          <w:szCs w:val="20"/>
        </w:rPr>
      </w:pPr>
      <w:r w:rsidRPr="007B3B54">
        <w:rPr>
          <w:rFonts w:ascii="Times New Roman" w:eastAsia="Times New Roman" w:hAnsi="Times New Roman"/>
          <w:b/>
          <w:bCs/>
          <w:sz w:val="28"/>
          <w:szCs w:val="20"/>
        </w:rPr>
        <w:t>ДЕКЛАРАЦИЯ</w:t>
      </w:r>
    </w:p>
    <w:p w:rsidR="00A0644A" w:rsidRPr="007B3B54" w:rsidRDefault="00A0644A" w:rsidP="00A0644A">
      <w:pPr>
        <w:spacing w:after="0" w:line="240" w:lineRule="auto"/>
        <w:jc w:val="center"/>
        <w:rPr>
          <w:rFonts w:ascii="Times New Roman" w:eastAsia="Times New Roman" w:hAnsi="Times New Roman"/>
          <w:b/>
          <w:bCs/>
          <w:sz w:val="24"/>
          <w:szCs w:val="20"/>
        </w:rPr>
      </w:pPr>
      <w:r w:rsidRPr="007B3B54">
        <w:rPr>
          <w:rFonts w:ascii="Times New Roman" w:eastAsia="Times New Roman" w:hAnsi="Times New Roman"/>
          <w:b/>
          <w:bCs/>
          <w:sz w:val="24"/>
          <w:szCs w:val="20"/>
        </w:rPr>
        <w:t xml:space="preserve">за освобождаване от такса за сметосъбиране и сметоизвозване по чл.18 от Наредба за определянето и администрирането на местни такси и цени на услуги на територията на Община Ловеч </w:t>
      </w:r>
    </w:p>
    <w:p w:rsidR="00A0644A" w:rsidRPr="007B3B54" w:rsidRDefault="00A0644A" w:rsidP="00A0644A">
      <w:pPr>
        <w:spacing w:after="0" w:line="240" w:lineRule="auto"/>
        <w:rPr>
          <w:rFonts w:ascii="Times New Roman" w:eastAsia="Times New Roman" w:hAnsi="Times New Roman"/>
          <w:sz w:val="24"/>
          <w:szCs w:val="20"/>
        </w:rPr>
      </w:pPr>
      <w:r w:rsidRPr="007B3B54">
        <w:rPr>
          <w:rFonts w:ascii="Times New Roman" w:eastAsia="Times New Roman" w:hAnsi="Times New Roman"/>
          <w:sz w:val="24"/>
          <w:szCs w:val="20"/>
        </w:rPr>
        <w:t>1. От __________________________________________________ ЕГН ___________________</w:t>
      </w:r>
    </w:p>
    <w:p w:rsidR="00A0644A" w:rsidRPr="007B3B54" w:rsidRDefault="00A0644A" w:rsidP="00A0644A">
      <w:pPr>
        <w:spacing w:after="0" w:line="240" w:lineRule="auto"/>
        <w:ind w:left="1080"/>
        <w:rPr>
          <w:rFonts w:ascii="Times New Roman" w:eastAsia="Times New Roman" w:hAnsi="Times New Roman"/>
          <w:b/>
          <w:bCs/>
          <w:sz w:val="18"/>
          <w:szCs w:val="20"/>
        </w:rPr>
      </w:pPr>
      <w:r w:rsidRPr="007B3B54">
        <w:rPr>
          <w:rFonts w:ascii="Times New Roman" w:eastAsia="Times New Roman" w:hAnsi="Times New Roman"/>
          <w:b/>
          <w:bCs/>
          <w:sz w:val="18"/>
          <w:szCs w:val="20"/>
        </w:rPr>
        <w:t xml:space="preserve">               /собствено, бащино и фамилно име и ЕГН на лицето/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Адрес__________________________________________________тел. _____</w:t>
      </w:r>
      <w:r w:rsidRPr="007B3B54">
        <w:rPr>
          <w:rFonts w:ascii="Times New Roman" w:eastAsia="Times New Roman" w:hAnsi="Times New Roman"/>
          <w:sz w:val="24"/>
          <w:szCs w:val="20"/>
          <w:lang w:val="ru-RU"/>
        </w:rPr>
        <w:t>_</w:t>
      </w:r>
      <w:r w:rsidRPr="007B3B54">
        <w:rPr>
          <w:rFonts w:ascii="Times New Roman" w:eastAsia="Times New Roman" w:hAnsi="Times New Roman"/>
          <w:sz w:val="24"/>
          <w:szCs w:val="20"/>
        </w:rPr>
        <w:t>______________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rPr>
        <w:t xml:space="preserve">                                             </w:t>
      </w: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 xml:space="preserve">   /адрес на местоживеене на лицето/</w:t>
      </w:r>
    </w:p>
    <w:p w:rsidR="00A0644A" w:rsidRPr="007B3B54" w:rsidRDefault="00A0644A" w:rsidP="00A0644A">
      <w:pPr>
        <w:spacing w:after="0" w:line="240" w:lineRule="auto"/>
        <w:jc w:val="both"/>
        <w:rPr>
          <w:rFonts w:ascii="Times New Roman" w:eastAsia="Times New Roman" w:hAnsi="Times New Roman"/>
          <w:sz w:val="24"/>
          <w:szCs w:val="20"/>
          <w:lang w:val="ru-RU"/>
        </w:rPr>
      </w:pPr>
      <w:r w:rsidRPr="007B3B54">
        <w:rPr>
          <w:rFonts w:ascii="Times New Roman" w:eastAsia="Times New Roman" w:hAnsi="Times New Roman"/>
          <w:sz w:val="24"/>
          <w:szCs w:val="20"/>
        </w:rPr>
        <w:t>Представлявано от__________________________________</w:t>
      </w:r>
      <w:r w:rsidRPr="007B3B54">
        <w:rPr>
          <w:rFonts w:ascii="Times New Roman" w:eastAsia="Times New Roman" w:hAnsi="Times New Roman"/>
          <w:sz w:val="24"/>
          <w:szCs w:val="20"/>
          <w:lang w:val="ru-RU"/>
        </w:rPr>
        <w:t>____</w:t>
      </w:r>
      <w:r w:rsidRPr="007B3B54">
        <w:rPr>
          <w:rFonts w:ascii="Times New Roman" w:eastAsia="Times New Roman" w:hAnsi="Times New Roman"/>
          <w:sz w:val="24"/>
          <w:szCs w:val="20"/>
        </w:rPr>
        <w:t>ЕГН</w:t>
      </w:r>
      <w:r w:rsidRPr="007B3B54">
        <w:rPr>
          <w:rFonts w:ascii="Times New Roman" w:eastAsia="Times New Roman" w:hAnsi="Times New Roman"/>
          <w:sz w:val="24"/>
          <w:szCs w:val="20"/>
          <w:lang w:val="ru-RU"/>
        </w:rPr>
        <w:t>_</w:t>
      </w:r>
      <w:r w:rsidRPr="007B3B54">
        <w:rPr>
          <w:rFonts w:ascii="Times New Roman" w:eastAsia="Times New Roman" w:hAnsi="Times New Roman"/>
          <w:sz w:val="24"/>
          <w:szCs w:val="20"/>
        </w:rPr>
        <w:t>___________________</w:t>
      </w:r>
      <w:r w:rsidRPr="007B3B54">
        <w:rPr>
          <w:rFonts w:ascii="Times New Roman" w:eastAsia="Times New Roman" w:hAnsi="Times New Roman"/>
          <w:sz w:val="24"/>
          <w:szCs w:val="20"/>
          <w:lang w:val="ru-RU"/>
        </w:rPr>
        <w:t>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/собствено, бащино и фамилно име и ЕГН на лицето/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2. _____________________________________________________  ЕГН __________________</w:t>
      </w:r>
    </w:p>
    <w:p w:rsidR="00A0644A" w:rsidRPr="007B3B54" w:rsidRDefault="00A0644A" w:rsidP="00A0644A">
      <w:pPr>
        <w:spacing w:after="0" w:line="240" w:lineRule="auto"/>
        <w:ind w:left="1080"/>
        <w:rPr>
          <w:rFonts w:ascii="Times New Roman" w:eastAsia="Times New Roman" w:hAnsi="Times New Roman"/>
          <w:b/>
          <w:bCs/>
          <w:sz w:val="18"/>
          <w:szCs w:val="20"/>
        </w:rPr>
      </w:pPr>
      <w:r w:rsidRPr="007B3B54">
        <w:rPr>
          <w:rFonts w:ascii="Times New Roman" w:eastAsia="Times New Roman" w:hAnsi="Times New Roman"/>
          <w:b/>
          <w:bCs/>
          <w:sz w:val="18"/>
          <w:szCs w:val="20"/>
        </w:rPr>
        <w:t xml:space="preserve">                         /собствено, бащино и фамилно име на лицето/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Адрес ______________________________________</w:t>
      </w:r>
      <w:r w:rsidRPr="007B3B54">
        <w:rPr>
          <w:rFonts w:ascii="Times New Roman" w:eastAsia="Times New Roman" w:hAnsi="Times New Roman"/>
          <w:sz w:val="24"/>
          <w:szCs w:val="20"/>
          <w:lang w:val="ru-RU"/>
        </w:rPr>
        <w:t>___</w:t>
      </w:r>
      <w:r w:rsidRPr="007B3B54">
        <w:rPr>
          <w:rFonts w:ascii="Times New Roman" w:eastAsia="Times New Roman" w:hAnsi="Times New Roman"/>
          <w:sz w:val="24"/>
          <w:szCs w:val="20"/>
        </w:rPr>
        <w:t>________</w:t>
      </w:r>
      <w:r w:rsidRPr="007B3B54">
        <w:rPr>
          <w:rFonts w:ascii="Times New Roman" w:eastAsia="Times New Roman" w:hAnsi="Times New Roman"/>
          <w:sz w:val="24"/>
          <w:szCs w:val="20"/>
          <w:lang w:val="ru-RU"/>
        </w:rPr>
        <w:t xml:space="preserve"> </w:t>
      </w:r>
      <w:r w:rsidRPr="007B3B54">
        <w:rPr>
          <w:rFonts w:ascii="Times New Roman" w:eastAsia="Times New Roman" w:hAnsi="Times New Roman"/>
          <w:sz w:val="24"/>
          <w:szCs w:val="20"/>
        </w:rPr>
        <w:t>тел. _________</w:t>
      </w:r>
      <w:r w:rsidRPr="007B3B54">
        <w:rPr>
          <w:rFonts w:ascii="Times New Roman" w:eastAsia="Times New Roman" w:hAnsi="Times New Roman"/>
          <w:sz w:val="24"/>
          <w:szCs w:val="20"/>
          <w:lang w:val="ru-RU"/>
        </w:rPr>
        <w:t>___________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/адрес на местоживеене на лицето/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 xml:space="preserve">3. ____________________________________________________ </w:t>
      </w:r>
      <w:r w:rsidRPr="007B3B54">
        <w:rPr>
          <w:rFonts w:ascii="Times New Roman" w:eastAsia="Times New Roman" w:hAnsi="Times New Roman"/>
          <w:sz w:val="24"/>
          <w:szCs w:val="20"/>
          <w:lang w:val="en-US"/>
        </w:rPr>
        <w:t>E</w:t>
      </w:r>
      <w:r w:rsidRPr="007B3B54">
        <w:rPr>
          <w:rFonts w:ascii="Times New Roman" w:eastAsia="Times New Roman" w:hAnsi="Times New Roman"/>
          <w:sz w:val="24"/>
          <w:szCs w:val="20"/>
        </w:rPr>
        <w:t>ГН ____________________</w:t>
      </w:r>
    </w:p>
    <w:p w:rsidR="00A0644A" w:rsidRPr="007B3B54" w:rsidRDefault="00A0644A" w:rsidP="00A0644A">
      <w:pPr>
        <w:spacing w:after="0" w:line="240" w:lineRule="auto"/>
        <w:ind w:left="540"/>
        <w:rPr>
          <w:rFonts w:ascii="Times New Roman" w:eastAsia="Times New Roman" w:hAnsi="Times New Roman"/>
          <w:b/>
          <w:bCs/>
          <w:sz w:val="18"/>
          <w:szCs w:val="20"/>
        </w:rPr>
      </w:pPr>
      <w:r w:rsidRPr="007B3B54">
        <w:rPr>
          <w:rFonts w:ascii="Times New Roman" w:eastAsia="Times New Roman" w:hAnsi="Times New Roman"/>
          <w:b/>
          <w:bCs/>
          <w:sz w:val="18"/>
          <w:szCs w:val="20"/>
        </w:rPr>
        <w:t xml:space="preserve">                                   /собствено, бащино и фамилно име на лицето/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Адрес__________________________________________________</w:t>
      </w:r>
      <w:r w:rsidRPr="007B3B54">
        <w:rPr>
          <w:rFonts w:ascii="Times New Roman" w:eastAsia="Times New Roman" w:hAnsi="Times New Roman"/>
          <w:sz w:val="24"/>
          <w:szCs w:val="20"/>
          <w:lang w:val="ru-RU"/>
        </w:rPr>
        <w:t xml:space="preserve"> </w:t>
      </w:r>
      <w:r w:rsidRPr="007B3B54">
        <w:rPr>
          <w:rFonts w:ascii="Times New Roman" w:eastAsia="Times New Roman" w:hAnsi="Times New Roman"/>
          <w:sz w:val="24"/>
          <w:szCs w:val="20"/>
        </w:rPr>
        <w:t>тел.</w:t>
      </w:r>
      <w:r w:rsidRPr="007B3B54">
        <w:rPr>
          <w:rFonts w:ascii="Times New Roman" w:eastAsia="Times New Roman" w:hAnsi="Times New Roman"/>
          <w:sz w:val="24"/>
          <w:szCs w:val="20"/>
          <w:lang w:val="ru-RU"/>
        </w:rPr>
        <w:t xml:space="preserve"> </w:t>
      </w:r>
      <w:r w:rsidRPr="007B3B54">
        <w:rPr>
          <w:rFonts w:ascii="Times New Roman" w:eastAsia="Times New Roman" w:hAnsi="Times New Roman"/>
          <w:sz w:val="24"/>
          <w:szCs w:val="20"/>
        </w:rPr>
        <w:t>___________________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/адрес на местоживеене на лицето/</w:t>
      </w:r>
    </w:p>
    <w:p w:rsidR="00A0644A" w:rsidRPr="007B3B54" w:rsidRDefault="00A0644A" w:rsidP="00A0644A">
      <w:pPr>
        <w:spacing w:after="0" w:line="240" w:lineRule="auto"/>
        <w:ind w:left="1260"/>
        <w:jc w:val="center"/>
        <w:rPr>
          <w:rFonts w:ascii="Times New Roman" w:eastAsia="Times New Roman" w:hAnsi="Times New Roman"/>
          <w:b/>
          <w:bCs/>
          <w:sz w:val="18"/>
          <w:szCs w:val="20"/>
        </w:rPr>
      </w:pPr>
    </w:p>
    <w:p w:rsidR="00A0644A" w:rsidRPr="007B3B54" w:rsidRDefault="00A0644A" w:rsidP="00A0644A">
      <w:pPr>
        <w:spacing w:after="0" w:line="480" w:lineRule="auto"/>
        <w:ind w:firstLine="540"/>
        <w:jc w:val="both"/>
        <w:rPr>
          <w:rFonts w:ascii="Times New Roman" w:eastAsia="Times New Roman" w:hAnsi="Times New Roman"/>
          <w:b/>
          <w:bCs/>
          <w:sz w:val="24"/>
          <w:szCs w:val="20"/>
        </w:rPr>
      </w:pPr>
      <w:r w:rsidRPr="007B3B54">
        <w:rPr>
          <w:rFonts w:ascii="Times New Roman" w:eastAsia="Times New Roman" w:hAnsi="Times New Roman"/>
          <w:b/>
          <w:bCs/>
          <w:sz w:val="24"/>
          <w:szCs w:val="20"/>
        </w:rPr>
        <w:t>Уважаеми Господин кмет,</w:t>
      </w:r>
    </w:p>
    <w:p w:rsidR="00A0644A" w:rsidRPr="007B3B54" w:rsidRDefault="00A0644A" w:rsidP="00A0644A">
      <w:pPr>
        <w:spacing w:after="0" w:line="360" w:lineRule="auto"/>
        <w:ind w:firstLine="540"/>
        <w:jc w:val="both"/>
        <w:rPr>
          <w:rFonts w:ascii="Times New Roman" w:eastAsia="Times New Roman" w:hAnsi="Times New Roman"/>
          <w:sz w:val="24"/>
          <w:szCs w:val="20"/>
          <w:lang w:val="ru-RU"/>
        </w:rPr>
      </w:pPr>
      <w:r w:rsidRPr="007B3B54">
        <w:rPr>
          <w:rFonts w:ascii="Times New Roman" w:eastAsia="Times New Roman" w:hAnsi="Times New Roman"/>
          <w:sz w:val="24"/>
          <w:szCs w:val="20"/>
        </w:rPr>
        <w:t>Декларирам/е в качеството си на данъчнозадължено/и лице/а, че имот с партиден № ______</w:t>
      </w:r>
      <w:r w:rsidRPr="007B3B54">
        <w:rPr>
          <w:rFonts w:ascii="Times New Roman" w:eastAsia="Times New Roman" w:hAnsi="Times New Roman"/>
          <w:sz w:val="24"/>
          <w:szCs w:val="20"/>
          <w:lang w:val="ru-RU"/>
        </w:rPr>
        <w:t>___</w:t>
      </w:r>
      <w:r w:rsidRPr="007B3B54">
        <w:rPr>
          <w:rFonts w:ascii="Times New Roman" w:eastAsia="Times New Roman" w:hAnsi="Times New Roman"/>
          <w:sz w:val="24"/>
          <w:szCs w:val="20"/>
        </w:rPr>
        <w:t>, представляващ ______________________________ кв.________парцел _______</w:t>
      </w:r>
      <w:r w:rsidRPr="007B3B54">
        <w:rPr>
          <w:rFonts w:ascii="Times New Roman" w:eastAsia="Times New Roman" w:hAnsi="Times New Roman"/>
          <w:sz w:val="24"/>
          <w:szCs w:val="20"/>
          <w:lang w:val="ru-RU"/>
        </w:rPr>
        <w:t>_</w:t>
      </w:r>
    </w:p>
    <w:p w:rsidR="00A0644A" w:rsidRPr="007B3B54" w:rsidRDefault="00A0644A" w:rsidP="00A0644A">
      <w:pPr>
        <w:spacing w:after="0" w:line="360" w:lineRule="auto"/>
        <w:jc w:val="both"/>
        <w:rPr>
          <w:rFonts w:ascii="Times New Roman" w:eastAsia="Times New Roman" w:hAnsi="Times New Roman"/>
          <w:sz w:val="24"/>
          <w:szCs w:val="20"/>
        </w:rPr>
      </w:pPr>
      <w:r w:rsidRPr="007B3B54">
        <w:rPr>
          <w:rFonts w:ascii="Times New Roman" w:eastAsia="Times New Roman" w:hAnsi="Times New Roman"/>
          <w:sz w:val="24"/>
          <w:szCs w:val="20"/>
        </w:rPr>
        <w:t>находящ се на адрес: ____________________________________________________________</w:t>
      </w:r>
    </w:p>
    <w:p w:rsidR="00A0644A" w:rsidRPr="007B3B54" w:rsidRDefault="00A0644A" w:rsidP="00A0644A">
      <w:pPr>
        <w:spacing w:after="0" w:line="240" w:lineRule="auto"/>
        <w:ind w:left="2160"/>
        <w:jc w:val="center"/>
        <w:rPr>
          <w:rFonts w:ascii="Times New Roman" w:eastAsia="Times New Roman" w:hAnsi="Times New Roman"/>
          <w:b/>
          <w:bCs/>
          <w:sz w:val="18"/>
          <w:szCs w:val="20"/>
        </w:rPr>
      </w:pPr>
      <w:r w:rsidRPr="007B3B54">
        <w:rPr>
          <w:rFonts w:ascii="Times New Roman" w:eastAsia="Times New Roman" w:hAnsi="Times New Roman"/>
          <w:b/>
          <w:bCs/>
          <w:sz w:val="18"/>
          <w:szCs w:val="20"/>
        </w:rPr>
        <w:t>/град/село, община, ж.к., улица, бл., вх., ап., ет./</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няма да се използва през цялата ____________________ год.</w:t>
      </w:r>
    </w:p>
    <w:p w:rsidR="00A0644A" w:rsidRPr="007B3B54" w:rsidRDefault="00A0644A" w:rsidP="00A0644A">
      <w:pPr>
        <w:spacing w:after="0" w:line="240" w:lineRule="auto"/>
        <w:ind w:firstLine="540"/>
        <w:jc w:val="both"/>
        <w:rPr>
          <w:rFonts w:ascii="Times New Roman" w:eastAsia="Times New Roman" w:hAnsi="Times New Roman"/>
          <w:bCs/>
          <w:sz w:val="24"/>
          <w:szCs w:val="20"/>
        </w:rPr>
      </w:pPr>
      <w:r w:rsidRPr="007B3B54">
        <w:rPr>
          <w:rFonts w:ascii="Times New Roman" w:eastAsia="Times New Roman" w:hAnsi="Times New Roman"/>
          <w:sz w:val="24"/>
          <w:szCs w:val="24"/>
        </w:rPr>
        <w:t>Моля/им да бъда/ем освободен/и от такса битови отпадъци в частта за услугата за сметосъбиране и сметоизвозване за горния имот.</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ab/>
        <w:t>Декларирам/е, че:</w:t>
      </w:r>
    </w:p>
    <w:p w:rsidR="00A0644A" w:rsidRPr="007B3B54" w:rsidRDefault="00A0644A" w:rsidP="00A0644A">
      <w:pPr>
        <w:numPr>
          <w:ilvl w:val="0"/>
          <w:numId w:val="11"/>
        </w:num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имотът не ми/ни е основно жилище;</w:t>
      </w:r>
    </w:p>
    <w:p w:rsidR="00A0644A" w:rsidRPr="007B3B54" w:rsidRDefault="00A0644A" w:rsidP="00A0644A">
      <w:pPr>
        <w:numPr>
          <w:ilvl w:val="0"/>
          <w:numId w:val="11"/>
        </w:num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 xml:space="preserve">съм съгласен служители на общината да проверяват сметките ми за  потребление на ел. енергия или питейна вода към “ЧЕЗ Електро България” АД и “В и К” АД; </w:t>
      </w:r>
    </w:p>
    <w:p w:rsidR="00A0644A" w:rsidRPr="007B3B54" w:rsidRDefault="00A0644A" w:rsidP="00A0644A">
      <w:pPr>
        <w:numPr>
          <w:ilvl w:val="0"/>
          <w:numId w:val="11"/>
        </w:num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потреблението на ел енергия може да проверявате на ИТН № …………………….и абонатен № ………………….. на сайта на “ЧЕЗ Електро България”;</w:t>
      </w:r>
    </w:p>
    <w:p w:rsidR="00A0644A" w:rsidRPr="007B3B54" w:rsidRDefault="00A0644A" w:rsidP="00A0644A">
      <w:pPr>
        <w:numPr>
          <w:ilvl w:val="0"/>
          <w:numId w:val="11"/>
        </w:num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 xml:space="preserve">в този имот ежемесечното потребление на ел. енергия няма да надвишава 10 </w:t>
      </w:r>
      <w:r w:rsidRPr="007B3B54">
        <w:rPr>
          <w:rFonts w:ascii="Times New Roman" w:eastAsia="Times New Roman" w:hAnsi="Times New Roman"/>
          <w:sz w:val="24"/>
          <w:szCs w:val="20"/>
          <w:lang w:val="en-US"/>
        </w:rPr>
        <w:t>kwh</w:t>
      </w:r>
      <w:r w:rsidRPr="007B3B54">
        <w:rPr>
          <w:rFonts w:ascii="Times New Roman" w:eastAsia="Times New Roman" w:hAnsi="Times New Roman"/>
          <w:sz w:val="24"/>
          <w:szCs w:val="20"/>
        </w:rPr>
        <w:t xml:space="preserve">, а на вода </w:t>
      </w:r>
      <w:smartTag w:uri="urn:schemas-microsoft-com:office:smarttags" w:element="metricconverter">
        <w:smartTagPr>
          <w:attr w:name="ProductID" w:val="0,1 куб. м."/>
        </w:smartTagPr>
        <w:r w:rsidRPr="007B3B54">
          <w:rPr>
            <w:rFonts w:ascii="Times New Roman" w:eastAsia="Times New Roman" w:hAnsi="Times New Roman"/>
            <w:sz w:val="24"/>
            <w:szCs w:val="20"/>
          </w:rPr>
          <w:t>0,1 куб. м.</w:t>
        </w:r>
      </w:smartTag>
      <w:r w:rsidRPr="007B3B54">
        <w:rPr>
          <w:rFonts w:ascii="Times New Roman" w:eastAsia="Times New Roman" w:hAnsi="Times New Roman"/>
          <w:sz w:val="24"/>
          <w:szCs w:val="20"/>
        </w:rPr>
        <w:t>;</w:t>
      </w:r>
    </w:p>
    <w:p w:rsidR="00A0644A" w:rsidRPr="007B3B54" w:rsidRDefault="00A0644A" w:rsidP="00A0644A">
      <w:pPr>
        <w:spacing w:after="0" w:line="240" w:lineRule="auto"/>
        <w:ind w:firstLine="540"/>
        <w:jc w:val="both"/>
        <w:rPr>
          <w:rFonts w:ascii="Times New Roman" w:eastAsia="Times New Roman" w:hAnsi="Times New Roman"/>
          <w:sz w:val="24"/>
          <w:szCs w:val="20"/>
        </w:rPr>
      </w:pPr>
      <w:r w:rsidRPr="007B3B54">
        <w:rPr>
          <w:rFonts w:ascii="Times New Roman" w:eastAsia="Times New Roman" w:hAnsi="Times New Roman"/>
          <w:sz w:val="24"/>
          <w:szCs w:val="20"/>
        </w:rPr>
        <w:t xml:space="preserve">Декларирам/е, че съм/е запознат/и, че при установяване на декларирани от мен/нас неверни данни или при установяване на ежемесечно потребление на ел. енергия надвишаващо </w:t>
      </w:r>
      <w:r w:rsidRPr="007B3B54">
        <w:rPr>
          <w:rFonts w:ascii="Times New Roman" w:eastAsia="Times New Roman" w:hAnsi="Times New Roman"/>
          <w:sz w:val="24"/>
          <w:szCs w:val="20"/>
        </w:rPr>
        <w:lastRenderedPageBreak/>
        <w:t xml:space="preserve">10 </w:t>
      </w:r>
      <w:r w:rsidRPr="007B3B54">
        <w:rPr>
          <w:rFonts w:ascii="Times New Roman" w:eastAsia="Times New Roman" w:hAnsi="Times New Roman"/>
          <w:sz w:val="24"/>
          <w:szCs w:val="20"/>
          <w:lang w:val="en-US"/>
        </w:rPr>
        <w:t>kwh</w:t>
      </w:r>
      <w:r w:rsidRPr="007B3B54">
        <w:rPr>
          <w:rFonts w:ascii="Times New Roman" w:eastAsia="Times New Roman" w:hAnsi="Times New Roman"/>
          <w:sz w:val="24"/>
          <w:szCs w:val="20"/>
        </w:rPr>
        <w:t xml:space="preserve"> и на вода надвишаващо </w:t>
      </w:r>
      <w:smartTag w:uri="urn:schemas-microsoft-com:office:smarttags" w:element="metricconverter">
        <w:smartTagPr>
          <w:attr w:name="ProductID" w:val="0,1 куб. м."/>
        </w:smartTagPr>
        <w:r w:rsidRPr="007B3B54">
          <w:rPr>
            <w:rFonts w:ascii="Times New Roman" w:eastAsia="Times New Roman" w:hAnsi="Times New Roman"/>
            <w:sz w:val="24"/>
            <w:szCs w:val="20"/>
          </w:rPr>
          <w:t>0,1 куб. м.</w:t>
        </w:r>
      </w:smartTag>
      <w:r w:rsidRPr="007B3B54">
        <w:rPr>
          <w:rFonts w:ascii="Times New Roman" w:eastAsia="Times New Roman" w:hAnsi="Times New Roman"/>
          <w:sz w:val="24"/>
          <w:szCs w:val="20"/>
        </w:rPr>
        <w:t xml:space="preserve"> имотът ми/ни ще бъде обложен с годишния размер на</w:t>
      </w:r>
      <w:r w:rsidRPr="007B3B54">
        <w:rPr>
          <w:rFonts w:ascii="Times New Roman" w:eastAsia="Times New Roman" w:hAnsi="Times New Roman"/>
          <w:sz w:val="24"/>
          <w:szCs w:val="20"/>
          <w:lang w:val="ru-RU"/>
        </w:rPr>
        <w:t xml:space="preserve"> такса </w:t>
      </w:r>
      <w:r w:rsidRPr="007B3B54">
        <w:rPr>
          <w:rFonts w:ascii="Times New Roman" w:eastAsia="Times New Roman" w:hAnsi="Times New Roman"/>
          <w:sz w:val="24"/>
          <w:szCs w:val="20"/>
        </w:rPr>
        <w:t>битови отпадъци в частта за услугата за сметосъбиране и сметоизвозване, както и че за неверни данни нося/им отговорност по чл. 313 от НК.</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ab/>
      </w:r>
    </w:p>
    <w:p w:rsidR="00A0644A" w:rsidRPr="007B3B54" w:rsidRDefault="00A0644A" w:rsidP="00A0644A">
      <w:pPr>
        <w:spacing w:after="0" w:line="360" w:lineRule="auto"/>
        <w:jc w:val="both"/>
        <w:rPr>
          <w:rFonts w:ascii="Times New Roman" w:eastAsia="Times New Roman" w:hAnsi="Times New Roman"/>
          <w:sz w:val="24"/>
          <w:szCs w:val="20"/>
        </w:rPr>
      </w:pPr>
      <w:r w:rsidRPr="007B3B54">
        <w:rPr>
          <w:rFonts w:ascii="Times New Roman" w:eastAsia="Times New Roman" w:hAnsi="Times New Roman"/>
          <w:sz w:val="24"/>
          <w:szCs w:val="20"/>
        </w:rPr>
        <w:t>Дата: ________________                             Подпис на деклараторите:1. ___________________</w:t>
      </w:r>
    </w:p>
    <w:p w:rsidR="00A0644A" w:rsidRPr="007B3B54" w:rsidRDefault="00A0644A" w:rsidP="00A0644A">
      <w:pPr>
        <w:spacing w:after="0" w:line="360" w:lineRule="auto"/>
        <w:jc w:val="right"/>
        <w:rPr>
          <w:rFonts w:ascii="Times New Roman" w:eastAsia="Times New Roman" w:hAnsi="Times New Roman"/>
          <w:sz w:val="24"/>
          <w:szCs w:val="20"/>
        </w:rPr>
      </w:pPr>
      <w:r w:rsidRPr="007B3B54">
        <w:rPr>
          <w:rFonts w:ascii="Times New Roman" w:eastAsia="Times New Roman" w:hAnsi="Times New Roman"/>
          <w:sz w:val="24"/>
          <w:szCs w:val="20"/>
        </w:rPr>
        <w:t>2. ___________________</w:t>
      </w:r>
    </w:p>
    <w:p w:rsidR="00A0644A" w:rsidRPr="007B3B54" w:rsidRDefault="00A0644A" w:rsidP="00A0644A">
      <w:pPr>
        <w:spacing w:after="0" w:line="360" w:lineRule="auto"/>
        <w:jc w:val="right"/>
        <w:rPr>
          <w:rFonts w:ascii="Times New Roman" w:eastAsia="Times New Roman" w:hAnsi="Times New Roman"/>
          <w:sz w:val="24"/>
          <w:szCs w:val="20"/>
        </w:rPr>
      </w:pPr>
      <w:r w:rsidRPr="007B3B54">
        <w:rPr>
          <w:rFonts w:ascii="Times New Roman" w:eastAsia="Times New Roman" w:hAnsi="Times New Roman"/>
          <w:sz w:val="24"/>
          <w:szCs w:val="20"/>
        </w:rPr>
        <w:t>3. ___________________</w:t>
      </w:r>
    </w:p>
    <w:p w:rsidR="00A0644A" w:rsidRPr="007B3B54" w:rsidRDefault="00A0644A" w:rsidP="00A0644A">
      <w:pPr>
        <w:spacing w:after="0" w:line="360" w:lineRule="auto"/>
        <w:jc w:val="both"/>
        <w:rPr>
          <w:rFonts w:ascii="Times New Roman" w:eastAsia="Times New Roman" w:hAnsi="Times New Roman"/>
          <w:sz w:val="24"/>
          <w:szCs w:val="20"/>
        </w:rPr>
      </w:pPr>
      <w:r w:rsidRPr="007B3B54">
        <w:rPr>
          <w:rFonts w:ascii="Times New Roman" w:eastAsia="Times New Roman" w:hAnsi="Times New Roman"/>
          <w:b/>
          <w:sz w:val="24"/>
          <w:szCs w:val="20"/>
        </w:rPr>
        <w:t>Забележка:</w:t>
      </w:r>
      <w:r w:rsidRPr="007B3B54">
        <w:rPr>
          <w:rFonts w:ascii="Times New Roman" w:eastAsia="Times New Roman" w:hAnsi="Times New Roman"/>
          <w:sz w:val="24"/>
          <w:szCs w:val="20"/>
        </w:rPr>
        <w:t xml:space="preserve"> Молба-Декларацията се попълва и подписва от всички собственици или ползватели на имота.</w:t>
      </w:r>
    </w:p>
    <w:p w:rsidR="00A0644A" w:rsidRPr="007B3B54" w:rsidRDefault="00A0644A" w:rsidP="00A0644A">
      <w:pPr>
        <w:spacing w:after="0" w:line="240" w:lineRule="auto"/>
        <w:jc w:val="right"/>
        <w:rPr>
          <w:rFonts w:ascii="Times New Roman" w:eastAsia="Times New Roman" w:hAnsi="Times New Roman"/>
          <w:bCs/>
          <w:i/>
          <w:sz w:val="20"/>
          <w:szCs w:val="20"/>
        </w:rPr>
      </w:pPr>
      <w:r w:rsidRPr="007B3B54">
        <w:rPr>
          <w:rFonts w:ascii="Times New Roman" w:eastAsia="Times New Roman" w:hAnsi="Times New Roman"/>
          <w:bCs/>
          <w:i/>
          <w:sz w:val="20"/>
          <w:szCs w:val="20"/>
        </w:rPr>
        <w:t>(утвърдена с реш. № 450/26.06.2017 г.)</w:t>
      </w:r>
    </w:p>
    <w:p w:rsidR="00A0644A" w:rsidRPr="007B3B54" w:rsidRDefault="00A0644A" w:rsidP="00A0644A">
      <w:pPr>
        <w:spacing w:after="0" w:line="240" w:lineRule="auto"/>
        <w:jc w:val="right"/>
        <w:rPr>
          <w:rFonts w:ascii="Times New Roman" w:eastAsia="Times New Roman" w:hAnsi="Times New Roman"/>
          <w:b/>
          <w:bCs/>
          <w:sz w:val="24"/>
          <w:szCs w:val="20"/>
        </w:rPr>
      </w:pPr>
      <w:r w:rsidRPr="007B3B54">
        <w:rPr>
          <w:rFonts w:ascii="Times New Roman" w:eastAsia="Times New Roman" w:hAnsi="Times New Roman"/>
          <w:b/>
          <w:bCs/>
          <w:sz w:val="24"/>
          <w:szCs w:val="20"/>
        </w:rPr>
        <w:t xml:space="preserve">                                                                                                                                                      Образец  2</w:t>
      </w:r>
    </w:p>
    <w:p w:rsidR="00A0644A" w:rsidRPr="007B3B54" w:rsidRDefault="00A0644A" w:rsidP="00A0644A">
      <w:pPr>
        <w:spacing w:after="0" w:line="240" w:lineRule="auto"/>
        <w:jc w:val="both"/>
        <w:rPr>
          <w:rFonts w:ascii="Times New Roman" w:eastAsia="Times New Roman" w:hAnsi="Times New Roman"/>
          <w:b/>
          <w:bCs/>
          <w:sz w:val="24"/>
          <w:szCs w:val="20"/>
        </w:rPr>
      </w:pPr>
      <w:r w:rsidRPr="007B3B54">
        <w:rPr>
          <w:rFonts w:ascii="Times New Roman" w:eastAsia="Times New Roman" w:hAnsi="Times New Roman"/>
          <w:b/>
          <w:bCs/>
          <w:sz w:val="24"/>
          <w:szCs w:val="20"/>
        </w:rPr>
        <w:t>Вх. № …………………../ ……………..2017 г.</w:t>
      </w:r>
    </w:p>
    <w:p w:rsidR="00A0644A" w:rsidRPr="007B3B54" w:rsidRDefault="00A0644A" w:rsidP="00A0644A">
      <w:pPr>
        <w:spacing w:after="0" w:line="240" w:lineRule="auto"/>
        <w:jc w:val="both"/>
        <w:rPr>
          <w:rFonts w:ascii="Times New Roman" w:eastAsia="Times New Roman" w:hAnsi="Times New Roman"/>
          <w:b/>
          <w:bCs/>
          <w:sz w:val="24"/>
          <w:szCs w:val="20"/>
        </w:rPr>
      </w:pPr>
    </w:p>
    <w:p w:rsidR="00A0644A" w:rsidRPr="007B3B54" w:rsidRDefault="00A0644A" w:rsidP="00A0644A">
      <w:pPr>
        <w:spacing w:after="0" w:line="240" w:lineRule="auto"/>
        <w:jc w:val="both"/>
        <w:rPr>
          <w:rFonts w:ascii="Times New Roman" w:eastAsia="Times New Roman" w:hAnsi="Times New Roman"/>
          <w:b/>
          <w:bCs/>
          <w:sz w:val="24"/>
          <w:szCs w:val="20"/>
        </w:rPr>
      </w:pPr>
      <w:r w:rsidRPr="007B3B54">
        <w:rPr>
          <w:rFonts w:ascii="Times New Roman" w:eastAsia="Times New Roman" w:hAnsi="Times New Roman"/>
          <w:b/>
          <w:bCs/>
          <w:sz w:val="24"/>
          <w:szCs w:val="20"/>
        </w:rPr>
        <w:t xml:space="preserve">ДО                                                                                                                                 </w:t>
      </w:r>
    </w:p>
    <w:p w:rsidR="00A0644A" w:rsidRPr="007B3B54" w:rsidRDefault="00A0644A" w:rsidP="00A0644A">
      <w:pPr>
        <w:keepNext/>
        <w:spacing w:after="0" w:line="240" w:lineRule="auto"/>
        <w:jc w:val="both"/>
        <w:outlineLvl w:val="2"/>
        <w:rPr>
          <w:rFonts w:ascii="Times New Roman" w:eastAsia="Times New Roman" w:hAnsi="Times New Roman"/>
          <w:b/>
          <w:bCs/>
          <w:sz w:val="24"/>
          <w:szCs w:val="20"/>
        </w:rPr>
      </w:pPr>
      <w:r w:rsidRPr="007B3B54">
        <w:rPr>
          <w:rFonts w:ascii="Times New Roman" w:eastAsia="Times New Roman" w:hAnsi="Times New Roman"/>
          <w:b/>
          <w:bCs/>
          <w:sz w:val="24"/>
          <w:szCs w:val="20"/>
        </w:rPr>
        <w:t>КМЕТА НА ОБЩИНА ЛОВЕЧ</w:t>
      </w:r>
    </w:p>
    <w:p w:rsidR="00A0644A" w:rsidRPr="007B3B54" w:rsidRDefault="00A0644A" w:rsidP="00A0644A">
      <w:pPr>
        <w:spacing w:after="0" w:line="240" w:lineRule="auto"/>
        <w:ind w:left="6660"/>
        <w:jc w:val="both"/>
        <w:rPr>
          <w:rFonts w:ascii="Times New Roman" w:eastAsia="Times New Roman" w:hAnsi="Times New Roman"/>
          <w:b/>
          <w:bCs/>
          <w:szCs w:val="20"/>
        </w:rPr>
      </w:pPr>
    </w:p>
    <w:p w:rsidR="00A0644A" w:rsidRPr="007B3B54" w:rsidRDefault="00A0644A" w:rsidP="00A0644A">
      <w:pPr>
        <w:spacing w:after="0" w:line="240" w:lineRule="auto"/>
        <w:ind w:left="6660"/>
        <w:jc w:val="both"/>
        <w:rPr>
          <w:rFonts w:ascii="Times New Roman" w:eastAsia="Times New Roman" w:hAnsi="Times New Roman"/>
          <w:b/>
          <w:bCs/>
          <w:szCs w:val="20"/>
          <w:lang w:val="ru-RU"/>
        </w:rPr>
      </w:pPr>
    </w:p>
    <w:p w:rsidR="00A0644A" w:rsidRPr="007B3B54" w:rsidRDefault="00A0644A" w:rsidP="00A0644A">
      <w:pPr>
        <w:keepNext/>
        <w:spacing w:after="0" w:line="240" w:lineRule="auto"/>
        <w:jc w:val="center"/>
        <w:outlineLvl w:val="0"/>
        <w:rPr>
          <w:rFonts w:ascii="Times New Roman" w:eastAsia="Times New Roman" w:hAnsi="Times New Roman"/>
          <w:b/>
          <w:bCs/>
          <w:sz w:val="28"/>
          <w:szCs w:val="20"/>
        </w:rPr>
      </w:pPr>
      <w:r w:rsidRPr="007B3B54">
        <w:rPr>
          <w:rFonts w:ascii="Times New Roman" w:eastAsia="Times New Roman" w:hAnsi="Times New Roman"/>
          <w:b/>
          <w:bCs/>
          <w:sz w:val="28"/>
          <w:szCs w:val="20"/>
        </w:rPr>
        <w:t>ДЕКЛАРАЦИЯ</w:t>
      </w:r>
    </w:p>
    <w:p w:rsidR="00A0644A" w:rsidRPr="007B3B54" w:rsidRDefault="00A0644A" w:rsidP="00A0644A">
      <w:pPr>
        <w:spacing w:after="0" w:line="240" w:lineRule="auto"/>
        <w:jc w:val="center"/>
        <w:rPr>
          <w:rFonts w:ascii="Times New Roman" w:eastAsia="Times New Roman" w:hAnsi="Times New Roman"/>
          <w:b/>
          <w:bCs/>
          <w:sz w:val="24"/>
          <w:szCs w:val="20"/>
        </w:rPr>
      </w:pPr>
      <w:r w:rsidRPr="007B3B54">
        <w:rPr>
          <w:rFonts w:ascii="Times New Roman" w:eastAsia="Times New Roman" w:hAnsi="Times New Roman"/>
          <w:b/>
          <w:bCs/>
          <w:sz w:val="24"/>
          <w:szCs w:val="20"/>
        </w:rPr>
        <w:t xml:space="preserve">за освобождаване от такса за сметосъбиране и сметоизвозване по чл.18 от Наредба за определянето и администрирането на местни такси и цени на услуги на територията на Община Ловеч </w:t>
      </w:r>
    </w:p>
    <w:p w:rsidR="00A0644A" w:rsidRPr="007B3B54" w:rsidRDefault="00A0644A" w:rsidP="00A0644A">
      <w:pPr>
        <w:spacing w:after="0" w:line="240" w:lineRule="auto"/>
        <w:ind w:firstLine="540"/>
        <w:jc w:val="both"/>
        <w:rPr>
          <w:rFonts w:ascii="Times New Roman" w:eastAsia="Times New Roman" w:hAnsi="Times New Roman"/>
          <w:b/>
          <w:bCs/>
          <w:sz w:val="24"/>
          <w:szCs w:val="20"/>
        </w:rPr>
      </w:pPr>
    </w:p>
    <w:p w:rsidR="00A0644A" w:rsidRPr="007B3B54" w:rsidRDefault="00A0644A" w:rsidP="00A0644A">
      <w:pPr>
        <w:spacing w:after="0" w:line="240" w:lineRule="auto"/>
        <w:rPr>
          <w:rFonts w:ascii="Times New Roman" w:eastAsia="Times New Roman" w:hAnsi="Times New Roman"/>
          <w:sz w:val="24"/>
          <w:szCs w:val="20"/>
        </w:rPr>
      </w:pPr>
      <w:r w:rsidRPr="007B3B54">
        <w:rPr>
          <w:rFonts w:ascii="Times New Roman" w:eastAsia="Times New Roman" w:hAnsi="Times New Roman"/>
          <w:sz w:val="24"/>
          <w:szCs w:val="20"/>
        </w:rPr>
        <w:t>1. От _________________________________________</w:t>
      </w:r>
      <w:r w:rsidRPr="007B3B54">
        <w:rPr>
          <w:rFonts w:ascii="Times New Roman" w:eastAsia="Times New Roman" w:hAnsi="Times New Roman"/>
          <w:sz w:val="24"/>
          <w:szCs w:val="20"/>
          <w:lang w:val="ru-RU"/>
        </w:rPr>
        <w:t>_</w:t>
      </w:r>
      <w:r w:rsidRPr="007B3B54">
        <w:rPr>
          <w:rFonts w:ascii="Times New Roman" w:eastAsia="Times New Roman" w:hAnsi="Times New Roman"/>
          <w:sz w:val="24"/>
          <w:szCs w:val="20"/>
        </w:rPr>
        <w:t xml:space="preserve"> ЕИК по БУЛСТАТ  ______________</w:t>
      </w:r>
    </w:p>
    <w:p w:rsidR="00A0644A" w:rsidRPr="007B3B54" w:rsidRDefault="00A0644A" w:rsidP="00A0644A">
      <w:pPr>
        <w:spacing w:after="0" w:line="240" w:lineRule="auto"/>
        <w:ind w:left="1080"/>
        <w:rPr>
          <w:rFonts w:ascii="Times New Roman" w:eastAsia="Times New Roman" w:hAnsi="Times New Roman"/>
          <w:b/>
          <w:bCs/>
          <w:sz w:val="18"/>
          <w:szCs w:val="20"/>
        </w:rPr>
      </w:pPr>
      <w:r w:rsidRPr="007B3B54">
        <w:rPr>
          <w:rFonts w:ascii="Times New Roman" w:eastAsia="Times New Roman" w:hAnsi="Times New Roman"/>
          <w:b/>
          <w:bCs/>
          <w:sz w:val="18"/>
          <w:szCs w:val="20"/>
        </w:rPr>
        <w:t xml:space="preserve"> </w:t>
      </w: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 xml:space="preserve">  / наименование на предприятието/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Адрес _________________________________________________________________________</w:t>
      </w:r>
    </w:p>
    <w:p w:rsidR="00A0644A" w:rsidRPr="007B3B54" w:rsidRDefault="00A0644A" w:rsidP="00A0644A">
      <w:pPr>
        <w:spacing w:after="0" w:line="240" w:lineRule="auto"/>
        <w:ind w:left="1620"/>
        <w:jc w:val="center"/>
        <w:rPr>
          <w:rFonts w:ascii="Times New Roman" w:eastAsia="Times New Roman" w:hAnsi="Times New Roman"/>
          <w:b/>
          <w:bCs/>
          <w:sz w:val="18"/>
          <w:szCs w:val="20"/>
        </w:rPr>
      </w:pPr>
      <w:r w:rsidRPr="007B3B54">
        <w:rPr>
          <w:rFonts w:ascii="Times New Roman" w:eastAsia="Times New Roman" w:hAnsi="Times New Roman"/>
          <w:b/>
          <w:bCs/>
          <w:sz w:val="18"/>
          <w:szCs w:val="20"/>
        </w:rPr>
        <w:t>/адрес или седалището на предприятието/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Представлявано от ______________________________________ ЕГН____________________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/собствено, бащино и фамилно име/</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Длъжност ____________________Адрес  _________________________________ тел. ___</w:t>
      </w:r>
      <w:r w:rsidRPr="007B3B54">
        <w:rPr>
          <w:rFonts w:ascii="Times New Roman" w:eastAsia="Times New Roman" w:hAnsi="Times New Roman"/>
          <w:sz w:val="24"/>
          <w:szCs w:val="20"/>
          <w:lang w:val="ru-RU"/>
        </w:rPr>
        <w:t>__</w:t>
      </w:r>
      <w:r w:rsidRPr="007B3B54">
        <w:rPr>
          <w:rFonts w:ascii="Times New Roman" w:eastAsia="Times New Roman" w:hAnsi="Times New Roman"/>
          <w:sz w:val="24"/>
          <w:szCs w:val="20"/>
        </w:rPr>
        <w:t>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/адрес на местоживеене на лицето/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2. и ________________________________________________</w:t>
      </w:r>
      <w:r w:rsidRPr="007B3B54">
        <w:rPr>
          <w:rFonts w:ascii="Times New Roman" w:eastAsia="Times New Roman" w:hAnsi="Times New Roman"/>
          <w:sz w:val="24"/>
          <w:szCs w:val="20"/>
          <w:lang w:val="ru-RU"/>
        </w:rPr>
        <w:t>_</w:t>
      </w:r>
      <w:r w:rsidRPr="007B3B54">
        <w:rPr>
          <w:rFonts w:ascii="Times New Roman" w:eastAsia="Times New Roman" w:hAnsi="Times New Roman"/>
          <w:sz w:val="24"/>
          <w:szCs w:val="20"/>
        </w:rPr>
        <w:t>__</w:t>
      </w:r>
      <w:r w:rsidRPr="007B3B54">
        <w:rPr>
          <w:rFonts w:ascii="Times New Roman" w:eastAsia="Times New Roman" w:hAnsi="Times New Roman"/>
          <w:sz w:val="24"/>
          <w:szCs w:val="20"/>
          <w:lang w:val="ru-RU"/>
        </w:rPr>
        <w:t xml:space="preserve"> </w:t>
      </w:r>
      <w:r w:rsidRPr="007B3B54">
        <w:rPr>
          <w:rFonts w:ascii="Times New Roman" w:eastAsia="Times New Roman" w:hAnsi="Times New Roman"/>
          <w:sz w:val="24"/>
          <w:szCs w:val="20"/>
        </w:rPr>
        <w:t>ЕГН____________________</w:t>
      </w:r>
    </w:p>
    <w:p w:rsidR="00A0644A" w:rsidRPr="007B3B54" w:rsidRDefault="00A0644A" w:rsidP="00A0644A">
      <w:pPr>
        <w:spacing w:after="0" w:line="240" w:lineRule="auto"/>
        <w:ind w:left="1080"/>
        <w:rPr>
          <w:rFonts w:ascii="Times New Roman" w:eastAsia="Times New Roman" w:hAnsi="Times New Roman"/>
          <w:b/>
          <w:bCs/>
          <w:sz w:val="18"/>
          <w:szCs w:val="20"/>
        </w:rPr>
      </w:pPr>
      <w:r w:rsidRPr="007B3B54">
        <w:rPr>
          <w:rFonts w:ascii="Times New Roman" w:eastAsia="Times New Roman" w:hAnsi="Times New Roman"/>
          <w:b/>
          <w:bCs/>
          <w:sz w:val="18"/>
          <w:szCs w:val="20"/>
        </w:rPr>
        <w:t xml:space="preserve">                    </w:t>
      </w: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 xml:space="preserve">     </w:t>
      </w: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/собствено, бащино и фамилно име/</w:t>
      </w:r>
    </w:p>
    <w:p w:rsidR="00A0644A" w:rsidRPr="007B3B54" w:rsidRDefault="00A0644A" w:rsidP="00A0644A">
      <w:pPr>
        <w:spacing w:after="0" w:line="240" w:lineRule="auto"/>
        <w:jc w:val="both"/>
        <w:rPr>
          <w:rFonts w:ascii="Times New Roman" w:eastAsia="Times New Roman" w:hAnsi="Times New Roman"/>
          <w:sz w:val="24"/>
          <w:szCs w:val="20"/>
          <w:lang w:val="ru-RU"/>
        </w:rPr>
      </w:pPr>
      <w:r w:rsidRPr="007B3B54">
        <w:rPr>
          <w:rFonts w:ascii="Times New Roman" w:eastAsia="Times New Roman" w:hAnsi="Times New Roman"/>
          <w:sz w:val="24"/>
          <w:szCs w:val="20"/>
        </w:rPr>
        <w:t xml:space="preserve">Длъжност </w:t>
      </w:r>
      <w:r w:rsidRPr="007B3B54">
        <w:rPr>
          <w:rFonts w:ascii="Times New Roman" w:eastAsia="Times New Roman" w:hAnsi="Times New Roman"/>
          <w:sz w:val="24"/>
          <w:szCs w:val="20"/>
          <w:lang w:val="ru-RU"/>
        </w:rPr>
        <w:t>____________________</w:t>
      </w:r>
      <w:r w:rsidRPr="007B3B54">
        <w:rPr>
          <w:rFonts w:ascii="Times New Roman" w:eastAsia="Times New Roman" w:hAnsi="Times New Roman"/>
          <w:sz w:val="24"/>
          <w:szCs w:val="20"/>
        </w:rPr>
        <w:t>Адрес  ________________________________ тел. ____</w:t>
      </w:r>
      <w:r w:rsidRPr="007B3B54">
        <w:rPr>
          <w:rFonts w:ascii="Times New Roman" w:eastAsia="Times New Roman" w:hAnsi="Times New Roman"/>
          <w:sz w:val="24"/>
          <w:szCs w:val="20"/>
          <w:lang w:val="ru-RU"/>
        </w:rPr>
        <w:t>___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/адрес на местоживеене на лицето/</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3. и ___________________________________________________ ЕГН____________________</w:t>
      </w:r>
    </w:p>
    <w:p w:rsidR="00A0644A" w:rsidRPr="007B3B54" w:rsidRDefault="00A0644A" w:rsidP="00A0644A">
      <w:pPr>
        <w:spacing w:after="0" w:line="240" w:lineRule="auto"/>
        <w:ind w:left="540"/>
        <w:rPr>
          <w:rFonts w:ascii="Times New Roman" w:eastAsia="Times New Roman" w:hAnsi="Times New Roman"/>
          <w:b/>
          <w:bCs/>
          <w:sz w:val="18"/>
          <w:szCs w:val="20"/>
        </w:rPr>
      </w:pPr>
      <w:r w:rsidRPr="007B3B54">
        <w:rPr>
          <w:rFonts w:ascii="Times New Roman" w:eastAsia="Times New Roman" w:hAnsi="Times New Roman"/>
          <w:b/>
          <w:bCs/>
          <w:sz w:val="18"/>
          <w:szCs w:val="20"/>
        </w:rPr>
        <w:t xml:space="preserve">                               </w:t>
      </w: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 xml:space="preserve">    </w:t>
      </w: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/собствено, бащино и фамилно име/</w:t>
      </w:r>
    </w:p>
    <w:p w:rsidR="00A0644A" w:rsidRPr="007B3B54" w:rsidRDefault="00A0644A" w:rsidP="00A0644A">
      <w:pPr>
        <w:spacing w:after="0" w:line="240" w:lineRule="auto"/>
        <w:rPr>
          <w:rFonts w:ascii="Times New Roman" w:eastAsia="Times New Roman" w:hAnsi="Times New Roman"/>
          <w:sz w:val="24"/>
          <w:szCs w:val="20"/>
          <w:lang w:val="ru-RU"/>
        </w:rPr>
      </w:pPr>
      <w:r w:rsidRPr="007B3B54">
        <w:rPr>
          <w:rFonts w:ascii="Times New Roman" w:eastAsia="Times New Roman" w:hAnsi="Times New Roman"/>
          <w:sz w:val="24"/>
          <w:szCs w:val="20"/>
        </w:rPr>
        <w:t xml:space="preserve">Длъжност </w:t>
      </w:r>
      <w:r w:rsidRPr="007B3B54">
        <w:rPr>
          <w:rFonts w:ascii="Times New Roman" w:eastAsia="Times New Roman" w:hAnsi="Times New Roman"/>
          <w:sz w:val="24"/>
          <w:szCs w:val="20"/>
          <w:lang w:val="ru-RU"/>
        </w:rPr>
        <w:t>____________________</w:t>
      </w:r>
      <w:r w:rsidRPr="007B3B54">
        <w:rPr>
          <w:rFonts w:ascii="Times New Roman" w:eastAsia="Times New Roman" w:hAnsi="Times New Roman"/>
          <w:sz w:val="24"/>
          <w:szCs w:val="20"/>
        </w:rPr>
        <w:t>Адрес  ______________________________ тел. ___</w:t>
      </w:r>
      <w:r w:rsidRPr="007B3B54">
        <w:rPr>
          <w:rFonts w:ascii="Times New Roman" w:eastAsia="Times New Roman" w:hAnsi="Times New Roman"/>
          <w:sz w:val="24"/>
          <w:szCs w:val="20"/>
          <w:lang w:val="ru-RU"/>
        </w:rPr>
        <w:t>______</w:t>
      </w:r>
    </w:p>
    <w:p w:rsidR="00A0644A" w:rsidRPr="007B3B54" w:rsidRDefault="00A0644A" w:rsidP="00A0644A">
      <w:pPr>
        <w:spacing w:after="0" w:line="240" w:lineRule="auto"/>
        <w:rPr>
          <w:rFonts w:ascii="Times New Roman" w:eastAsia="Times New Roman" w:hAnsi="Times New Roman"/>
          <w:b/>
          <w:bCs/>
          <w:sz w:val="18"/>
          <w:szCs w:val="20"/>
        </w:rPr>
      </w:pPr>
      <w:r w:rsidRPr="007B3B54">
        <w:rPr>
          <w:rFonts w:ascii="Times New Roman" w:eastAsia="Times New Roman" w:hAnsi="Times New Roman"/>
          <w:b/>
          <w:bCs/>
          <w:sz w:val="18"/>
          <w:szCs w:val="20"/>
          <w:lang w:val="ru-RU"/>
        </w:rPr>
        <w:t xml:space="preserve">                                                                                                   </w:t>
      </w:r>
      <w:r w:rsidRPr="007B3B54">
        <w:rPr>
          <w:rFonts w:ascii="Times New Roman" w:eastAsia="Times New Roman" w:hAnsi="Times New Roman"/>
          <w:b/>
          <w:bCs/>
          <w:sz w:val="18"/>
          <w:szCs w:val="20"/>
        </w:rPr>
        <w:t>/адрес на местоживеене на лицето/</w:t>
      </w:r>
    </w:p>
    <w:p w:rsidR="00A0644A" w:rsidRPr="007B3B54" w:rsidRDefault="00A0644A" w:rsidP="00A0644A">
      <w:pPr>
        <w:spacing w:after="0" w:line="240" w:lineRule="auto"/>
        <w:ind w:left="1260"/>
        <w:jc w:val="center"/>
        <w:rPr>
          <w:rFonts w:ascii="Times New Roman" w:eastAsia="Times New Roman" w:hAnsi="Times New Roman"/>
          <w:b/>
          <w:bCs/>
          <w:sz w:val="18"/>
          <w:szCs w:val="20"/>
        </w:rPr>
      </w:pPr>
    </w:p>
    <w:p w:rsidR="00A0644A" w:rsidRPr="007B3B54" w:rsidRDefault="00A0644A" w:rsidP="00A0644A">
      <w:pPr>
        <w:spacing w:after="0" w:line="480" w:lineRule="auto"/>
        <w:ind w:firstLine="540"/>
        <w:jc w:val="both"/>
        <w:rPr>
          <w:rFonts w:ascii="Times New Roman" w:eastAsia="Times New Roman" w:hAnsi="Times New Roman"/>
          <w:b/>
          <w:bCs/>
          <w:sz w:val="24"/>
          <w:szCs w:val="20"/>
        </w:rPr>
      </w:pPr>
      <w:r w:rsidRPr="007B3B54">
        <w:rPr>
          <w:rFonts w:ascii="Times New Roman" w:eastAsia="Times New Roman" w:hAnsi="Times New Roman"/>
          <w:b/>
          <w:bCs/>
          <w:sz w:val="24"/>
          <w:szCs w:val="20"/>
        </w:rPr>
        <w:t>Уважаеми господин кмет,</w:t>
      </w:r>
    </w:p>
    <w:p w:rsidR="00A0644A" w:rsidRPr="007B3B54" w:rsidRDefault="00A0644A" w:rsidP="00A0644A">
      <w:pPr>
        <w:spacing w:after="0" w:line="360" w:lineRule="auto"/>
        <w:ind w:firstLine="540"/>
        <w:jc w:val="both"/>
        <w:rPr>
          <w:rFonts w:ascii="Times New Roman" w:eastAsia="Times New Roman" w:hAnsi="Times New Roman"/>
          <w:sz w:val="24"/>
          <w:szCs w:val="20"/>
          <w:lang w:val="ru-RU"/>
        </w:rPr>
      </w:pPr>
      <w:r w:rsidRPr="007B3B54">
        <w:rPr>
          <w:rFonts w:ascii="Times New Roman" w:eastAsia="Times New Roman" w:hAnsi="Times New Roman"/>
          <w:sz w:val="24"/>
          <w:szCs w:val="20"/>
        </w:rPr>
        <w:t>Декларирам/е в качеството си на данъчнозадължено/и лице/а, че имот с партиден № _______________, представляващ ________________________ кв.________парцел _______</w:t>
      </w:r>
      <w:r w:rsidRPr="007B3B54">
        <w:rPr>
          <w:rFonts w:ascii="Times New Roman" w:eastAsia="Times New Roman" w:hAnsi="Times New Roman"/>
          <w:sz w:val="24"/>
          <w:szCs w:val="20"/>
          <w:lang w:val="ru-RU"/>
        </w:rPr>
        <w:t>_</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находящ се на адрес: ____________________________________________________________</w:t>
      </w:r>
    </w:p>
    <w:p w:rsidR="00A0644A" w:rsidRPr="007B3B54" w:rsidRDefault="00A0644A" w:rsidP="00A0644A">
      <w:pPr>
        <w:spacing w:after="0" w:line="240" w:lineRule="auto"/>
        <w:ind w:left="2160"/>
        <w:jc w:val="center"/>
        <w:rPr>
          <w:rFonts w:ascii="Times New Roman" w:eastAsia="Times New Roman" w:hAnsi="Times New Roman"/>
          <w:b/>
          <w:bCs/>
          <w:sz w:val="18"/>
          <w:szCs w:val="20"/>
        </w:rPr>
      </w:pPr>
      <w:r w:rsidRPr="007B3B54">
        <w:rPr>
          <w:rFonts w:ascii="Times New Roman" w:eastAsia="Times New Roman" w:hAnsi="Times New Roman"/>
          <w:b/>
          <w:bCs/>
          <w:sz w:val="18"/>
          <w:szCs w:val="20"/>
        </w:rPr>
        <w:t>/град/село, община, ж.к., улица, бл., вх., ап., ет./</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няма да се използва през цялата ____________________ год.</w:t>
      </w:r>
    </w:p>
    <w:p w:rsidR="00A0644A" w:rsidRPr="007B3B54" w:rsidRDefault="00A0644A" w:rsidP="00A0644A">
      <w:pPr>
        <w:spacing w:after="0" w:line="240" w:lineRule="auto"/>
        <w:ind w:firstLine="540"/>
        <w:jc w:val="both"/>
        <w:rPr>
          <w:rFonts w:ascii="Times New Roman" w:eastAsia="Times New Roman" w:hAnsi="Times New Roman"/>
          <w:bCs/>
          <w:sz w:val="24"/>
          <w:szCs w:val="20"/>
        </w:rPr>
      </w:pPr>
      <w:r w:rsidRPr="007B3B54">
        <w:rPr>
          <w:rFonts w:ascii="Times New Roman" w:eastAsia="Times New Roman" w:hAnsi="Times New Roman"/>
          <w:sz w:val="24"/>
          <w:szCs w:val="24"/>
        </w:rPr>
        <w:t>Моля/им да бъда/ем освободен/и от такса битови отпадъци в частта за услугата за сметосъбиране и сметоизвозване за горния имот.</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ab/>
        <w:t>Декларирам/е, че:</w:t>
      </w:r>
    </w:p>
    <w:p w:rsidR="00A0644A" w:rsidRPr="007B3B54" w:rsidRDefault="00A0644A" w:rsidP="00A0644A">
      <w:pPr>
        <w:numPr>
          <w:ilvl w:val="0"/>
          <w:numId w:val="12"/>
        </w:num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 xml:space="preserve">съм/сме съгласен/и служители на общината да проверяват сметките ми за  потребление на ел. енергия или питейна вода към “ЧЕЗ Електро България” АД и “В и К” АД; </w:t>
      </w:r>
    </w:p>
    <w:p w:rsidR="00A0644A" w:rsidRPr="007B3B54" w:rsidRDefault="00A0644A" w:rsidP="00A0644A">
      <w:pPr>
        <w:numPr>
          <w:ilvl w:val="0"/>
          <w:numId w:val="12"/>
        </w:num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lastRenderedPageBreak/>
        <w:t>потреблението на ел енергия може да проверявате на ИТН № …………………….и абонатен № ………………….. на сайта на “ЧЕЗ Електро България”;</w:t>
      </w:r>
    </w:p>
    <w:p w:rsidR="00A0644A" w:rsidRPr="007B3B54" w:rsidRDefault="00A0644A" w:rsidP="00A0644A">
      <w:pPr>
        <w:numPr>
          <w:ilvl w:val="0"/>
          <w:numId w:val="12"/>
        </w:num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 xml:space="preserve">в този имот ежемесечното потребление на ел. енергия няма да надвишава 100 </w:t>
      </w:r>
      <w:r w:rsidRPr="007B3B54">
        <w:rPr>
          <w:rFonts w:ascii="Times New Roman" w:eastAsia="Times New Roman" w:hAnsi="Times New Roman"/>
          <w:sz w:val="24"/>
          <w:szCs w:val="20"/>
          <w:lang w:val="en-US"/>
        </w:rPr>
        <w:t>kwh</w:t>
      </w:r>
      <w:r w:rsidRPr="007B3B54">
        <w:rPr>
          <w:rFonts w:ascii="Times New Roman" w:eastAsia="Times New Roman" w:hAnsi="Times New Roman"/>
          <w:sz w:val="24"/>
          <w:szCs w:val="20"/>
        </w:rPr>
        <w:t xml:space="preserve">, а на вода </w:t>
      </w:r>
      <w:smartTag w:uri="urn:schemas-microsoft-com:office:smarttags" w:element="metricconverter">
        <w:smartTagPr>
          <w:attr w:name="ProductID" w:val="0,1 куб. м."/>
        </w:smartTagPr>
        <w:r w:rsidRPr="007B3B54">
          <w:rPr>
            <w:rFonts w:ascii="Times New Roman" w:eastAsia="Times New Roman" w:hAnsi="Times New Roman"/>
            <w:sz w:val="24"/>
            <w:szCs w:val="20"/>
          </w:rPr>
          <w:t>0,1 куб. м.</w:t>
        </w:r>
      </w:smartTag>
      <w:r w:rsidRPr="007B3B54">
        <w:rPr>
          <w:rFonts w:ascii="Times New Roman" w:eastAsia="Times New Roman" w:hAnsi="Times New Roman"/>
          <w:sz w:val="24"/>
          <w:szCs w:val="20"/>
        </w:rPr>
        <w:t>;</w:t>
      </w:r>
    </w:p>
    <w:p w:rsidR="00A0644A" w:rsidRPr="007B3B54" w:rsidRDefault="00A0644A" w:rsidP="00A0644A">
      <w:pPr>
        <w:spacing w:after="0" w:line="240" w:lineRule="auto"/>
        <w:ind w:firstLine="540"/>
        <w:jc w:val="both"/>
        <w:rPr>
          <w:rFonts w:ascii="Times New Roman" w:eastAsia="Times New Roman" w:hAnsi="Times New Roman"/>
          <w:sz w:val="24"/>
          <w:szCs w:val="20"/>
        </w:rPr>
      </w:pPr>
    </w:p>
    <w:p w:rsidR="00A0644A" w:rsidRPr="007B3B54" w:rsidRDefault="00A0644A" w:rsidP="00A0644A">
      <w:pPr>
        <w:spacing w:after="0" w:line="240" w:lineRule="auto"/>
        <w:ind w:firstLine="540"/>
        <w:jc w:val="both"/>
        <w:rPr>
          <w:rFonts w:ascii="Times New Roman" w:eastAsia="Times New Roman" w:hAnsi="Times New Roman"/>
          <w:sz w:val="24"/>
          <w:szCs w:val="20"/>
        </w:rPr>
      </w:pPr>
      <w:r w:rsidRPr="007B3B54">
        <w:rPr>
          <w:rFonts w:ascii="Times New Roman" w:eastAsia="Times New Roman" w:hAnsi="Times New Roman"/>
          <w:sz w:val="24"/>
          <w:szCs w:val="20"/>
        </w:rPr>
        <w:t xml:space="preserve">Декларирам/е, че съм/е запознат/и, че при установяване на декларирани от мен/нас неверни данни или при установяване на ежемесечно потребление на ел. енергия надвишаващо 100 </w:t>
      </w:r>
      <w:r w:rsidRPr="007B3B54">
        <w:rPr>
          <w:rFonts w:ascii="Times New Roman" w:eastAsia="Times New Roman" w:hAnsi="Times New Roman"/>
          <w:sz w:val="24"/>
          <w:szCs w:val="20"/>
          <w:lang w:val="en-US"/>
        </w:rPr>
        <w:t>kwh</w:t>
      </w:r>
      <w:r w:rsidRPr="007B3B54">
        <w:rPr>
          <w:rFonts w:ascii="Times New Roman" w:eastAsia="Times New Roman" w:hAnsi="Times New Roman"/>
          <w:sz w:val="24"/>
          <w:szCs w:val="20"/>
        </w:rPr>
        <w:t xml:space="preserve"> и на вода надвишаващо </w:t>
      </w:r>
      <w:smartTag w:uri="urn:schemas-microsoft-com:office:smarttags" w:element="metricconverter">
        <w:smartTagPr>
          <w:attr w:name="ProductID" w:val="0,1 куб. м."/>
        </w:smartTagPr>
        <w:r w:rsidRPr="007B3B54">
          <w:rPr>
            <w:rFonts w:ascii="Times New Roman" w:eastAsia="Times New Roman" w:hAnsi="Times New Roman"/>
            <w:sz w:val="24"/>
            <w:szCs w:val="20"/>
          </w:rPr>
          <w:t>0,1 куб. м.</w:t>
        </w:r>
      </w:smartTag>
      <w:r w:rsidRPr="007B3B54">
        <w:rPr>
          <w:rFonts w:ascii="Times New Roman" w:eastAsia="Times New Roman" w:hAnsi="Times New Roman"/>
          <w:sz w:val="24"/>
          <w:szCs w:val="20"/>
        </w:rPr>
        <w:t xml:space="preserve"> имотът ми/ни ще бъде обложен с годишния размер на</w:t>
      </w:r>
      <w:r w:rsidRPr="007B3B54">
        <w:rPr>
          <w:rFonts w:ascii="Times New Roman" w:eastAsia="Times New Roman" w:hAnsi="Times New Roman"/>
          <w:sz w:val="24"/>
          <w:szCs w:val="20"/>
          <w:lang w:val="ru-RU"/>
        </w:rPr>
        <w:t xml:space="preserve"> такса </w:t>
      </w:r>
      <w:r w:rsidRPr="007B3B54">
        <w:rPr>
          <w:rFonts w:ascii="Times New Roman" w:eastAsia="Times New Roman" w:hAnsi="Times New Roman"/>
          <w:sz w:val="24"/>
          <w:szCs w:val="20"/>
        </w:rPr>
        <w:t>битови отпадъци в частта за услугата за сметосъбиране и сметоизвозване, както и че за неверни данни нося/им отговорност по чл. 313 от НК.</w:t>
      </w:r>
    </w:p>
    <w:p w:rsidR="00A0644A" w:rsidRPr="007B3B54" w:rsidRDefault="00A0644A" w:rsidP="00A0644A">
      <w:pPr>
        <w:spacing w:after="0" w:line="240" w:lineRule="auto"/>
        <w:jc w:val="both"/>
        <w:rPr>
          <w:rFonts w:ascii="Times New Roman" w:eastAsia="Times New Roman" w:hAnsi="Times New Roman"/>
          <w:sz w:val="24"/>
          <w:szCs w:val="20"/>
        </w:rPr>
      </w:pPr>
      <w:r w:rsidRPr="007B3B54">
        <w:rPr>
          <w:rFonts w:ascii="Times New Roman" w:eastAsia="Times New Roman" w:hAnsi="Times New Roman"/>
          <w:sz w:val="24"/>
          <w:szCs w:val="20"/>
        </w:rPr>
        <w:tab/>
      </w:r>
    </w:p>
    <w:p w:rsidR="00A0644A" w:rsidRPr="007B3B54" w:rsidRDefault="00A0644A" w:rsidP="00A0644A">
      <w:pPr>
        <w:spacing w:after="0" w:line="240" w:lineRule="auto"/>
        <w:ind w:firstLine="540"/>
        <w:jc w:val="both"/>
        <w:rPr>
          <w:rFonts w:ascii="Times New Roman" w:eastAsia="Times New Roman" w:hAnsi="Times New Roman"/>
          <w:sz w:val="24"/>
          <w:szCs w:val="20"/>
        </w:rPr>
      </w:pPr>
    </w:p>
    <w:p w:rsidR="00A0644A" w:rsidRPr="007B3B54" w:rsidRDefault="00A0644A" w:rsidP="00A0644A">
      <w:pPr>
        <w:spacing w:after="0" w:line="360" w:lineRule="auto"/>
        <w:jc w:val="both"/>
        <w:rPr>
          <w:rFonts w:ascii="Times New Roman" w:eastAsia="Times New Roman" w:hAnsi="Times New Roman"/>
          <w:sz w:val="24"/>
          <w:szCs w:val="20"/>
        </w:rPr>
      </w:pPr>
      <w:r w:rsidRPr="007B3B54">
        <w:rPr>
          <w:rFonts w:ascii="Times New Roman" w:eastAsia="Times New Roman" w:hAnsi="Times New Roman"/>
          <w:sz w:val="24"/>
          <w:szCs w:val="20"/>
        </w:rPr>
        <w:t>Дата: ________________               Подпис</w:t>
      </w:r>
      <w:r w:rsidRPr="007B3B54">
        <w:rPr>
          <w:rFonts w:ascii="Times New Roman" w:eastAsia="Times New Roman" w:hAnsi="Times New Roman"/>
          <w:sz w:val="24"/>
          <w:szCs w:val="20"/>
          <w:lang w:val="ru-RU"/>
        </w:rPr>
        <w:t xml:space="preserve"> </w:t>
      </w:r>
      <w:r w:rsidRPr="007B3B54">
        <w:rPr>
          <w:rFonts w:ascii="Times New Roman" w:eastAsia="Times New Roman" w:hAnsi="Times New Roman"/>
          <w:sz w:val="24"/>
          <w:szCs w:val="20"/>
        </w:rPr>
        <w:t>и печат на деклараторите:   1. ___________________</w:t>
      </w:r>
    </w:p>
    <w:p w:rsidR="00A0644A" w:rsidRPr="007B3B54" w:rsidRDefault="00A0644A" w:rsidP="00A0644A">
      <w:pPr>
        <w:spacing w:after="0" w:line="360" w:lineRule="auto"/>
        <w:jc w:val="right"/>
        <w:rPr>
          <w:rFonts w:ascii="Times New Roman" w:eastAsia="Times New Roman" w:hAnsi="Times New Roman"/>
          <w:sz w:val="24"/>
          <w:szCs w:val="20"/>
        </w:rPr>
      </w:pPr>
      <w:r w:rsidRPr="007B3B54">
        <w:rPr>
          <w:rFonts w:ascii="Times New Roman" w:eastAsia="Times New Roman" w:hAnsi="Times New Roman"/>
          <w:sz w:val="24"/>
          <w:szCs w:val="20"/>
        </w:rPr>
        <w:t>2. ___________________</w:t>
      </w:r>
    </w:p>
    <w:p w:rsidR="00A0644A" w:rsidRPr="007B3B54" w:rsidRDefault="00A0644A" w:rsidP="00A0644A">
      <w:pPr>
        <w:spacing w:after="0" w:line="360" w:lineRule="auto"/>
        <w:jc w:val="right"/>
        <w:rPr>
          <w:rFonts w:ascii="Times New Roman" w:eastAsia="Times New Roman" w:hAnsi="Times New Roman"/>
          <w:sz w:val="24"/>
          <w:szCs w:val="20"/>
          <w:lang w:val="en-US"/>
        </w:rPr>
      </w:pPr>
      <w:r w:rsidRPr="007B3B54">
        <w:rPr>
          <w:rFonts w:ascii="Times New Roman" w:eastAsia="Times New Roman" w:hAnsi="Times New Roman"/>
          <w:sz w:val="24"/>
          <w:szCs w:val="20"/>
        </w:rPr>
        <w:t>3. ___________________</w:t>
      </w:r>
    </w:p>
    <w:p w:rsidR="00A0644A" w:rsidRPr="007B3B54" w:rsidRDefault="00A0644A" w:rsidP="00A0644A">
      <w:pPr>
        <w:spacing w:after="0" w:line="360" w:lineRule="auto"/>
        <w:jc w:val="both"/>
        <w:rPr>
          <w:rFonts w:ascii="Times New Roman" w:eastAsia="Times New Roman" w:hAnsi="Times New Roman"/>
          <w:b/>
          <w:sz w:val="24"/>
          <w:szCs w:val="20"/>
        </w:rPr>
      </w:pPr>
    </w:p>
    <w:p w:rsidR="00A0644A" w:rsidRPr="007B3B54" w:rsidRDefault="00A0644A" w:rsidP="00A0644A">
      <w:pPr>
        <w:spacing w:after="0" w:line="360" w:lineRule="auto"/>
        <w:jc w:val="both"/>
        <w:rPr>
          <w:rFonts w:ascii="Times New Roman" w:eastAsia="Times New Roman" w:hAnsi="Times New Roman"/>
          <w:b/>
          <w:sz w:val="24"/>
          <w:szCs w:val="20"/>
        </w:rPr>
      </w:pPr>
    </w:p>
    <w:p w:rsidR="00A0644A" w:rsidRPr="007B3B54" w:rsidRDefault="00A0644A" w:rsidP="00A0644A">
      <w:pPr>
        <w:spacing w:after="0" w:line="360" w:lineRule="auto"/>
        <w:jc w:val="both"/>
        <w:rPr>
          <w:rFonts w:ascii="Times New Roman" w:eastAsia="Times New Roman" w:hAnsi="Times New Roman"/>
          <w:b/>
          <w:sz w:val="24"/>
          <w:szCs w:val="20"/>
        </w:rPr>
      </w:pPr>
    </w:p>
    <w:p w:rsidR="00A0644A" w:rsidRPr="007B3B54" w:rsidRDefault="00A0644A" w:rsidP="00A0644A">
      <w:pPr>
        <w:spacing w:after="0" w:line="360" w:lineRule="auto"/>
        <w:jc w:val="both"/>
        <w:rPr>
          <w:rFonts w:ascii="Times New Roman" w:eastAsia="Times New Roman" w:hAnsi="Times New Roman"/>
          <w:b/>
          <w:sz w:val="24"/>
          <w:szCs w:val="20"/>
        </w:rPr>
      </w:pPr>
    </w:p>
    <w:p w:rsidR="00A0644A" w:rsidRPr="007B3B54" w:rsidRDefault="00A0644A" w:rsidP="00A0644A">
      <w:pPr>
        <w:spacing w:after="0" w:line="360" w:lineRule="auto"/>
        <w:jc w:val="both"/>
        <w:rPr>
          <w:lang w:val="en-US" w:eastAsia="bg-BG"/>
        </w:rPr>
      </w:pPr>
      <w:r w:rsidRPr="007B3B54">
        <w:rPr>
          <w:rFonts w:ascii="Times New Roman" w:eastAsia="Times New Roman" w:hAnsi="Times New Roman"/>
          <w:b/>
          <w:sz w:val="24"/>
          <w:szCs w:val="20"/>
        </w:rPr>
        <w:t xml:space="preserve">ДЕКЛАРАЦИИ СЕ ПОДАВАТ ОТ 1 ДО 31 ДЕКЕМВРИ НА ПРЕДХОДНАТА ГОДИНА. </w:t>
      </w:r>
    </w:p>
    <w:p w:rsidR="001A3AB7" w:rsidRDefault="001A3AB7" w:rsidP="001A3AB7">
      <w:pPr>
        <w:keepNext/>
        <w:spacing w:before="240" w:after="60"/>
        <w:outlineLvl w:val="2"/>
        <w:rPr>
          <w:rFonts w:ascii="Cambria" w:eastAsia="Times New Roman" w:hAnsi="Cambria"/>
          <w:b/>
          <w:bCs/>
          <w:noProof/>
          <w:sz w:val="26"/>
          <w:szCs w:val="26"/>
          <w:lang w:eastAsia="bg-BG"/>
        </w:rPr>
      </w:pPr>
    </w:p>
    <w:sectPr w:rsidR="001A3AB7" w:rsidSect="0049234D">
      <w:footerReference w:type="default" r:id="rId9"/>
      <w:pgSz w:w="11906" w:h="16838"/>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F27" w:rsidRDefault="009B6F27" w:rsidP="00ED68E0">
      <w:pPr>
        <w:spacing w:after="0" w:line="240" w:lineRule="auto"/>
      </w:pPr>
      <w:r>
        <w:separator/>
      </w:r>
    </w:p>
  </w:endnote>
  <w:endnote w:type="continuationSeparator" w:id="0">
    <w:p w:rsidR="009B6F27" w:rsidRDefault="009B6F27" w:rsidP="00ED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6A2" w:rsidRDefault="001946A2">
    <w:pPr>
      <w:pStyle w:val="ae"/>
      <w:jc w:val="right"/>
    </w:pPr>
    <w:r>
      <w:fldChar w:fldCharType="begin"/>
    </w:r>
    <w:r>
      <w:instrText>PAGE   \* MERGEFORMAT</w:instrText>
    </w:r>
    <w:r>
      <w:fldChar w:fldCharType="separate"/>
    </w:r>
    <w:r w:rsidR="0092480A">
      <w:rPr>
        <w:noProof/>
      </w:rPr>
      <w:t>33</w:t>
    </w:r>
    <w:r>
      <w:rPr>
        <w:noProof/>
      </w:rPr>
      <w:fldChar w:fldCharType="end"/>
    </w:r>
  </w:p>
  <w:p w:rsidR="001946A2" w:rsidRDefault="001946A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F27" w:rsidRDefault="009B6F27" w:rsidP="00ED68E0">
      <w:pPr>
        <w:spacing w:after="0" w:line="240" w:lineRule="auto"/>
      </w:pPr>
      <w:r>
        <w:separator/>
      </w:r>
    </w:p>
  </w:footnote>
  <w:footnote w:type="continuationSeparator" w:id="0">
    <w:p w:rsidR="009B6F27" w:rsidRDefault="009B6F27" w:rsidP="00ED6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7DFE"/>
    <w:multiLevelType w:val="multilevel"/>
    <w:tmpl w:val="3006D49A"/>
    <w:lvl w:ilvl="0">
      <w:start w:val="2"/>
      <w:numFmt w:val="decimal"/>
      <w:lvlText w:val="%1."/>
      <w:lvlJc w:val="left"/>
      <w:pPr>
        <w:ind w:left="928" w:hanging="360"/>
      </w:pPr>
      <w:rPr>
        <w:rFonts w:cs="Times New Roman" w:hint="default"/>
      </w:rPr>
    </w:lvl>
    <w:lvl w:ilvl="1">
      <w:start w:val="2"/>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 w15:restartNumberingAfterBreak="0">
    <w:nsid w:val="13AF5B75"/>
    <w:multiLevelType w:val="hybridMultilevel"/>
    <w:tmpl w:val="3F5ABEB8"/>
    <w:lvl w:ilvl="0" w:tplc="3252C28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88E3FDF"/>
    <w:multiLevelType w:val="multilevel"/>
    <w:tmpl w:val="666A6792"/>
    <w:lvl w:ilvl="0">
      <w:start w:val="3"/>
      <w:numFmt w:val="decimal"/>
      <w:lvlText w:val="%1."/>
      <w:lvlJc w:val="left"/>
      <w:pPr>
        <w:ind w:left="927" w:hanging="360"/>
      </w:pPr>
      <w:rPr>
        <w:rFonts w:cs="Times New Roman" w:hint="default"/>
      </w:rPr>
    </w:lvl>
    <w:lvl w:ilvl="1">
      <w:start w:val="3"/>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 w15:restartNumberingAfterBreak="0">
    <w:nsid w:val="23C15A38"/>
    <w:multiLevelType w:val="hybridMultilevel"/>
    <w:tmpl w:val="6DC81EE6"/>
    <w:lvl w:ilvl="0" w:tplc="72963FEA">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25113BE7"/>
    <w:multiLevelType w:val="hybridMultilevel"/>
    <w:tmpl w:val="DA1611DA"/>
    <w:lvl w:ilvl="0" w:tplc="19FC367E">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5" w15:restartNumberingAfterBreak="0">
    <w:nsid w:val="35FB27B4"/>
    <w:multiLevelType w:val="hybridMultilevel"/>
    <w:tmpl w:val="23B05E76"/>
    <w:lvl w:ilvl="0" w:tplc="FFF2A8CC">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6" w15:restartNumberingAfterBreak="0">
    <w:nsid w:val="47194482"/>
    <w:multiLevelType w:val="hybridMultilevel"/>
    <w:tmpl w:val="6AE429B4"/>
    <w:lvl w:ilvl="0" w:tplc="CF9E8546">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7" w15:restartNumberingAfterBreak="0">
    <w:nsid w:val="4D6C60A5"/>
    <w:multiLevelType w:val="hybridMultilevel"/>
    <w:tmpl w:val="9E5CC324"/>
    <w:lvl w:ilvl="0" w:tplc="0402000F">
      <w:start w:val="4"/>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15:restartNumberingAfterBreak="0">
    <w:nsid w:val="5AFF29D7"/>
    <w:multiLevelType w:val="multilevel"/>
    <w:tmpl w:val="9026738E"/>
    <w:lvl w:ilvl="0">
      <w:start w:val="1"/>
      <w:numFmt w:val="decimal"/>
      <w:lvlText w:val="%1."/>
      <w:lvlJc w:val="left"/>
      <w:pPr>
        <w:ind w:left="927" w:hanging="360"/>
      </w:pPr>
      <w:rPr>
        <w:rFonts w:cs="Times New Roman" w:hint="default"/>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9" w15:restartNumberingAfterBreak="0">
    <w:nsid w:val="5FC84782"/>
    <w:multiLevelType w:val="hybridMultilevel"/>
    <w:tmpl w:val="3AAE9172"/>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0" w15:restartNumberingAfterBreak="0">
    <w:nsid w:val="6B765DE0"/>
    <w:multiLevelType w:val="hybridMultilevel"/>
    <w:tmpl w:val="CBCC083C"/>
    <w:lvl w:ilvl="0" w:tplc="D3785DAA">
      <w:start w:val="8"/>
      <w:numFmt w:val="decimal"/>
      <w:lvlText w:val="%1."/>
      <w:lvlJc w:val="left"/>
      <w:pPr>
        <w:ind w:left="928" w:hanging="360"/>
      </w:pPr>
      <w:rPr>
        <w:rFonts w:cs="Times New Roman" w:hint="default"/>
      </w:rPr>
    </w:lvl>
    <w:lvl w:ilvl="1" w:tplc="04020019" w:tentative="1">
      <w:start w:val="1"/>
      <w:numFmt w:val="lowerLetter"/>
      <w:lvlText w:val="%2."/>
      <w:lvlJc w:val="left"/>
      <w:pPr>
        <w:ind w:left="1648" w:hanging="360"/>
      </w:pPr>
      <w:rPr>
        <w:rFonts w:cs="Times New Roman"/>
      </w:rPr>
    </w:lvl>
    <w:lvl w:ilvl="2" w:tplc="0402001B" w:tentative="1">
      <w:start w:val="1"/>
      <w:numFmt w:val="lowerRoman"/>
      <w:lvlText w:val="%3."/>
      <w:lvlJc w:val="right"/>
      <w:pPr>
        <w:ind w:left="2368" w:hanging="180"/>
      </w:pPr>
      <w:rPr>
        <w:rFonts w:cs="Times New Roman"/>
      </w:rPr>
    </w:lvl>
    <w:lvl w:ilvl="3" w:tplc="0402000F" w:tentative="1">
      <w:start w:val="1"/>
      <w:numFmt w:val="decimal"/>
      <w:lvlText w:val="%4."/>
      <w:lvlJc w:val="left"/>
      <w:pPr>
        <w:ind w:left="3088" w:hanging="360"/>
      </w:pPr>
      <w:rPr>
        <w:rFonts w:cs="Times New Roman"/>
      </w:rPr>
    </w:lvl>
    <w:lvl w:ilvl="4" w:tplc="04020019" w:tentative="1">
      <w:start w:val="1"/>
      <w:numFmt w:val="lowerLetter"/>
      <w:lvlText w:val="%5."/>
      <w:lvlJc w:val="left"/>
      <w:pPr>
        <w:ind w:left="3808" w:hanging="360"/>
      </w:pPr>
      <w:rPr>
        <w:rFonts w:cs="Times New Roman"/>
      </w:rPr>
    </w:lvl>
    <w:lvl w:ilvl="5" w:tplc="0402001B" w:tentative="1">
      <w:start w:val="1"/>
      <w:numFmt w:val="lowerRoman"/>
      <w:lvlText w:val="%6."/>
      <w:lvlJc w:val="right"/>
      <w:pPr>
        <w:ind w:left="4528" w:hanging="180"/>
      </w:pPr>
      <w:rPr>
        <w:rFonts w:cs="Times New Roman"/>
      </w:rPr>
    </w:lvl>
    <w:lvl w:ilvl="6" w:tplc="0402000F" w:tentative="1">
      <w:start w:val="1"/>
      <w:numFmt w:val="decimal"/>
      <w:lvlText w:val="%7."/>
      <w:lvlJc w:val="left"/>
      <w:pPr>
        <w:ind w:left="5248" w:hanging="360"/>
      </w:pPr>
      <w:rPr>
        <w:rFonts w:cs="Times New Roman"/>
      </w:rPr>
    </w:lvl>
    <w:lvl w:ilvl="7" w:tplc="04020019" w:tentative="1">
      <w:start w:val="1"/>
      <w:numFmt w:val="lowerLetter"/>
      <w:lvlText w:val="%8."/>
      <w:lvlJc w:val="left"/>
      <w:pPr>
        <w:ind w:left="5968" w:hanging="360"/>
      </w:pPr>
      <w:rPr>
        <w:rFonts w:cs="Times New Roman"/>
      </w:rPr>
    </w:lvl>
    <w:lvl w:ilvl="8" w:tplc="0402001B" w:tentative="1">
      <w:start w:val="1"/>
      <w:numFmt w:val="lowerRoman"/>
      <w:lvlText w:val="%9."/>
      <w:lvlJc w:val="right"/>
      <w:pPr>
        <w:ind w:left="6688" w:hanging="180"/>
      </w:pPr>
      <w:rPr>
        <w:rFonts w:cs="Times New Roman"/>
      </w:rPr>
    </w:lvl>
  </w:abstractNum>
  <w:abstractNum w:abstractNumId="11" w15:restartNumberingAfterBreak="0">
    <w:nsid w:val="6BAE2FC5"/>
    <w:multiLevelType w:val="hybridMultilevel"/>
    <w:tmpl w:val="6414D846"/>
    <w:lvl w:ilvl="0" w:tplc="04020001">
      <w:start w:val="1"/>
      <w:numFmt w:val="bullet"/>
      <w:lvlText w:val=""/>
      <w:lvlJc w:val="left"/>
      <w:pPr>
        <w:ind w:left="1287" w:hanging="360"/>
      </w:pPr>
      <w:rPr>
        <w:rFonts w:ascii="Symbol" w:hAnsi="Symbol" w:hint="default"/>
      </w:rPr>
    </w:lvl>
    <w:lvl w:ilvl="1" w:tplc="239A28D2">
      <w:numFmt w:val="bullet"/>
      <w:lvlText w:val="-"/>
      <w:lvlJc w:val="left"/>
      <w:pPr>
        <w:ind w:left="2397" w:hanging="750"/>
      </w:pPr>
      <w:rPr>
        <w:rFonts w:ascii="Times New Roman" w:eastAsia="Times New Roman" w:hAnsi="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8"/>
  </w:num>
  <w:num w:numId="2">
    <w:abstractNumId w:val="2"/>
  </w:num>
  <w:num w:numId="3">
    <w:abstractNumId w:val="9"/>
  </w:num>
  <w:num w:numId="4">
    <w:abstractNumId w:val="6"/>
  </w:num>
  <w:num w:numId="5">
    <w:abstractNumId w:val="0"/>
  </w:num>
  <w:num w:numId="6">
    <w:abstractNumId w:val="10"/>
  </w:num>
  <w:num w:numId="7">
    <w:abstractNumId w:val="11"/>
  </w:num>
  <w:num w:numId="8">
    <w:abstractNumId w:val="3"/>
  </w:num>
  <w:num w:numId="9">
    <w:abstractNumId w:val="7"/>
  </w:num>
  <w:num w:numId="10">
    <w:abstractNumId w:val="1"/>
  </w:num>
  <w:num w:numId="11">
    <w:abstractNumId w:val="5"/>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0E"/>
    <w:rsid w:val="00021132"/>
    <w:rsid w:val="0002348A"/>
    <w:rsid w:val="000277EA"/>
    <w:rsid w:val="00046AF8"/>
    <w:rsid w:val="000D21E1"/>
    <w:rsid w:val="000F5D48"/>
    <w:rsid w:val="0014096D"/>
    <w:rsid w:val="001728A5"/>
    <w:rsid w:val="00172F9A"/>
    <w:rsid w:val="0017540E"/>
    <w:rsid w:val="0018092D"/>
    <w:rsid w:val="00193D57"/>
    <w:rsid w:val="001946A2"/>
    <w:rsid w:val="001A0A5C"/>
    <w:rsid w:val="001A3AB7"/>
    <w:rsid w:val="001A3ED7"/>
    <w:rsid w:val="001A6C49"/>
    <w:rsid w:val="002025B1"/>
    <w:rsid w:val="00242CE4"/>
    <w:rsid w:val="0024649B"/>
    <w:rsid w:val="00250B99"/>
    <w:rsid w:val="002576A7"/>
    <w:rsid w:val="00290074"/>
    <w:rsid w:val="0029179F"/>
    <w:rsid w:val="002B0CFA"/>
    <w:rsid w:val="002C6041"/>
    <w:rsid w:val="002E11D4"/>
    <w:rsid w:val="002E3143"/>
    <w:rsid w:val="00326FF5"/>
    <w:rsid w:val="00346302"/>
    <w:rsid w:val="0035351B"/>
    <w:rsid w:val="0037241B"/>
    <w:rsid w:val="0038550D"/>
    <w:rsid w:val="003931E6"/>
    <w:rsid w:val="003B0EA4"/>
    <w:rsid w:val="003E16CB"/>
    <w:rsid w:val="003E305C"/>
    <w:rsid w:val="004423AB"/>
    <w:rsid w:val="00454A83"/>
    <w:rsid w:val="0049234D"/>
    <w:rsid w:val="004A0F41"/>
    <w:rsid w:val="004C28DE"/>
    <w:rsid w:val="004D440C"/>
    <w:rsid w:val="004D4B19"/>
    <w:rsid w:val="004F7893"/>
    <w:rsid w:val="00502D6D"/>
    <w:rsid w:val="005124FB"/>
    <w:rsid w:val="00555F7B"/>
    <w:rsid w:val="005835EB"/>
    <w:rsid w:val="00594AE7"/>
    <w:rsid w:val="005A2430"/>
    <w:rsid w:val="005A6A53"/>
    <w:rsid w:val="005B21E9"/>
    <w:rsid w:val="005B7046"/>
    <w:rsid w:val="005D457B"/>
    <w:rsid w:val="005F03EA"/>
    <w:rsid w:val="00610CC7"/>
    <w:rsid w:val="0061120C"/>
    <w:rsid w:val="00651675"/>
    <w:rsid w:val="00673965"/>
    <w:rsid w:val="0067629A"/>
    <w:rsid w:val="00681166"/>
    <w:rsid w:val="006A2554"/>
    <w:rsid w:val="006B4D8A"/>
    <w:rsid w:val="006C1AE3"/>
    <w:rsid w:val="006D52D2"/>
    <w:rsid w:val="006D795B"/>
    <w:rsid w:val="00712DD3"/>
    <w:rsid w:val="00725288"/>
    <w:rsid w:val="007511F6"/>
    <w:rsid w:val="00767488"/>
    <w:rsid w:val="007742A9"/>
    <w:rsid w:val="007923B1"/>
    <w:rsid w:val="007A4C26"/>
    <w:rsid w:val="007B731D"/>
    <w:rsid w:val="007D4CD3"/>
    <w:rsid w:val="007F57CC"/>
    <w:rsid w:val="0082386C"/>
    <w:rsid w:val="00853347"/>
    <w:rsid w:val="00872919"/>
    <w:rsid w:val="008901EA"/>
    <w:rsid w:val="00895CEA"/>
    <w:rsid w:val="008E55E9"/>
    <w:rsid w:val="00924027"/>
    <w:rsid w:val="0092480A"/>
    <w:rsid w:val="00930C28"/>
    <w:rsid w:val="00936B58"/>
    <w:rsid w:val="009B6F27"/>
    <w:rsid w:val="009C2F14"/>
    <w:rsid w:val="009C338E"/>
    <w:rsid w:val="009D4586"/>
    <w:rsid w:val="009D5C37"/>
    <w:rsid w:val="009D64F7"/>
    <w:rsid w:val="009E448B"/>
    <w:rsid w:val="009F2725"/>
    <w:rsid w:val="009F6AE3"/>
    <w:rsid w:val="00A05845"/>
    <w:rsid w:val="00A0644A"/>
    <w:rsid w:val="00A15078"/>
    <w:rsid w:val="00A16854"/>
    <w:rsid w:val="00A17582"/>
    <w:rsid w:val="00A232C1"/>
    <w:rsid w:val="00A30659"/>
    <w:rsid w:val="00A54539"/>
    <w:rsid w:val="00A66EF1"/>
    <w:rsid w:val="00A709E0"/>
    <w:rsid w:val="00A92276"/>
    <w:rsid w:val="00AE54B6"/>
    <w:rsid w:val="00B24ED7"/>
    <w:rsid w:val="00B26A1E"/>
    <w:rsid w:val="00B343EA"/>
    <w:rsid w:val="00B70F8F"/>
    <w:rsid w:val="00B73A78"/>
    <w:rsid w:val="00B76155"/>
    <w:rsid w:val="00BB4C92"/>
    <w:rsid w:val="00BB4FEC"/>
    <w:rsid w:val="00BC64E8"/>
    <w:rsid w:val="00BF0EA2"/>
    <w:rsid w:val="00C1032E"/>
    <w:rsid w:val="00C271CF"/>
    <w:rsid w:val="00C41065"/>
    <w:rsid w:val="00C54F46"/>
    <w:rsid w:val="00C67077"/>
    <w:rsid w:val="00C77D96"/>
    <w:rsid w:val="00C8412B"/>
    <w:rsid w:val="00C91BF0"/>
    <w:rsid w:val="00C9496A"/>
    <w:rsid w:val="00CA0332"/>
    <w:rsid w:val="00CE0A42"/>
    <w:rsid w:val="00CF0E23"/>
    <w:rsid w:val="00D5115C"/>
    <w:rsid w:val="00D80EF8"/>
    <w:rsid w:val="00D84E0E"/>
    <w:rsid w:val="00D862CC"/>
    <w:rsid w:val="00DA4047"/>
    <w:rsid w:val="00DA5767"/>
    <w:rsid w:val="00DA6008"/>
    <w:rsid w:val="00E029DB"/>
    <w:rsid w:val="00E224A2"/>
    <w:rsid w:val="00E236DD"/>
    <w:rsid w:val="00E423AD"/>
    <w:rsid w:val="00E42EB8"/>
    <w:rsid w:val="00E50D7C"/>
    <w:rsid w:val="00E64C11"/>
    <w:rsid w:val="00E76AB9"/>
    <w:rsid w:val="00EA6EB2"/>
    <w:rsid w:val="00EB253B"/>
    <w:rsid w:val="00EB7F19"/>
    <w:rsid w:val="00EC3F97"/>
    <w:rsid w:val="00ED68E0"/>
    <w:rsid w:val="00EE0F16"/>
    <w:rsid w:val="00EE3AD4"/>
    <w:rsid w:val="00F12D62"/>
    <w:rsid w:val="00F7092E"/>
    <w:rsid w:val="00FB0341"/>
    <w:rsid w:val="00FB15C1"/>
    <w:rsid w:val="00FB52E3"/>
    <w:rsid w:val="00FC6F79"/>
    <w:rsid w:val="00FC76AD"/>
    <w:rsid w:val="00FD3D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FFF4C5A-4E5B-4DA2-B4C4-1EEC21F3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E0"/>
    <w:pPr>
      <w:spacing w:after="200" w:line="276" w:lineRule="auto"/>
    </w:pPr>
    <w:rPr>
      <w:lang w:eastAsia="en-US"/>
    </w:rPr>
  </w:style>
  <w:style w:type="paragraph" w:styleId="1">
    <w:name w:val="heading 1"/>
    <w:basedOn w:val="a"/>
    <w:next w:val="a"/>
    <w:link w:val="10"/>
    <w:uiPriority w:val="99"/>
    <w:qFormat/>
    <w:rsid w:val="001728A5"/>
    <w:pPr>
      <w:keepNext/>
      <w:spacing w:after="0" w:line="240" w:lineRule="auto"/>
      <w:jc w:val="center"/>
      <w:outlineLvl w:val="0"/>
    </w:pPr>
    <w:rPr>
      <w:rFonts w:ascii="Times New Roman" w:eastAsia="Times New Roman" w:hAnsi="Times New Roman"/>
      <w:b/>
      <w:bCs/>
      <w:sz w:val="28"/>
      <w:szCs w:val="24"/>
    </w:rPr>
  </w:style>
  <w:style w:type="paragraph" w:styleId="2">
    <w:name w:val="heading 2"/>
    <w:basedOn w:val="a"/>
    <w:next w:val="a"/>
    <w:link w:val="20"/>
    <w:uiPriority w:val="99"/>
    <w:qFormat/>
    <w:rsid w:val="001728A5"/>
    <w:pPr>
      <w:keepNext/>
      <w:spacing w:before="240" w:after="60" w:line="240" w:lineRule="auto"/>
      <w:outlineLvl w:val="1"/>
    </w:pPr>
    <w:rPr>
      <w:rFonts w:ascii="Arial" w:eastAsia="Times New Roman" w:hAnsi="Arial" w:cs="Arial"/>
      <w:b/>
      <w:bCs/>
      <w:i/>
      <w:iCs/>
      <w:sz w:val="28"/>
      <w:szCs w:val="28"/>
      <w:lang w:eastAsia="bg-BG"/>
    </w:rPr>
  </w:style>
  <w:style w:type="paragraph" w:styleId="3">
    <w:name w:val="heading 3"/>
    <w:basedOn w:val="a"/>
    <w:next w:val="a"/>
    <w:link w:val="30"/>
    <w:uiPriority w:val="9"/>
    <w:unhideWhenUsed/>
    <w:qFormat/>
    <w:locked/>
    <w:rsid w:val="007923B1"/>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1728A5"/>
    <w:rPr>
      <w:rFonts w:ascii="Times New Roman" w:hAnsi="Times New Roman" w:cs="Times New Roman"/>
      <w:b/>
      <w:bCs/>
      <w:sz w:val="24"/>
      <w:szCs w:val="24"/>
    </w:rPr>
  </w:style>
  <w:style w:type="character" w:customStyle="1" w:styleId="20">
    <w:name w:val="Заглавие 2 Знак"/>
    <w:basedOn w:val="a0"/>
    <w:link w:val="2"/>
    <w:uiPriority w:val="99"/>
    <w:locked/>
    <w:rsid w:val="001728A5"/>
    <w:rPr>
      <w:rFonts w:ascii="Arial" w:hAnsi="Arial" w:cs="Arial"/>
      <w:b/>
      <w:bCs/>
      <w:i/>
      <w:iCs/>
      <w:sz w:val="28"/>
      <w:szCs w:val="28"/>
      <w:lang w:eastAsia="bg-BG"/>
    </w:rPr>
  </w:style>
  <w:style w:type="paragraph" w:styleId="a3">
    <w:name w:val="Body Text"/>
    <w:basedOn w:val="a"/>
    <w:link w:val="a4"/>
    <w:uiPriority w:val="99"/>
    <w:rsid w:val="001728A5"/>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bg-BG"/>
    </w:rPr>
  </w:style>
  <w:style w:type="character" w:customStyle="1" w:styleId="a4">
    <w:name w:val="Основен текст Знак"/>
    <w:basedOn w:val="a0"/>
    <w:link w:val="a3"/>
    <w:uiPriority w:val="99"/>
    <w:locked/>
    <w:rsid w:val="001728A5"/>
    <w:rPr>
      <w:rFonts w:ascii="Times New Roman" w:hAnsi="Times New Roman" w:cs="Times New Roman"/>
      <w:sz w:val="20"/>
      <w:szCs w:val="20"/>
      <w:lang w:eastAsia="bg-BG"/>
    </w:rPr>
  </w:style>
  <w:style w:type="paragraph" w:styleId="a5">
    <w:name w:val="header"/>
    <w:basedOn w:val="a"/>
    <w:link w:val="a6"/>
    <w:uiPriority w:val="99"/>
    <w:rsid w:val="001728A5"/>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a6">
    <w:name w:val="Горен колонтитул Знак"/>
    <w:basedOn w:val="a0"/>
    <w:link w:val="a5"/>
    <w:uiPriority w:val="99"/>
    <w:locked/>
    <w:rsid w:val="001728A5"/>
    <w:rPr>
      <w:rFonts w:ascii="Times New Roman" w:hAnsi="Times New Roman" w:cs="Times New Roman"/>
      <w:sz w:val="24"/>
      <w:szCs w:val="24"/>
      <w:lang w:val="en-GB"/>
    </w:rPr>
  </w:style>
  <w:style w:type="paragraph" w:styleId="31">
    <w:name w:val="Body Text Indent 3"/>
    <w:basedOn w:val="a"/>
    <w:link w:val="32"/>
    <w:uiPriority w:val="99"/>
    <w:rsid w:val="001728A5"/>
    <w:pPr>
      <w:spacing w:after="120" w:line="240" w:lineRule="auto"/>
      <w:ind w:left="283"/>
    </w:pPr>
    <w:rPr>
      <w:rFonts w:ascii="Times New Roman" w:eastAsia="Times New Roman" w:hAnsi="Times New Roman"/>
      <w:sz w:val="16"/>
      <w:szCs w:val="16"/>
      <w:lang w:eastAsia="bg-BG"/>
    </w:rPr>
  </w:style>
  <w:style w:type="character" w:customStyle="1" w:styleId="32">
    <w:name w:val="Основен текст с отстъп 3 Знак"/>
    <w:basedOn w:val="a0"/>
    <w:link w:val="31"/>
    <w:uiPriority w:val="99"/>
    <w:locked/>
    <w:rsid w:val="001728A5"/>
    <w:rPr>
      <w:rFonts w:ascii="Times New Roman" w:hAnsi="Times New Roman" w:cs="Times New Roman"/>
      <w:sz w:val="16"/>
      <w:szCs w:val="16"/>
      <w:lang w:eastAsia="bg-BG"/>
    </w:rPr>
  </w:style>
  <w:style w:type="paragraph" w:styleId="a7">
    <w:name w:val="Title"/>
    <w:basedOn w:val="a"/>
    <w:link w:val="a8"/>
    <w:uiPriority w:val="99"/>
    <w:qFormat/>
    <w:rsid w:val="001728A5"/>
    <w:pPr>
      <w:spacing w:after="0" w:line="240" w:lineRule="auto"/>
      <w:jc w:val="center"/>
    </w:pPr>
    <w:rPr>
      <w:rFonts w:ascii="Hebar" w:eastAsia="Times New Roman" w:hAnsi="Hebar"/>
      <w:b/>
      <w:bCs/>
      <w:sz w:val="28"/>
      <w:szCs w:val="20"/>
      <w:u w:val="single"/>
    </w:rPr>
  </w:style>
  <w:style w:type="character" w:customStyle="1" w:styleId="a8">
    <w:name w:val="Заглавие Знак"/>
    <w:basedOn w:val="a0"/>
    <w:link w:val="a7"/>
    <w:uiPriority w:val="99"/>
    <w:locked/>
    <w:rsid w:val="001728A5"/>
    <w:rPr>
      <w:rFonts w:ascii="Hebar" w:hAnsi="Hebar" w:cs="Times New Roman"/>
      <w:b/>
      <w:bCs/>
      <w:sz w:val="20"/>
      <w:szCs w:val="20"/>
      <w:u w:val="single"/>
    </w:rPr>
  </w:style>
  <w:style w:type="paragraph" w:styleId="21">
    <w:name w:val="Body Text 2"/>
    <w:basedOn w:val="a"/>
    <w:link w:val="22"/>
    <w:uiPriority w:val="99"/>
    <w:rsid w:val="001728A5"/>
    <w:pPr>
      <w:spacing w:after="0" w:line="240" w:lineRule="auto"/>
      <w:jc w:val="both"/>
    </w:pPr>
    <w:rPr>
      <w:rFonts w:ascii="Hebar" w:eastAsia="Times New Roman" w:hAnsi="Hebar"/>
      <w:sz w:val="20"/>
      <w:szCs w:val="20"/>
    </w:rPr>
  </w:style>
  <w:style w:type="character" w:customStyle="1" w:styleId="22">
    <w:name w:val="Основен текст 2 Знак"/>
    <w:basedOn w:val="a0"/>
    <w:link w:val="21"/>
    <w:uiPriority w:val="99"/>
    <w:locked/>
    <w:rsid w:val="001728A5"/>
    <w:rPr>
      <w:rFonts w:ascii="Hebar" w:hAnsi="Hebar" w:cs="Times New Roman"/>
      <w:sz w:val="20"/>
      <w:szCs w:val="20"/>
    </w:rPr>
  </w:style>
  <w:style w:type="paragraph" w:styleId="a9">
    <w:name w:val="Body Text Indent"/>
    <w:basedOn w:val="a"/>
    <w:link w:val="aa"/>
    <w:uiPriority w:val="99"/>
    <w:rsid w:val="001728A5"/>
    <w:pPr>
      <w:spacing w:after="120" w:line="240" w:lineRule="auto"/>
      <w:ind w:left="283"/>
    </w:pPr>
    <w:rPr>
      <w:rFonts w:ascii="Hebar" w:eastAsia="Times New Roman" w:hAnsi="Hebar"/>
      <w:sz w:val="20"/>
      <w:szCs w:val="20"/>
      <w:lang w:val="en-US"/>
    </w:rPr>
  </w:style>
  <w:style w:type="character" w:customStyle="1" w:styleId="aa">
    <w:name w:val="Основен текст с отстъп Знак"/>
    <w:basedOn w:val="a0"/>
    <w:link w:val="a9"/>
    <w:uiPriority w:val="99"/>
    <w:locked/>
    <w:rsid w:val="001728A5"/>
    <w:rPr>
      <w:rFonts w:ascii="Hebar" w:hAnsi="Hebar" w:cs="Times New Roman"/>
      <w:sz w:val="20"/>
      <w:szCs w:val="20"/>
      <w:lang w:val="en-US"/>
    </w:rPr>
  </w:style>
  <w:style w:type="paragraph" w:styleId="ab">
    <w:name w:val="Block Text"/>
    <w:basedOn w:val="a"/>
    <w:uiPriority w:val="99"/>
    <w:rsid w:val="001728A5"/>
    <w:pPr>
      <w:spacing w:after="0" w:line="240" w:lineRule="auto"/>
      <w:ind w:left="-420" w:right="-1" w:firstLine="987"/>
      <w:jc w:val="both"/>
    </w:pPr>
    <w:rPr>
      <w:rFonts w:ascii="Times New Roman" w:eastAsia="Times New Roman" w:hAnsi="Times New Roman"/>
      <w:sz w:val="28"/>
      <w:szCs w:val="20"/>
    </w:rPr>
  </w:style>
  <w:style w:type="paragraph" w:styleId="ac">
    <w:name w:val="Normal (Web)"/>
    <w:aliases w:val="Normal (Web) Char"/>
    <w:basedOn w:val="a"/>
    <w:link w:val="ad"/>
    <w:uiPriority w:val="99"/>
    <w:rsid w:val="001728A5"/>
    <w:pPr>
      <w:spacing w:before="100" w:beforeAutospacing="1" w:after="100" w:afterAutospacing="1" w:line="240" w:lineRule="auto"/>
    </w:pPr>
    <w:rPr>
      <w:rFonts w:ascii="Times New Roman" w:hAnsi="Times New Roman"/>
      <w:sz w:val="24"/>
      <w:szCs w:val="20"/>
      <w:lang w:eastAsia="bg-BG"/>
    </w:rPr>
  </w:style>
  <w:style w:type="character" w:customStyle="1" w:styleId="ad">
    <w:name w:val="Нормален (уеб) Знак"/>
    <w:aliases w:val="Normal (Web) Char Знак"/>
    <w:link w:val="ac"/>
    <w:uiPriority w:val="99"/>
    <w:locked/>
    <w:rsid w:val="001728A5"/>
    <w:rPr>
      <w:rFonts w:ascii="Times New Roman" w:hAnsi="Times New Roman"/>
      <w:sz w:val="24"/>
      <w:lang w:eastAsia="bg-BG"/>
    </w:rPr>
  </w:style>
  <w:style w:type="character" w:customStyle="1" w:styleId="st1">
    <w:name w:val="st1"/>
    <w:basedOn w:val="a0"/>
    <w:uiPriority w:val="99"/>
    <w:rsid w:val="001728A5"/>
    <w:rPr>
      <w:rFonts w:cs="Times New Roman"/>
    </w:rPr>
  </w:style>
  <w:style w:type="paragraph" w:styleId="ae">
    <w:name w:val="footer"/>
    <w:basedOn w:val="a"/>
    <w:link w:val="af"/>
    <w:uiPriority w:val="99"/>
    <w:rsid w:val="001728A5"/>
    <w:pPr>
      <w:tabs>
        <w:tab w:val="center" w:pos="4536"/>
        <w:tab w:val="right" w:pos="9072"/>
      </w:tabs>
      <w:spacing w:after="0" w:line="240" w:lineRule="auto"/>
    </w:pPr>
    <w:rPr>
      <w:rFonts w:ascii="Times New Roman" w:eastAsia="Times New Roman" w:hAnsi="Times New Roman"/>
      <w:sz w:val="24"/>
      <w:szCs w:val="24"/>
      <w:lang w:eastAsia="bg-BG"/>
    </w:rPr>
  </w:style>
  <w:style w:type="character" w:customStyle="1" w:styleId="af">
    <w:name w:val="Долен колонтитул Знак"/>
    <w:basedOn w:val="a0"/>
    <w:link w:val="ae"/>
    <w:uiPriority w:val="99"/>
    <w:locked/>
    <w:rsid w:val="001728A5"/>
    <w:rPr>
      <w:rFonts w:ascii="Times New Roman" w:hAnsi="Times New Roman" w:cs="Times New Roman"/>
      <w:sz w:val="24"/>
      <w:szCs w:val="24"/>
      <w:lang w:eastAsia="bg-BG"/>
    </w:rPr>
  </w:style>
  <w:style w:type="character" w:styleId="af0">
    <w:name w:val="page number"/>
    <w:basedOn w:val="a0"/>
    <w:uiPriority w:val="99"/>
    <w:rsid w:val="001728A5"/>
    <w:rPr>
      <w:rFonts w:cs="Times New Roman"/>
    </w:rPr>
  </w:style>
  <w:style w:type="paragraph" w:customStyle="1" w:styleId="11">
    <w:name w:val="Списък на абзаци1"/>
    <w:basedOn w:val="a"/>
    <w:uiPriority w:val="99"/>
    <w:rsid w:val="001728A5"/>
    <w:pPr>
      <w:spacing w:after="0" w:line="240" w:lineRule="auto"/>
      <w:ind w:left="720"/>
      <w:contextualSpacing/>
    </w:pPr>
    <w:rPr>
      <w:rFonts w:ascii="Times New Roman" w:hAnsi="Times New Roman"/>
      <w:sz w:val="24"/>
      <w:szCs w:val="24"/>
    </w:rPr>
  </w:style>
  <w:style w:type="paragraph" w:styleId="af1">
    <w:name w:val="Balloon Text"/>
    <w:basedOn w:val="a"/>
    <w:link w:val="af2"/>
    <w:uiPriority w:val="99"/>
    <w:semiHidden/>
    <w:rsid w:val="001728A5"/>
    <w:pPr>
      <w:spacing w:after="0" w:line="240" w:lineRule="auto"/>
    </w:pPr>
    <w:rPr>
      <w:rFonts w:ascii="Tahoma" w:hAnsi="Tahoma" w:cs="Tahoma"/>
      <w:sz w:val="16"/>
      <w:szCs w:val="16"/>
    </w:rPr>
  </w:style>
  <w:style w:type="character" w:customStyle="1" w:styleId="af2">
    <w:name w:val="Изнесен текст Знак"/>
    <w:basedOn w:val="a0"/>
    <w:link w:val="af1"/>
    <w:uiPriority w:val="99"/>
    <w:semiHidden/>
    <w:locked/>
    <w:rsid w:val="001728A5"/>
    <w:rPr>
      <w:rFonts w:ascii="Tahoma" w:hAnsi="Tahoma" w:cs="Tahoma"/>
      <w:sz w:val="16"/>
      <w:szCs w:val="16"/>
    </w:rPr>
  </w:style>
  <w:style w:type="character" w:customStyle="1" w:styleId="12">
    <w:name w:val="Основен текст Знак1"/>
    <w:uiPriority w:val="99"/>
    <w:semiHidden/>
    <w:rsid w:val="001728A5"/>
    <w:rPr>
      <w:sz w:val="24"/>
    </w:rPr>
  </w:style>
  <w:style w:type="character" w:customStyle="1" w:styleId="13">
    <w:name w:val="Горен колонтитул Знак1"/>
    <w:uiPriority w:val="99"/>
    <w:semiHidden/>
    <w:rsid w:val="001728A5"/>
    <w:rPr>
      <w:sz w:val="24"/>
    </w:rPr>
  </w:style>
  <w:style w:type="character" w:customStyle="1" w:styleId="310">
    <w:name w:val="Основен текст с отстъп 3 Знак1"/>
    <w:uiPriority w:val="99"/>
    <w:semiHidden/>
    <w:rsid w:val="001728A5"/>
    <w:rPr>
      <w:sz w:val="16"/>
    </w:rPr>
  </w:style>
  <w:style w:type="character" w:customStyle="1" w:styleId="14">
    <w:name w:val="Заглавие Знак1"/>
    <w:uiPriority w:val="99"/>
    <w:rsid w:val="001728A5"/>
    <w:rPr>
      <w:rFonts w:ascii="Cambria" w:hAnsi="Cambria"/>
      <w:color w:val="17365D"/>
      <w:spacing w:val="5"/>
      <w:kern w:val="28"/>
      <w:sz w:val="52"/>
    </w:rPr>
  </w:style>
  <w:style w:type="character" w:customStyle="1" w:styleId="15">
    <w:name w:val="Основен текст с отстъп Знак1"/>
    <w:uiPriority w:val="99"/>
    <w:semiHidden/>
    <w:rsid w:val="001728A5"/>
    <w:rPr>
      <w:sz w:val="24"/>
    </w:rPr>
  </w:style>
  <w:style w:type="character" w:customStyle="1" w:styleId="16">
    <w:name w:val="Долен колонтитул Знак1"/>
    <w:uiPriority w:val="99"/>
    <w:semiHidden/>
    <w:rsid w:val="001728A5"/>
    <w:rPr>
      <w:sz w:val="24"/>
    </w:rPr>
  </w:style>
  <w:style w:type="character" w:customStyle="1" w:styleId="17">
    <w:name w:val="Изнесен текст Знак1"/>
    <w:uiPriority w:val="99"/>
    <w:semiHidden/>
    <w:rsid w:val="001728A5"/>
    <w:rPr>
      <w:rFonts w:ascii="Tahoma" w:hAnsi="Tahoma"/>
      <w:sz w:val="16"/>
    </w:rPr>
  </w:style>
  <w:style w:type="paragraph" w:styleId="af3">
    <w:name w:val="No Spacing"/>
    <w:uiPriority w:val="99"/>
    <w:qFormat/>
    <w:rsid w:val="001728A5"/>
    <w:rPr>
      <w:lang w:eastAsia="en-US"/>
    </w:rPr>
  </w:style>
  <w:style w:type="paragraph" w:styleId="af4">
    <w:name w:val="List Paragraph"/>
    <w:basedOn w:val="a"/>
    <w:uiPriority w:val="99"/>
    <w:qFormat/>
    <w:rsid w:val="001728A5"/>
    <w:pPr>
      <w:ind w:left="720"/>
      <w:contextualSpacing/>
    </w:pPr>
  </w:style>
  <w:style w:type="numbering" w:customStyle="1" w:styleId="18">
    <w:name w:val="Без списък1"/>
    <w:next w:val="a2"/>
    <w:uiPriority w:val="99"/>
    <w:semiHidden/>
    <w:unhideWhenUsed/>
    <w:rsid w:val="0017540E"/>
  </w:style>
  <w:style w:type="numbering" w:customStyle="1" w:styleId="110">
    <w:name w:val="Без списък11"/>
    <w:next w:val="a2"/>
    <w:uiPriority w:val="99"/>
    <w:semiHidden/>
    <w:unhideWhenUsed/>
    <w:rsid w:val="0017540E"/>
  </w:style>
  <w:style w:type="numbering" w:customStyle="1" w:styleId="23">
    <w:name w:val="Без списък2"/>
    <w:next w:val="a2"/>
    <w:uiPriority w:val="99"/>
    <w:semiHidden/>
    <w:unhideWhenUsed/>
    <w:rsid w:val="00B76155"/>
  </w:style>
  <w:style w:type="numbering" w:customStyle="1" w:styleId="120">
    <w:name w:val="Без списък12"/>
    <w:next w:val="a2"/>
    <w:uiPriority w:val="99"/>
    <w:semiHidden/>
    <w:unhideWhenUsed/>
    <w:rsid w:val="00B76155"/>
  </w:style>
  <w:style w:type="numbering" w:customStyle="1" w:styleId="33">
    <w:name w:val="Без списък3"/>
    <w:next w:val="a2"/>
    <w:uiPriority w:val="99"/>
    <w:semiHidden/>
    <w:unhideWhenUsed/>
    <w:rsid w:val="00B343EA"/>
  </w:style>
  <w:style w:type="numbering" w:customStyle="1" w:styleId="130">
    <w:name w:val="Без списък13"/>
    <w:next w:val="a2"/>
    <w:uiPriority w:val="99"/>
    <w:semiHidden/>
    <w:unhideWhenUsed/>
    <w:rsid w:val="00B343EA"/>
  </w:style>
  <w:style w:type="numbering" w:customStyle="1" w:styleId="111">
    <w:name w:val="Без списък111"/>
    <w:next w:val="a2"/>
    <w:uiPriority w:val="99"/>
    <w:semiHidden/>
    <w:unhideWhenUsed/>
    <w:rsid w:val="00B343EA"/>
  </w:style>
  <w:style w:type="numbering" w:customStyle="1" w:styleId="1111">
    <w:name w:val="Без списък1111"/>
    <w:next w:val="a2"/>
    <w:uiPriority w:val="99"/>
    <w:semiHidden/>
    <w:unhideWhenUsed/>
    <w:rsid w:val="00B343EA"/>
  </w:style>
  <w:style w:type="numbering" w:customStyle="1" w:styleId="210">
    <w:name w:val="Без списък21"/>
    <w:next w:val="a2"/>
    <w:uiPriority w:val="99"/>
    <w:semiHidden/>
    <w:unhideWhenUsed/>
    <w:rsid w:val="00B343EA"/>
  </w:style>
  <w:style w:type="numbering" w:customStyle="1" w:styleId="121">
    <w:name w:val="Без списък121"/>
    <w:next w:val="a2"/>
    <w:uiPriority w:val="99"/>
    <w:semiHidden/>
    <w:unhideWhenUsed/>
    <w:rsid w:val="00B343EA"/>
  </w:style>
  <w:style w:type="character" w:customStyle="1" w:styleId="30">
    <w:name w:val="Заглавие 3 Знак"/>
    <w:basedOn w:val="a0"/>
    <w:link w:val="3"/>
    <w:uiPriority w:val="9"/>
    <w:rsid w:val="007923B1"/>
    <w:rPr>
      <w:rFonts w:asciiTheme="majorHAnsi" w:eastAsiaTheme="majorEastAsia" w:hAnsiTheme="majorHAnsi" w:cstheme="maj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CBDAD-E638-4D46-B20A-7FE55AE4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19873</Words>
  <Characters>113281</Characters>
  <Application>Microsoft Office Word</Application>
  <DocSecurity>0</DocSecurity>
  <Lines>944</Lines>
  <Paragraphs>265</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Pironkova</dc:creator>
  <cp:keywords/>
  <dc:description/>
  <cp:lastModifiedBy>Дарина Атанасова</cp:lastModifiedBy>
  <cp:revision>7</cp:revision>
  <cp:lastPrinted>2018-11-19T07:10:00Z</cp:lastPrinted>
  <dcterms:created xsi:type="dcterms:W3CDTF">2022-12-07T09:16:00Z</dcterms:created>
  <dcterms:modified xsi:type="dcterms:W3CDTF">2022-12-07T09:35:00Z</dcterms:modified>
</cp:coreProperties>
</file>