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4A0" w:rsidRPr="00FB6902" w:rsidRDefault="000504A0" w:rsidP="000504A0">
      <w:pPr>
        <w:spacing w:line="240" w:lineRule="auto"/>
        <w:contextualSpacing/>
        <w:rPr>
          <w:rFonts w:ascii="Times New Roman" w:eastAsia="Calibri" w:hAnsi="Times New Roman" w:cs="Times New Roman"/>
          <w:b/>
          <w:sz w:val="24"/>
          <w:szCs w:val="24"/>
        </w:rPr>
      </w:pPr>
    </w:p>
    <w:p w:rsidR="000504A0" w:rsidRDefault="000504A0" w:rsidP="000504A0">
      <w:pPr>
        <w:spacing w:line="240" w:lineRule="auto"/>
        <w:contextualSpacing/>
        <w:jc w:val="center"/>
        <w:rPr>
          <w:rFonts w:ascii="Times New Roman" w:eastAsia="Calibri" w:hAnsi="Times New Roman" w:cs="Times New Roman"/>
          <w:b/>
          <w:sz w:val="24"/>
          <w:szCs w:val="24"/>
        </w:rPr>
      </w:pPr>
      <w:r w:rsidRPr="00FB6902">
        <w:rPr>
          <w:rFonts w:ascii="Times New Roman" w:eastAsia="Calibri" w:hAnsi="Times New Roman" w:cs="Times New Roman"/>
          <w:b/>
          <w:sz w:val="24"/>
          <w:szCs w:val="24"/>
        </w:rPr>
        <w:t xml:space="preserve">НАРЕДБА ЗА </w:t>
      </w:r>
      <w:r w:rsidRPr="00FB6902">
        <w:rPr>
          <w:rFonts w:ascii="Times New Roman" w:eastAsia="Calibri" w:hAnsi="Times New Roman" w:cs="Times New Roman"/>
          <w:b/>
          <w:sz w:val="24"/>
          <w:szCs w:val="24"/>
          <w:lang w:val="ru-RU"/>
        </w:rPr>
        <w:t>ПРЕСТОЙ И ПАРКИРАНЕ НА ПРЕВОЗНИ СРЕДСТВА</w:t>
      </w:r>
      <w:r w:rsidRPr="00FB6902">
        <w:rPr>
          <w:rFonts w:ascii="Times New Roman" w:eastAsia="Calibri" w:hAnsi="Times New Roman" w:cs="Times New Roman"/>
          <w:b/>
          <w:sz w:val="24"/>
          <w:szCs w:val="24"/>
          <w:lang w:val="en-US"/>
        </w:rPr>
        <w:t xml:space="preserve"> </w:t>
      </w:r>
      <w:r w:rsidRPr="00FB6902">
        <w:rPr>
          <w:rFonts w:ascii="Times New Roman" w:eastAsia="Calibri" w:hAnsi="Times New Roman" w:cs="Times New Roman"/>
          <w:b/>
          <w:sz w:val="24"/>
          <w:szCs w:val="24"/>
          <w:lang w:val="ru-RU"/>
        </w:rPr>
        <w:t>УПРАВЛЯВАНИ ИЛИ ПРЕВОЗВАЩИ ЛИЦА С ТРАЙНИ</w:t>
      </w:r>
      <w:r w:rsidRPr="00FB6902">
        <w:rPr>
          <w:rFonts w:ascii="Times New Roman" w:eastAsia="Calibri" w:hAnsi="Times New Roman" w:cs="Times New Roman"/>
          <w:b/>
          <w:sz w:val="24"/>
          <w:szCs w:val="24"/>
          <w:lang w:val="en-US"/>
        </w:rPr>
        <w:t xml:space="preserve"> </w:t>
      </w:r>
      <w:r w:rsidRPr="00FB6902">
        <w:rPr>
          <w:rFonts w:ascii="Times New Roman" w:eastAsia="Calibri" w:hAnsi="Times New Roman" w:cs="Times New Roman"/>
          <w:b/>
          <w:sz w:val="24"/>
          <w:szCs w:val="24"/>
          <w:lang w:val="ru-RU"/>
        </w:rPr>
        <w:t>УВРЕЖДАНИЯ</w:t>
      </w:r>
      <w:r w:rsidRPr="00FB6902">
        <w:rPr>
          <w:rFonts w:ascii="Times New Roman" w:eastAsia="Calibri" w:hAnsi="Times New Roman" w:cs="Times New Roman"/>
          <w:b/>
          <w:sz w:val="24"/>
          <w:szCs w:val="24"/>
          <w:lang w:val="en-US"/>
        </w:rPr>
        <w:t xml:space="preserve"> </w:t>
      </w:r>
      <w:r w:rsidRPr="00FB6902">
        <w:rPr>
          <w:rFonts w:ascii="Times New Roman" w:eastAsia="Calibri" w:hAnsi="Times New Roman" w:cs="Times New Roman"/>
          <w:b/>
          <w:sz w:val="24"/>
          <w:szCs w:val="24"/>
        </w:rPr>
        <w:t>НА ТЕРИТОРИЯТА НА ОБЩИНА БУРГАС</w:t>
      </w:r>
    </w:p>
    <w:p w:rsidR="000504A0" w:rsidRDefault="000504A0" w:rsidP="000504A0">
      <w:pPr>
        <w:spacing w:line="240" w:lineRule="auto"/>
        <w:contextualSpacing/>
        <w:jc w:val="center"/>
        <w:rPr>
          <w:rFonts w:ascii="Times New Roman" w:eastAsia="Calibri" w:hAnsi="Times New Roman" w:cs="Times New Roman"/>
          <w:b/>
          <w:sz w:val="24"/>
          <w:szCs w:val="24"/>
        </w:rPr>
      </w:pPr>
    </w:p>
    <w:p w:rsidR="000504A0" w:rsidRPr="000504A0" w:rsidRDefault="000504A0" w:rsidP="000504A0">
      <w:pPr>
        <w:spacing w:line="240" w:lineRule="auto"/>
        <w:contextualSpacing/>
        <w:jc w:val="center"/>
        <w:rPr>
          <w:rFonts w:ascii="Times New Roman" w:eastAsia="Calibri" w:hAnsi="Times New Roman" w:cs="Times New Roman"/>
          <w:b/>
          <w:bCs/>
          <w:sz w:val="24"/>
          <w:szCs w:val="24"/>
          <w:lang w:val="ru-RU"/>
        </w:rPr>
      </w:pPr>
      <w:proofErr w:type="spellStart"/>
      <w:r w:rsidRPr="000504A0">
        <w:rPr>
          <w:rFonts w:ascii="Times New Roman" w:eastAsia="Calibri" w:hAnsi="Times New Roman" w:cs="Times New Roman"/>
          <w:b/>
          <w:bCs/>
          <w:sz w:val="24"/>
          <w:szCs w:val="24"/>
          <w:lang w:val="en-GB"/>
        </w:rPr>
        <w:t>Приета</w:t>
      </w:r>
      <w:proofErr w:type="spellEnd"/>
      <w:r w:rsidRPr="000504A0">
        <w:rPr>
          <w:rFonts w:ascii="Times New Roman" w:eastAsia="Calibri" w:hAnsi="Times New Roman" w:cs="Times New Roman"/>
          <w:b/>
          <w:bCs/>
          <w:sz w:val="24"/>
          <w:szCs w:val="24"/>
          <w:lang w:val="en-GB"/>
        </w:rPr>
        <w:t xml:space="preserve"> с </w:t>
      </w:r>
      <w:proofErr w:type="spellStart"/>
      <w:r w:rsidRPr="000504A0">
        <w:rPr>
          <w:rFonts w:ascii="Times New Roman" w:eastAsia="Calibri" w:hAnsi="Times New Roman" w:cs="Times New Roman"/>
          <w:b/>
          <w:bCs/>
          <w:sz w:val="24"/>
          <w:szCs w:val="24"/>
          <w:lang w:val="en-GB"/>
        </w:rPr>
        <w:t>решение</w:t>
      </w:r>
      <w:proofErr w:type="spellEnd"/>
      <w:r w:rsidRPr="000504A0">
        <w:rPr>
          <w:rFonts w:ascii="Times New Roman" w:eastAsia="Calibri" w:hAnsi="Times New Roman" w:cs="Times New Roman"/>
          <w:b/>
          <w:bCs/>
          <w:sz w:val="24"/>
          <w:szCs w:val="24"/>
          <w:lang w:val="en-GB"/>
        </w:rPr>
        <w:t xml:space="preserve"> </w:t>
      </w:r>
      <w:proofErr w:type="spellStart"/>
      <w:r w:rsidRPr="000504A0">
        <w:rPr>
          <w:rFonts w:ascii="Times New Roman" w:eastAsia="Calibri" w:hAnsi="Times New Roman" w:cs="Times New Roman"/>
          <w:b/>
          <w:bCs/>
          <w:sz w:val="24"/>
          <w:szCs w:val="24"/>
          <w:lang w:val="en-GB"/>
        </w:rPr>
        <w:t>на</w:t>
      </w:r>
      <w:proofErr w:type="spellEnd"/>
      <w:r w:rsidRPr="000504A0">
        <w:rPr>
          <w:rFonts w:ascii="Times New Roman" w:eastAsia="Calibri" w:hAnsi="Times New Roman" w:cs="Times New Roman"/>
          <w:b/>
          <w:bCs/>
          <w:sz w:val="24"/>
          <w:szCs w:val="24"/>
          <w:lang w:val="en-GB"/>
        </w:rPr>
        <w:t xml:space="preserve"> </w:t>
      </w:r>
      <w:proofErr w:type="spellStart"/>
      <w:r w:rsidRPr="000504A0">
        <w:rPr>
          <w:rFonts w:ascii="Times New Roman" w:eastAsia="Calibri" w:hAnsi="Times New Roman" w:cs="Times New Roman"/>
          <w:b/>
          <w:bCs/>
          <w:sz w:val="24"/>
          <w:szCs w:val="24"/>
          <w:lang w:val="en-GB"/>
        </w:rPr>
        <w:t>Общински</w:t>
      </w:r>
      <w:proofErr w:type="spellEnd"/>
      <w:r w:rsidRPr="000504A0">
        <w:rPr>
          <w:rFonts w:ascii="Times New Roman" w:eastAsia="Calibri" w:hAnsi="Times New Roman" w:cs="Times New Roman"/>
          <w:b/>
          <w:bCs/>
          <w:sz w:val="24"/>
          <w:szCs w:val="24"/>
          <w:lang w:val="en-GB"/>
        </w:rPr>
        <w:t xml:space="preserve"> </w:t>
      </w:r>
      <w:proofErr w:type="spellStart"/>
      <w:r w:rsidRPr="000504A0">
        <w:rPr>
          <w:rFonts w:ascii="Times New Roman" w:eastAsia="Calibri" w:hAnsi="Times New Roman" w:cs="Times New Roman"/>
          <w:b/>
          <w:bCs/>
          <w:sz w:val="24"/>
          <w:szCs w:val="24"/>
          <w:lang w:val="en-GB"/>
        </w:rPr>
        <w:t>съвет</w:t>
      </w:r>
      <w:proofErr w:type="spellEnd"/>
      <w:r w:rsidRPr="000504A0">
        <w:rPr>
          <w:rFonts w:ascii="Times New Roman" w:eastAsia="Calibri" w:hAnsi="Times New Roman" w:cs="Times New Roman"/>
          <w:b/>
          <w:bCs/>
          <w:sz w:val="24"/>
          <w:szCs w:val="24"/>
          <w:lang w:val="en-GB"/>
        </w:rPr>
        <w:t xml:space="preserve"> - </w:t>
      </w:r>
      <w:proofErr w:type="spellStart"/>
      <w:r w:rsidRPr="000504A0">
        <w:rPr>
          <w:rFonts w:ascii="Times New Roman" w:eastAsia="Calibri" w:hAnsi="Times New Roman" w:cs="Times New Roman"/>
          <w:b/>
          <w:bCs/>
          <w:sz w:val="24"/>
          <w:szCs w:val="24"/>
          <w:lang w:val="en-GB"/>
        </w:rPr>
        <w:t>Бургас</w:t>
      </w:r>
      <w:proofErr w:type="spellEnd"/>
      <w:r w:rsidRPr="000504A0">
        <w:rPr>
          <w:rFonts w:ascii="Times New Roman" w:eastAsia="Calibri" w:hAnsi="Times New Roman" w:cs="Times New Roman"/>
          <w:b/>
          <w:bCs/>
          <w:sz w:val="24"/>
          <w:szCs w:val="24"/>
          <w:lang w:val="en-GB"/>
        </w:rPr>
        <w:t xml:space="preserve">, </w:t>
      </w:r>
      <w:proofErr w:type="spellStart"/>
      <w:r w:rsidRPr="000504A0">
        <w:rPr>
          <w:rFonts w:ascii="Times New Roman" w:eastAsia="Calibri" w:hAnsi="Times New Roman" w:cs="Times New Roman"/>
          <w:b/>
          <w:bCs/>
          <w:sz w:val="24"/>
          <w:szCs w:val="24"/>
          <w:lang w:val="en-GB"/>
        </w:rPr>
        <w:t>по</w:t>
      </w:r>
      <w:proofErr w:type="spellEnd"/>
      <w:r w:rsidRPr="000504A0">
        <w:rPr>
          <w:rFonts w:ascii="Times New Roman" w:eastAsia="Calibri" w:hAnsi="Times New Roman" w:cs="Times New Roman"/>
          <w:b/>
          <w:bCs/>
          <w:sz w:val="24"/>
          <w:szCs w:val="24"/>
          <w:lang w:val="en-GB"/>
        </w:rPr>
        <w:t xml:space="preserve"> т.</w:t>
      </w:r>
      <w:r w:rsidR="00BF6CD6">
        <w:rPr>
          <w:rFonts w:ascii="Times New Roman" w:eastAsia="Calibri" w:hAnsi="Times New Roman" w:cs="Times New Roman"/>
          <w:b/>
          <w:bCs/>
          <w:sz w:val="24"/>
          <w:szCs w:val="24"/>
        </w:rPr>
        <w:t>5</w:t>
      </w:r>
      <w:r w:rsidRPr="000504A0">
        <w:rPr>
          <w:rFonts w:ascii="Times New Roman" w:eastAsia="Calibri" w:hAnsi="Times New Roman" w:cs="Times New Roman"/>
          <w:b/>
          <w:bCs/>
          <w:sz w:val="24"/>
          <w:szCs w:val="24"/>
          <w:lang w:val="en-GB"/>
        </w:rPr>
        <w:t>,</w:t>
      </w:r>
    </w:p>
    <w:p w:rsidR="000504A0" w:rsidRPr="00CE74C1" w:rsidRDefault="000504A0" w:rsidP="000504A0">
      <w:pPr>
        <w:spacing w:line="240" w:lineRule="auto"/>
        <w:contextualSpacing/>
        <w:jc w:val="center"/>
        <w:rPr>
          <w:rFonts w:ascii="Times New Roman" w:eastAsia="Calibri" w:hAnsi="Times New Roman" w:cs="Times New Roman"/>
          <w:b/>
          <w:sz w:val="24"/>
          <w:szCs w:val="24"/>
        </w:rPr>
      </w:pPr>
      <w:proofErr w:type="spellStart"/>
      <w:r w:rsidRPr="000504A0">
        <w:rPr>
          <w:rFonts w:ascii="Times New Roman" w:eastAsia="Calibri" w:hAnsi="Times New Roman" w:cs="Times New Roman"/>
          <w:b/>
          <w:bCs/>
          <w:sz w:val="24"/>
          <w:szCs w:val="24"/>
          <w:lang w:val="en-GB"/>
        </w:rPr>
        <w:t>Протокол</w:t>
      </w:r>
      <w:proofErr w:type="spellEnd"/>
      <w:r w:rsidRPr="000504A0">
        <w:rPr>
          <w:rFonts w:ascii="Times New Roman" w:eastAsia="Calibri" w:hAnsi="Times New Roman" w:cs="Times New Roman"/>
          <w:b/>
          <w:bCs/>
          <w:sz w:val="24"/>
          <w:szCs w:val="24"/>
          <w:lang w:val="en-GB"/>
        </w:rPr>
        <w:t xml:space="preserve"> № </w:t>
      </w:r>
      <w:r w:rsidRPr="000504A0">
        <w:rPr>
          <w:rFonts w:ascii="Times New Roman" w:eastAsia="Calibri" w:hAnsi="Times New Roman" w:cs="Times New Roman"/>
          <w:b/>
          <w:bCs/>
          <w:sz w:val="24"/>
          <w:szCs w:val="24"/>
        </w:rPr>
        <w:t>13</w:t>
      </w:r>
      <w:r w:rsidRPr="000504A0">
        <w:rPr>
          <w:rFonts w:ascii="Times New Roman" w:eastAsia="Calibri" w:hAnsi="Times New Roman" w:cs="Times New Roman"/>
          <w:b/>
          <w:bCs/>
          <w:sz w:val="24"/>
          <w:szCs w:val="24"/>
          <w:lang w:val="en-GB"/>
        </w:rPr>
        <w:t xml:space="preserve">/ </w:t>
      </w:r>
      <w:r w:rsidRPr="000504A0">
        <w:rPr>
          <w:rFonts w:ascii="Times New Roman" w:eastAsia="Calibri" w:hAnsi="Times New Roman" w:cs="Times New Roman"/>
          <w:b/>
          <w:bCs/>
          <w:sz w:val="24"/>
          <w:szCs w:val="24"/>
          <w:lang w:val="ru-RU"/>
        </w:rPr>
        <w:t>2</w:t>
      </w:r>
      <w:r w:rsidRPr="000504A0">
        <w:rPr>
          <w:rFonts w:ascii="Times New Roman" w:eastAsia="Calibri" w:hAnsi="Times New Roman" w:cs="Times New Roman"/>
          <w:b/>
          <w:bCs/>
          <w:sz w:val="24"/>
          <w:szCs w:val="24"/>
        </w:rPr>
        <w:t>9</w:t>
      </w:r>
      <w:r w:rsidRPr="000504A0">
        <w:rPr>
          <w:rFonts w:ascii="Times New Roman" w:eastAsia="Calibri" w:hAnsi="Times New Roman" w:cs="Times New Roman"/>
          <w:b/>
          <w:bCs/>
          <w:sz w:val="24"/>
          <w:szCs w:val="24"/>
          <w:lang w:val="en-GB"/>
        </w:rPr>
        <w:t>.</w:t>
      </w:r>
      <w:r w:rsidRPr="000504A0">
        <w:rPr>
          <w:rFonts w:ascii="Times New Roman" w:eastAsia="Calibri" w:hAnsi="Times New Roman" w:cs="Times New Roman"/>
          <w:b/>
          <w:bCs/>
          <w:sz w:val="24"/>
          <w:szCs w:val="24"/>
          <w:lang w:val="ru-RU"/>
        </w:rPr>
        <w:t>09</w:t>
      </w:r>
      <w:r w:rsidRPr="000504A0">
        <w:rPr>
          <w:rFonts w:ascii="Times New Roman" w:eastAsia="Calibri" w:hAnsi="Times New Roman" w:cs="Times New Roman"/>
          <w:b/>
          <w:bCs/>
          <w:sz w:val="24"/>
          <w:szCs w:val="24"/>
          <w:lang w:val="en-GB"/>
        </w:rPr>
        <w:t>.20</w:t>
      </w:r>
      <w:r w:rsidRPr="000504A0">
        <w:rPr>
          <w:rFonts w:ascii="Times New Roman" w:eastAsia="Calibri" w:hAnsi="Times New Roman" w:cs="Times New Roman"/>
          <w:b/>
          <w:bCs/>
          <w:sz w:val="24"/>
          <w:szCs w:val="24"/>
          <w:lang w:val="ru-RU"/>
        </w:rPr>
        <w:t>20</w:t>
      </w:r>
      <w:r w:rsidRPr="000504A0">
        <w:rPr>
          <w:rFonts w:ascii="Times New Roman" w:eastAsia="Calibri" w:hAnsi="Times New Roman" w:cs="Times New Roman"/>
          <w:b/>
          <w:bCs/>
          <w:sz w:val="24"/>
          <w:szCs w:val="24"/>
          <w:lang w:val="en-GB"/>
        </w:rPr>
        <w:t xml:space="preserve"> </w:t>
      </w:r>
      <w:proofErr w:type="gramStart"/>
      <w:r w:rsidRPr="000504A0">
        <w:rPr>
          <w:rFonts w:ascii="Times New Roman" w:eastAsia="Calibri" w:hAnsi="Times New Roman" w:cs="Times New Roman"/>
          <w:b/>
          <w:bCs/>
          <w:sz w:val="24"/>
          <w:szCs w:val="24"/>
          <w:lang w:val="en-GB"/>
        </w:rPr>
        <w:t>г.</w:t>
      </w:r>
      <w:r w:rsidR="00CE74C1">
        <w:rPr>
          <w:rFonts w:ascii="Times New Roman" w:eastAsia="Calibri" w:hAnsi="Times New Roman" w:cs="Times New Roman"/>
          <w:b/>
          <w:bCs/>
          <w:sz w:val="24"/>
          <w:szCs w:val="24"/>
        </w:rPr>
        <w:t>,</w:t>
      </w:r>
      <w:proofErr w:type="gramEnd"/>
      <w:r w:rsidR="00CE74C1">
        <w:rPr>
          <w:rFonts w:ascii="Times New Roman" w:eastAsia="Calibri" w:hAnsi="Times New Roman" w:cs="Times New Roman"/>
          <w:b/>
          <w:bCs/>
          <w:sz w:val="24"/>
          <w:szCs w:val="24"/>
        </w:rPr>
        <w:t xml:space="preserve"> </w:t>
      </w:r>
      <w:r w:rsidR="00CE74C1" w:rsidRPr="00CE74C1">
        <w:rPr>
          <w:rFonts w:ascii="Times New Roman" w:eastAsia="Calibri" w:hAnsi="Times New Roman" w:cs="Times New Roman"/>
          <w:b/>
          <w:bCs/>
          <w:sz w:val="24"/>
          <w:szCs w:val="24"/>
        </w:rPr>
        <w:t>изм. и доп. с решения на</w:t>
      </w:r>
      <w:r w:rsidR="00CE74C1">
        <w:rPr>
          <w:rFonts w:ascii="Times New Roman" w:eastAsia="Calibri" w:hAnsi="Times New Roman" w:cs="Times New Roman"/>
          <w:b/>
          <w:bCs/>
          <w:sz w:val="24"/>
          <w:szCs w:val="24"/>
        </w:rPr>
        <w:t xml:space="preserve"> Общински съвет – Бургас, по т.3, Протокол №20</w:t>
      </w:r>
      <w:r w:rsidR="00CE74C1" w:rsidRPr="00CE74C1">
        <w:rPr>
          <w:rFonts w:ascii="Times New Roman" w:eastAsia="Calibri" w:hAnsi="Times New Roman" w:cs="Times New Roman"/>
          <w:b/>
          <w:bCs/>
          <w:sz w:val="24"/>
          <w:szCs w:val="24"/>
        </w:rPr>
        <w:t>/</w:t>
      </w:r>
      <w:r w:rsidR="00CE74C1">
        <w:rPr>
          <w:rFonts w:ascii="Times New Roman" w:eastAsia="Calibri" w:hAnsi="Times New Roman" w:cs="Times New Roman"/>
          <w:b/>
          <w:bCs/>
          <w:sz w:val="24"/>
          <w:szCs w:val="24"/>
        </w:rPr>
        <w:t>23 и 24.02.2021</w:t>
      </w:r>
      <w:r w:rsidR="00CE74C1" w:rsidRPr="00CE74C1">
        <w:rPr>
          <w:rFonts w:ascii="Times New Roman" w:eastAsia="Calibri" w:hAnsi="Times New Roman" w:cs="Times New Roman"/>
          <w:b/>
          <w:bCs/>
          <w:sz w:val="24"/>
          <w:szCs w:val="24"/>
        </w:rPr>
        <w:t xml:space="preserve"> г</w:t>
      </w:r>
      <w:r w:rsidR="00CE74C1">
        <w:rPr>
          <w:rFonts w:ascii="Times New Roman" w:eastAsia="Calibri" w:hAnsi="Times New Roman" w:cs="Times New Roman"/>
          <w:b/>
          <w:bCs/>
          <w:sz w:val="24"/>
          <w:szCs w:val="24"/>
        </w:rPr>
        <w:t>.</w:t>
      </w:r>
      <w:r w:rsidR="005B5596">
        <w:rPr>
          <w:rFonts w:ascii="Times New Roman" w:eastAsia="Calibri" w:hAnsi="Times New Roman" w:cs="Times New Roman"/>
          <w:b/>
          <w:bCs/>
          <w:sz w:val="24"/>
          <w:szCs w:val="24"/>
        </w:rPr>
        <w:t>; по т.4, Протокол №22</w:t>
      </w:r>
      <w:r w:rsidR="005B5596" w:rsidRPr="005B5596">
        <w:rPr>
          <w:rFonts w:ascii="Times New Roman" w:eastAsia="Calibri" w:hAnsi="Times New Roman" w:cs="Times New Roman"/>
          <w:b/>
          <w:bCs/>
          <w:sz w:val="24"/>
          <w:szCs w:val="24"/>
        </w:rPr>
        <w:t>/</w:t>
      </w:r>
      <w:r w:rsidR="005B5596">
        <w:rPr>
          <w:rFonts w:ascii="Times New Roman" w:eastAsia="Calibri" w:hAnsi="Times New Roman" w:cs="Times New Roman"/>
          <w:b/>
          <w:bCs/>
          <w:sz w:val="24"/>
          <w:szCs w:val="24"/>
        </w:rPr>
        <w:t>26.05</w:t>
      </w:r>
      <w:r w:rsidR="005B5596" w:rsidRPr="005B5596">
        <w:rPr>
          <w:rFonts w:ascii="Times New Roman" w:eastAsia="Calibri" w:hAnsi="Times New Roman" w:cs="Times New Roman"/>
          <w:b/>
          <w:bCs/>
          <w:sz w:val="24"/>
          <w:szCs w:val="24"/>
        </w:rPr>
        <w:t>.2021 г.</w:t>
      </w:r>
    </w:p>
    <w:p w:rsidR="000504A0" w:rsidRPr="00FB6902" w:rsidRDefault="000504A0" w:rsidP="000504A0">
      <w:pPr>
        <w:spacing w:line="240" w:lineRule="auto"/>
        <w:contextualSpacing/>
        <w:jc w:val="center"/>
        <w:rPr>
          <w:rFonts w:ascii="Times New Roman" w:eastAsia="Calibri" w:hAnsi="Times New Roman" w:cs="Times New Roman"/>
          <w:sz w:val="24"/>
          <w:szCs w:val="24"/>
        </w:rPr>
      </w:pPr>
    </w:p>
    <w:p w:rsidR="000504A0" w:rsidRPr="00FB6902" w:rsidRDefault="000504A0" w:rsidP="000504A0">
      <w:pPr>
        <w:spacing w:line="240" w:lineRule="auto"/>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 xml:space="preserve"> </w:t>
      </w:r>
    </w:p>
    <w:p w:rsidR="000504A0" w:rsidRPr="00FB6902" w:rsidRDefault="000504A0" w:rsidP="000504A0">
      <w:pPr>
        <w:spacing w:after="0" w:line="240" w:lineRule="auto"/>
        <w:contextualSpacing/>
        <w:jc w:val="center"/>
        <w:rPr>
          <w:rFonts w:ascii="Times New Roman" w:eastAsia="Times New Roman" w:hAnsi="Times New Roman" w:cs="Times New Roman"/>
          <w:b/>
          <w:sz w:val="24"/>
          <w:szCs w:val="24"/>
        </w:rPr>
      </w:pPr>
      <w:r w:rsidRPr="00FB6902">
        <w:rPr>
          <w:rFonts w:ascii="Times New Roman" w:eastAsia="Times New Roman" w:hAnsi="Times New Roman" w:cs="Times New Roman"/>
          <w:b/>
          <w:sz w:val="24"/>
          <w:szCs w:val="24"/>
        </w:rPr>
        <w:t>Глава първа</w:t>
      </w:r>
    </w:p>
    <w:p w:rsidR="000504A0" w:rsidRPr="00FB6902" w:rsidRDefault="000504A0" w:rsidP="000504A0">
      <w:pPr>
        <w:spacing w:after="0" w:line="240" w:lineRule="auto"/>
        <w:contextualSpacing/>
        <w:jc w:val="center"/>
        <w:rPr>
          <w:rFonts w:ascii="Times New Roman" w:eastAsia="Times New Roman" w:hAnsi="Times New Roman" w:cs="Times New Roman"/>
          <w:b/>
          <w:sz w:val="24"/>
          <w:szCs w:val="24"/>
        </w:rPr>
      </w:pPr>
      <w:r w:rsidRPr="00FB6902">
        <w:rPr>
          <w:rFonts w:ascii="Times New Roman" w:eastAsia="Times New Roman" w:hAnsi="Times New Roman" w:cs="Times New Roman"/>
          <w:b/>
          <w:sz w:val="24"/>
          <w:szCs w:val="24"/>
        </w:rPr>
        <w:t>ОБЩИ РАЗПОРЕДБИ</w:t>
      </w:r>
    </w:p>
    <w:p w:rsidR="000504A0" w:rsidRPr="00FB6902" w:rsidRDefault="000504A0" w:rsidP="000504A0">
      <w:pPr>
        <w:spacing w:line="240" w:lineRule="auto"/>
        <w:contextualSpacing/>
        <w:rPr>
          <w:rFonts w:ascii="Times New Roman" w:eastAsia="Calibri" w:hAnsi="Times New Roman" w:cs="Times New Roman"/>
          <w:sz w:val="24"/>
          <w:szCs w:val="24"/>
        </w:rPr>
      </w:pP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b/>
          <w:sz w:val="24"/>
          <w:szCs w:val="24"/>
        </w:rPr>
        <w:t xml:space="preserve">Чл. 1. </w:t>
      </w:r>
      <w:r w:rsidRPr="00FB6902">
        <w:rPr>
          <w:rFonts w:ascii="Times New Roman" w:eastAsia="Calibri" w:hAnsi="Times New Roman" w:cs="Times New Roman"/>
          <w:sz w:val="24"/>
          <w:szCs w:val="24"/>
        </w:rPr>
        <w:t>На територията на Община Бургас, в паркингите общинска собственост - открити, покрити, подземни, многоетажни и от смесен вид се осигуряват определен брой места за преференциално паркиране на ППС, превозващи хора с трайни увреждания.</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b/>
          <w:sz w:val="24"/>
          <w:szCs w:val="24"/>
        </w:rPr>
        <w:t>Чл. 2.</w:t>
      </w:r>
      <w:r w:rsidRPr="00FB6902">
        <w:rPr>
          <w:rFonts w:ascii="Times New Roman" w:eastAsia="Calibri" w:hAnsi="Times New Roman" w:cs="Times New Roman"/>
          <w:sz w:val="24"/>
          <w:szCs w:val="24"/>
        </w:rPr>
        <w:t xml:space="preserve"> На територията на Община Бургас в зоните за почасово платено паркиране, се осигуряват определен брой фиксирани и обозначени места за преференциално паркиране на ППС, превозващи хора с трайни увреждания.</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b/>
          <w:sz w:val="24"/>
          <w:szCs w:val="24"/>
        </w:rPr>
        <w:t>Чл. 3.</w:t>
      </w:r>
      <w:r w:rsidRPr="00FB6902">
        <w:rPr>
          <w:rFonts w:ascii="Times New Roman" w:eastAsia="Calibri" w:hAnsi="Times New Roman" w:cs="Times New Roman"/>
          <w:sz w:val="24"/>
          <w:szCs w:val="24"/>
        </w:rPr>
        <w:t xml:space="preserve"> Физическите и юридически лица, предоставящи места за паркиране за обществено ползване, безплатно или срещу заплащане, осигуряват достъп до предлаганите места за паркиране за хора с трайни увреждания.</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b/>
          <w:sz w:val="24"/>
          <w:szCs w:val="24"/>
        </w:rPr>
        <w:t>Чл. 4.</w:t>
      </w:r>
      <w:r w:rsidRPr="00FB6902">
        <w:rPr>
          <w:rFonts w:ascii="Times New Roman" w:eastAsia="Calibri" w:hAnsi="Times New Roman" w:cs="Times New Roman"/>
          <w:sz w:val="24"/>
          <w:szCs w:val="24"/>
        </w:rPr>
        <w:t xml:space="preserve"> Местата за паркиране по чл. 1 и чл. 2 са с възможно най-добър достъп от входовете и подходите към тях и се обозначават с пътен знак Д21 и с пътна маркировка с изобразен международния символ за хора с трайни увреждания.</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b/>
          <w:sz w:val="24"/>
          <w:szCs w:val="24"/>
        </w:rPr>
        <w:t>Чл. 5.</w:t>
      </w:r>
      <w:r w:rsidRPr="00FB6902">
        <w:rPr>
          <w:rFonts w:ascii="Times New Roman" w:eastAsia="Calibri" w:hAnsi="Times New Roman" w:cs="Times New Roman"/>
          <w:sz w:val="24"/>
          <w:szCs w:val="24"/>
        </w:rPr>
        <w:t xml:space="preserve"> Броят, разположението и обозначаването на местата за преференциално паркиране на ППС, превозващи хора с трайни увреждания по чл.1 и чл.2 се определя както следва:</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1. за зоните за почасово платено паркиране на територията на Община Бургас:</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 xml:space="preserve">а. най-малко 3 </w:t>
      </w:r>
      <w:r w:rsidRPr="00FB6902">
        <w:rPr>
          <w:rFonts w:ascii="Times New Roman" w:eastAsia="Calibri" w:hAnsi="Times New Roman" w:cs="Times New Roman"/>
          <w:sz w:val="24"/>
          <w:szCs w:val="24"/>
          <w:lang w:val="en-US"/>
        </w:rPr>
        <w:t>(</w:t>
      </w:r>
      <w:r w:rsidRPr="00FB6902">
        <w:rPr>
          <w:rFonts w:ascii="Times New Roman" w:eastAsia="Calibri" w:hAnsi="Times New Roman" w:cs="Times New Roman"/>
          <w:sz w:val="24"/>
          <w:szCs w:val="24"/>
        </w:rPr>
        <w:t>три</w:t>
      </w:r>
      <w:r w:rsidRPr="00FB6902">
        <w:rPr>
          <w:rFonts w:ascii="Times New Roman" w:eastAsia="Calibri" w:hAnsi="Times New Roman" w:cs="Times New Roman"/>
          <w:sz w:val="24"/>
          <w:szCs w:val="24"/>
          <w:lang w:val="en-US"/>
        </w:rPr>
        <w:t>)</w:t>
      </w:r>
      <w:r w:rsidRPr="00FB6902">
        <w:rPr>
          <w:rFonts w:ascii="Times New Roman" w:eastAsia="Calibri" w:hAnsi="Times New Roman" w:cs="Times New Roman"/>
          <w:sz w:val="24"/>
          <w:szCs w:val="24"/>
        </w:rPr>
        <w:t xml:space="preserve"> места в зоните с до 50 места;</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 xml:space="preserve">б. най-малко 4 </w:t>
      </w:r>
      <w:r w:rsidRPr="00FB6902">
        <w:rPr>
          <w:rFonts w:ascii="Times New Roman" w:eastAsia="Calibri" w:hAnsi="Times New Roman" w:cs="Times New Roman"/>
          <w:sz w:val="24"/>
          <w:szCs w:val="24"/>
          <w:lang w:val="en-US"/>
        </w:rPr>
        <w:t>(</w:t>
      </w:r>
      <w:r w:rsidRPr="00FB6902">
        <w:rPr>
          <w:rFonts w:ascii="Times New Roman" w:eastAsia="Calibri" w:hAnsi="Times New Roman" w:cs="Times New Roman"/>
          <w:sz w:val="24"/>
          <w:szCs w:val="24"/>
        </w:rPr>
        <w:t>четири</w:t>
      </w:r>
      <w:r w:rsidRPr="00FB6902">
        <w:rPr>
          <w:rFonts w:ascii="Times New Roman" w:eastAsia="Calibri" w:hAnsi="Times New Roman" w:cs="Times New Roman"/>
          <w:sz w:val="24"/>
          <w:szCs w:val="24"/>
          <w:lang w:val="en-US"/>
        </w:rPr>
        <w:t>)</w:t>
      </w:r>
      <w:r w:rsidRPr="00FB6902">
        <w:rPr>
          <w:rFonts w:ascii="Times New Roman" w:eastAsia="Calibri" w:hAnsi="Times New Roman" w:cs="Times New Roman"/>
          <w:sz w:val="24"/>
          <w:szCs w:val="24"/>
        </w:rPr>
        <w:t xml:space="preserve"> на сто от общия брой на местата в зоните с повече от 50 места;</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 xml:space="preserve">в. най-малко 5 </w:t>
      </w:r>
      <w:r w:rsidRPr="00FB6902">
        <w:rPr>
          <w:rFonts w:ascii="Times New Roman" w:eastAsia="Calibri" w:hAnsi="Times New Roman" w:cs="Times New Roman"/>
          <w:sz w:val="24"/>
          <w:szCs w:val="24"/>
          <w:lang w:val="en-US"/>
        </w:rPr>
        <w:t>(</w:t>
      </w:r>
      <w:r w:rsidRPr="00FB6902">
        <w:rPr>
          <w:rFonts w:ascii="Times New Roman" w:eastAsia="Calibri" w:hAnsi="Times New Roman" w:cs="Times New Roman"/>
          <w:sz w:val="24"/>
          <w:szCs w:val="24"/>
        </w:rPr>
        <w:t>пет</w:t>
      </w:r>
      <w:r w:rsidRPr="00FB6902">
        <w:rPr>
          <w:rFonts w:ascii="Times New Roman" w:eastAsia="Calibri" w:hAnsi="Times New Roman" w:cs="Times New Roman"/>
          <w:sz w:val="24"/>
          <w:szCs w:val="24"/>
          <w:lang w:val="en-US"/>
        </w:rPr>
        <w:t>)</w:t>
      </w:r>
      <w:r w:rsidRPr="00FB6902">
        <w:rPr>
          <w:rFonts w:ascii="Times New Roman" w:eastAsia="Calibri" w:hAnsi="Times New Roman" w:cs="Times New Roman"/>
          <w:sz w:val="24"/>
          <w:szCs w:val="24"/>
        </w:rPr>
        <w:t xml:space="preserve"> на сто от местата в зоните, които са в непосредствена близост, пред и около сгради, предназначени за лечебни, социални, рехабилитационни, спортни, културни, административни и производствени дейности;</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2. в паркингите - общинска собственост на територията на Община Бургас:</w:t>
      </w:r>
    </w:p>
    <w:p w:rsidR="002532B9" w:rsidRDefault="002532B9" w:rsidP="000504A0">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bidi="bg-BG"/>
        </w:rPr>
        <w:t>а.</w:t>
      </w:r>
      <w:r w:rsidRPr="002532B9">
        <w:rPr>
          <w:rFonts w:ascii="Times New Roman" w:eastAsia="Calibri" w:hAnsi="Times New Roman" w:cs="Times New Roman"/>
          <w:sz w:val="24"/>
          <w:szCs w:val="24"/>
          <w:lang w:bidi="bg-BG"/>
        </w:rPr>
        <w:t xml:space="preserve"> </w:t>
      </w:r>
      <w:r>
        <w:rPr>
          <w:rFonts w:ascii="Times New Roman" w:eastAsia="Calibri" w:hAnsi="Times New Roman" w:cs="Times New Roman"/>
          <w:sz w:val="24"/>
          <w:szCs w:val="24"/>
          <w:lang w:bidi="bg-BG"/>
        </w:rPr>
        <w:t>(нова, Протокол №22/26.05.2021 г.</w:t>
      </w:r>
      <w:r w:rsidRPr="002532B9">
        <w:rPr>
          <w:rFonts w:ascii="Times New Roman" w:eastAsia="Calibri" w:hAnsi="Times New Roman" w:cs="Times New Roman"/>
          <w:sz w:val="24"/>
          <w:szCs w:val="24"/>
          <w:lang w:bidi="bg-BG"/>
        </w:rPr>
        <w:t>) най-малко 1 (едно) място в паркингите с до 10 места.</w:t>
      </w:r>
    </w:p>
    <w:p w:rsidR="000504A0" w:rsidRPr="00FB6902" w:rsidRDefault="00E12CF3" w:rsidP="000504A0">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0504A0" w:rsidRPr="00FB6902">
        <w:rPr>
          <w:rFonts w:ascii="Times New Roman" w:eastAsia="Calibri" w:hAnsi="Times New Roman" w:cs="Times New Roman"/>
          <w:sz w:val="24"/>
          <w:szCs w:val="24"/>
        </w:rPr>
        <w:t xml:space="preserve">. </w:t>
      </w:r>
      <w:r>
        <w:rPr>
          <w:rFonts w:ascii="Times New Roman" w:eastAsia="Calibri" w:hAnsi="Times New Roman" w:cs="Times New Roman"/>
          <w:sz w:val="24"/>
          <w:szCs w:val="24"/>
          <w:lang w:bidi="bg-BG"/>
        </w:rPr>
        <w:t xml:space="preserve">(изм. </w:t>
      </w:r>
      <w:r w:rsidRPr="00E12CF3">
        <w:rPr>
          <w:rFonts w:ascii="Times New Roman" w:eastAsia="Calibri" w:hAnsi="Times New Roman" w:cs="Times New Roman"/>
          <w:sz w:val="24"/>
          <w:szCs w:val="24"/>
          <w:lang w:bidi="bg-BG"/>
        </w:rPr>
        <w:t>Протокол №22/26.05.2021 г.) най-малко 2 (две) места в паркингите с до 30 места.</w:t>
      </w:r>
      <w:r w:rsidR="000504A0" w:rsidRPr="00FB6902">
        <w:rPr>
          <w:rFonts w:ascii="Times New Roman" w:eastAsia="Calibri" w:hAnsi="Times New Roman" w:cs="Times New Roman"/>
          <w:sz w:val="24"/>
          <w:szCs w:val="24"/>
        </w:rPr>
        <w:t>;</w:t>
      </w:r>
    </w:p>
    <w:p w:rsidR="000504A0" w:rsidRPr="00FB6902" w:rsidRDefault="005905A0" w:rsidP="000504A0">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0504A0" w:rsidRPr="00FB6902">
        <w:rPr>
          <w:rFonts w:ascii="Times New Roman" w:eastAsia="Calibri" w:hAnsi="Times New Roman" w:cs="Times New Roman"/>
          <w:sz w:val="24"/>
          <w:szCs w:val="24"/>
        </w:rPr>
        <w:t xml:space="preserve">. </w:t>
      </w:r>
      <w:r w:rsidRPr="005905A0">
        <w:rPr>
          <w:rFonts w:ascii="Times New Roman" w:eastAsia="Calibri" w:hAnsi="Times New Roman" w:cs="Times New Roman"/>
          <w:sz w:val="24"/>
          <w:szCs w:val="24"/>
          <w:lang w:bidi="bg-BG"/>
        </w:rPr>
        <w:t xml:space="preserve">(изм. Протокол №22/26.05.2021 г.) </w:t>
      </w:r>
      <w:r w:rsidR="000504A0" w:rsidRPr="00FB6902">
        <w:rPr>
          <w:rFonts w:ascii="Times New Roman" w:eastAsia="Calibri" w:hAnsi="Times New Roman" w:cs="Times New Roman"/>
          <w:sz w:val="24"/>
          <w:szCs w:val="24"/>
        </w:rPr>
        <w:t xml:space="preserve">най-малко 3 </w:t>
      </w:r>
      <w:r w:rsidR="000504A0" w:rsidRPr="00FB6902">
        <w:rPr>
          <w:rFonts w:ascii="Times New Roman" w:eastAsia="Calibri" w:hAnsi="Times New Roman" w:cs="Times New Roman"/>
          <w:sz w:val="24"/>
          <w:szCs w:val="24"/>
          <w:lang w:val="en-US"/>
        </w:rPr>
        <w:t>(</w:t>
      </w:r>
      <w:r w:rsidR="000504A0" w:rsidRPr="00FB6902">
        <w:rPr>
          <w:rFonts w:ascii="Times New Roman" w:eastAsia="Calibri" w:hAnsi="Times New Roman" w:cs="Times New Roman"/>
          <w:sz w:val="24"/>
          <w:szCs w:val="24"/>
        </w:rPr>
        <w:t>три</w:t>
      </w:r>
      <w:r w:rsidR="000504A0" w:rsidRPr="00FB6902">
        <w:rPr>
          <w:rFonts w:ascii="Times New Roman" w:eastAsia="Calibri" w:hAnsi="Times New Roman" w:cs="Times New Roman"/>
          <w:sz w:val="24"/>
          <w:szCs w:val="24"/>
          <w:lang w:val="en-US"/>
        </w:rPr>
        <w:t>)</w:t>
      </w:r>
      <w:r w:rsidR="000504A0" w:rsidRPr="00FB6902">
        <w:rPr>
          <w:rFonts w:ascii="Times New Roman" w:eastAsia="Calibri" w:hAnsi="Times New Roman" w:cs="Times New Roman"/>
          <w:sz w:val="24"/>
          <w:szCs w:val="24"/>
        </w:rPr>
        <w:t xml:space="preserve"> на сто от общия брой на местата в паркингите с повече от 50 места;</w:t>
      </w:r>
    </w:p>
    <w:p w:rsidR="000504A0" w:rsidRPr="00FB6902" w:rsidRDefault="005905A0" w:rsidP="000504A0">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0504A0" w:rsidRPr="00FB6902">
        <w:rPr>
          <w:rFonts w:ascii="Times New Roman" w:eastAsia="Calibri" w:hAnsi="Times New Roman" w:cs="Times New Roman"/>
          <w:sz w:val="24"/>
          <w:szCs w:val="24"/>
        </w:rPr>
        <w:t xml:space="preserve">. </w:t>
      </w:r>
      <w:r w:rsidRPr="005905A0">
        <w:rPr>
          <w:rFonts w:ascii="Times New Roman" w:eastAsia="Calibri" w:hAnsi="Times New Roman" w:cs="Times New Roman"/>
          <w:sz w:val="24"/>
          <w:szCs w:val="24"/>
          <w:lang w:bidi="bg-BG"/>
        </w:rPr>
        <w:t xml:space="preserve">(изм. Протокол №22/26.05.2021 г.) </w:t>
      </w:r>
      <w:r w:rsidR="000504A0" w:rsidRPr="00FB6902">
        <w:rPr>
          <w:rFonts w:ascii="Times New Roman" w:eastAsia="Calibri" w:hAnsi="Times New Roman" w:cs="Times New Roman"/>
          <w:sz w:val="24"/>
          <w:szCs w:val="24"/>
        </w:rPr>
        <w:t>най-малко 10</w:t>
      </w:r>
      <w:r w:rsidR="000504A0" w:rsidRPr="00FB6902">
        <w:rPr>
          <w:rFonts w:ascii="Times New Roman" w:eastAsia="Calibri" w:hAnsi="Times New Roman" w:cs="Times New Roman"/>
          <w:sz w:val="24"/>
          <w:szCs w:val="24"/>
          <w:lang w:val="en-US"/>
        </w:rPr>
        <w:t xml:space="preserve"> (</w:t>
      </w:r>
      <w:r w:rsidR="000504A0" w:rsidRPr="00FB6902">
        <w:rPr>
          <w:rFonts w:ascii="Times New Roman" w:eastAsia="Calibri" w:hAnsi="Times New Roman" w:cs="Times New Roman"/>
          <w:sz w:val="24"/>
          <w:szCs w:val="24"/>
        </w:rPr>
        <w:t>десет</w:t>
      </w:r>
      <w:r w:rsidR="000504A0" w:rsidRPr="00FB6902">
        <w:rPr>
          <w:rFonts w:ascii="Times New Roman" w:eastAsia="Calibri" w:hAnsi="Times New Roman" w:cs="Times New Roman"/>
          <w:sz w:val="24"/>
          <w:szCs w:val="24"/>
          <w:lang w:val="en-US"/>
        </w:rPr>
        <w:t>)</w:t>
      </w:r>
      <w:r w:rsidR="000504A0" w:rsidRPr="00FB6902">
        <w:rPr>
          <w:rFonts w:ascii="Times New Roman" w:eastAsia="Calibri" w:hAnsi="Times New Roman" w:cs="Times New Roman"/>
          <w:sz w:val="24"/>
          <w:szCs w:val="24"/>
        </w:rPr>
        <w:t xml:space="preserve"> на сто от местата за паркиране в паркингите, когато са в непосредствена близост, пред и около сгради, предназначени за лечебни, социални, рехабилитационни, спортни, културни, административни и производствени дейности, както и приемни сгради на транспорта;</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3. Местата, предназначени за паркиране на ППС, превозващи хора с трайни увреждания в паркингите общинска собственост на територията на Община Бургас, се разполагат в непосредствена близост до достъпния вход за пешеходци на паркинга.</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lastRenderedPageBreak/>
        <w:t>4. Броят и локалното фиксирано разположение на местата, предназначени за паркиране на ППС, превозващи хора с трайни увреждания в зоните за почасово платено паркиране и паркингите общинска собственост на територията на Община Бургас, се определят по схема, съгласувана от комисия, назначена от кмета на Община Бургас.</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p>
    <w:p w:rsidR="000504A0" w:rsidRPr="00FB6902" w:rsidRDefault="000504A0" w:rsidP="000504A0">
      <w:pPr>
        <w:spacing w:after="0" w:line="240" w:lineRule="auto"/>
        <w:contextualSpacing/>
        <w:jc w:val="center"/>
        <w:rPr>
          <w:rFonts w:ascii="Times New Roman" w:eastAsia="Times New Roman" w:hAnsi="Times New Roman" w:cs="Times New Roman"/>
          <w:b/>
          <w:sz w:val="24"/>
          <w:szCs w:val="24"/>
        </w:rPr>
      </w:pPr>
      <w:r w:rsidRPr="00FB6902">
        <w:rPr>
          <w:rFonts w:ascii="Times New Roman" w:eastAsia="Times New Roman" w:hAnsi="Times New Roman" w:cs="Times New Roman"/>
          <w:b/>
          <w:sz w:val="24"/>
          <w:szCs w:val="24"/>
        </w:rPr>
        <w:t>Глава втора</w:t>
      </w:r>
    </w:p>
    <w:p w:rsidR="000504A0" w:rsidRPr="00FB6902" w:rsidRDefault="000504A0" w:rsidP="000504A0">
      <w:pPr>
        <w:spacing w:line="240" w:lineRule="auto"/>
        <w:ind w:firstLine="708"/>
        <w:contextualSpacing/>
        <w:jc w:val="center"/>
        <w:rPr>
          <w:rFonts w:ascii="Times New Roman" w:eastAsia="Times New Roman" w:hAnsi="Times New Roman" w:cs="Times New Roman"/>
          <w:b/>
          <w:bCs/>
          <w:sz w:val="24"/>
          <w:szCs w:val="24"/>
        </w:rPr>
      </w:pPr>
      <w:bookmarkStart w:id="0" w:name="p12033264"/>
      <w:r w:rsidRPr="00FB6902">
        <w:rPr>
          <w:rFonts w:ascii="Times New Roman" w:eastAsia="Times New Roman" w:hAnsi="Times New Roman" w:cs="Times New Roman"/>
          <w:b/>
          <w:bCs/>
          <w:sz w:val="24"/>
          <w:szCs w:val="24"/>
        </w:rPr>
        <w:t>РЕЖИМ НА ПРЕФЕРЕНЦИАЛНО ПАРКИРАНЕ НА ППС, ПРЕВОЗВАЩИ ХОРА С УВРЕЖДАНИЯ</w:t>
      </w:r>
    </w:p>
    <w:bookmarkEnd w:id="0"/>
    <w:p w:rsidR="000504A0" w:rsidRPr="00FB6902" w:rsidRDefault="000504A0" w:rsidP="000504A0">
      <w:pPr>
        <w:spacing w:line="240" w:lineRule="auto"/>
        <w:contextualSpacing/>
        <w:jc w:val="both"/>
        <w:rPr>
          <w:rFonts w:ascii="Times New Roman" w:eastAsia="Calibri" w:hAnsi="Times New Roman" w:cs="Times New Roman"/>
          <w:sz w:val="24"/>
          <w:szCs w:val="24"/>
        </w:rPr>
      </w:pP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b/>
          <w:sz w:val="24"/>
          <w:szCs w:val="24"/>
        </w:rPr>
        <w:t>Чл. 6.</w:t>
      </w:r>
      <w:r w:rsidRPr="00FB6902">
        <w:rPr>
          <w:rFonts w:ascii="Times New Roman" w:eastAsia="Calibri" w:hAnsi="Times New Roman" w:cs="Times New Roman"/>
          <w:sz w:val="24"/>
          <w:szCs w:val="24"/>
        </w:rPr>
        <w:t xml:space="preserve"> Критерии и условия за определяне на </w:t>
      </w:r>
      <w:proofErr w:type="spellStart"/>
      <w:r w:rsidRPr="00FB6902">
        <w:rPr>
          <w:rFonts w:ascii="Times New Roman" w:eastAsia="Calibri" w:hAnsi="Times New Roman" w:cs="Times New Roman"/>
          <w:sz w:val="24"/>
          <w:szCs w:val="24"/>
        </w:rPr>
        <w:t>правоимащи</w:t>
      </w:r>
      <w:proofErr w:type="spellEnd"/>
      <w:r w:rsidRPr="00FB6902">
        <w:rPr>
          <w:rFonts w:ascii="Times New Roman" w:eastAsia="Calibri" w:hAnsi="Times New Roman" w:cs="Times New Roman"/>
          <w:sz w:val="24"/>
          <w:szCs w:val="24"/>
        </w:rPr>
        <w:t xml:space="preserve"> лица с трайни увреждания за безплатно и денонощно паркиране на превозващо ги ППС върху специално определено и сигнализирано за тази цел място, до сградата по постоянен адрес на </w:t>
      </w:r>
      <w:proofErr w:type="spellStart"/>
      <w:r w:rsidRPr="00FB6902">
        <w:rPr>
          <w:rFonts w:ascii="Times New Roman" w:eastAsia="Calibri" w:hAnsi="Times New Roman" w:cs="Times New Roman"/>
          <w:sz w:val="24"/>
          <w:szCs w:val="24"/>
        </w:rPr>
        <w:t>правоимащите</w:t>
      </w:r>
      <w:proofErr w:type="spellEnd"/>
      <w:r w:rsidRPr="00FB6902">
        <w:rPr>
          <w:rFonts w:ascii="Times New Roman" w:eastAsia="Calibri" w:hAnsi="Times New Roman" w:cs="Times New Roman"/>
          <w:sz w:val="24"/>
          <w:szCs w:val="24"/>
        </w:rPr>
        <w:t>:</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 xml:space="preserve">1. Право на безплатно и денонощно паркиране върху специално определено и сигнализирано за тази цел място на ППС, превозващо лица с трайни увреждания до сградата по постоянен адрес на </w:t>
      </w:r>
      <w:proofErr w:type="spellStart"/>
      <w:r w:rsidRPr="00FB6902">
        <w:rPr>
          <w:rFonts w:ascii="Times New Roman" w:eastAsia="Calibri" w:hAnsi="Times New Roman" w:cs="Times New Roman"/>
          <w:sz w:val="24"/>
          <w:szCs w:val="24"/>
        </w:rPr>
        <w:t>правоимащите</w:t>
      </w:r>
      <w:proofErr w:type="spellEnd"/>
      <w:r w:rsidRPr="00FB6902">
        <w:rPr>
          <w:rFonts w:ascii="Times New Roman" w:eastAsia="Calibri" w:hAnsi="Times New Roman" w:cs="Times New Roman"/>
          <w:sz w:val="24"/>
          <w:szCs w:val="24"/>
        </w:rPr>
        <w:t>, има лице, което притежава карта за паркиране по чл. 99а от Закона за движението по пътищата и което в следствие на увреждане не може да се придвижва без използването на инвалидна количка, ортопедични апарати, външни протези, не е в състояние да заема изправено положение на тялото без използването на посочените медицински изделия и има трайно оформен функционален дефицит на стоежа, придвижването или издръжливостта.</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 xml:space="preserve">2. ППС, превозващо лицето по т. 1, следва да отговаря на следните условия: да е собственост на </w:t>
      </w:r>
      <w:proofErr w:type="spellStart"/>
      <w:r w:rsidRPr="00FB6902">
        <w:rPr>
          <w:rFonts w:ascii="Times New Roman" w:eastAsia="Calibri" w:hAnsi="Times New Roman" w:cs="Times New Roman"/>
          <w:sz w:val="24"/>
          <w:szCs w:val="24"/>
        </w:rPr>
        <w:t>правоимащия</w:t>
      </w:r>
      <w:proofErr w:type="spellEnd"/>
      <w:r w:rsidRPr="00FB6902">
        <w:rPr>
          <w:rFonts w:ascii="Times New Roman" w:eastAsia="Calibri" w:hAnsi="Times New Roman" w:cs="Times New Roman"/>
          <w:sz w:val="24"/>
          <w:szCs w:val="24"/>
        </w:rPr>
        <w:t xml:space="preserve"> или съпружеска имуществена общност, или да е закупено от лицето или съпруга му на лизинг, или да е собственост или закупено на лизинг от родител на </w:t>
      </w:r>
      <w:proofErr w:type="spellStart"/>
      <w:r w:rsidRPr="00FB6902">
        <w:rPr>
          <w:rFonts w:ascii="Times New Roman" w:eastAsia="Calibri" w:hAnsi="Times New Roman" w:cs="Times New Roman"/>
          <w:sz w:val="24"/>
          <w:szCs w:val="24"/>
        </w:rPr>
        <w:t>правоимащото</w:t>
      </w:r>
      <w:proofErr w:type="spellEnd"/>
      <w:r w:rsidRPr="00FB6902">
        <w:rPr>
          <w:rFonts w:ascii="Times New Roman" w:eastAsia="Calibri" w:hAnsi="Times New Roman" w:cs="Times New Roman"/>
          <w:sz w:val="24"/>
          <w:szCs w:val="24"/>
        </w:rPr>
        <w:t xml:space="preserve"> лице, настойник, попечител, от син/дъщеря на </w:t>
      </w:r>
      <w:proofErr w:type="spellStart"/>
      <w:r w:rsidRPr="00FB6902">
        <w:rPr>
          <w:rFonts w:ascii="Times New Roman" w:eastAsia="Calibri" w:hAnsi="Times New Roman" w:cs="Times New Roman"/>
          <w:sz w:val="24"/>
          <w:szCs w:val="24"/>
        </w:rPr>
        <w:t>правоимащия</w:t>
      </w:r>
      <w:proofErr w:type="spellEnd"/>
      <w:r w:rsidRPr="00FB6902">
        <w:rPr>
          <w:rFonts w:ascii="Times New Roman" w:eastAsia="Calibri" w:hAnsi="Times New Roman" w:cs="Times New Roman"/>
          <w:sz w:val="24"/>
          <w:szCs w:val="24"/>
        </w:rPr>
        <w:t>, чийто постоянен адрес е в същото жилище.</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 xml:space="preserve">3. За всяко жилище, обитавано от лица, отговарящи на критериите по т. 1, се определя 1 </w:t>
      </w:r>
      <w:r w:rsidRPr="00FB6902">
        <w:rPr>
          <w:rFonts w:ascii="Times New Roman" w:eastAsia="Calibri" w:hAnsi="Times New Roman" w:cs="Times New Roman"/>
          <w:sz w:val="24"/>
          <w:szCs w:val="24"/>
          <w:lang w:val="en-US"/>
        </w:rPr>
        <w:t>(</w:t>
      </w:r>
      <w:r w:rsidRPr="00FB6902">
        <w:rPr>
          <w:rFonts w:ascii="Times New Roman" w:eastAsia="Calibri" w:hAnsi="Times New Roman" w:cs="Times New Roman"/>
          <w:sz w:val="24"/>
          <w:szCs w:val="24"/>
        </w:rPr>
        <w:t>едно</w:t>
      </w:r>
      <w:r w:rsidRPr="00FB6902">
        <w:rPr>
          <w:rFonts w:ascii="Times New Roman" w:eastAsia="Calibri" w:hAnsi="Times New Roman" w:cs="Times New Roman"/>
          <w:sz w:val="24"/>
          <w:szCs w:val="24"/>
          <w:lang w:val="en-US"/>
        </w:rPr>
        <w:t>)</w:t>
      </w:r>
      <w:r w:rsidRPr="00FB6902">
        <w:rPr>
          <w:rFonts w:ascii="Times New Roman" w:eastAsia="Calibri" w:hAnsi="Times New Roman" w:cs="Times New Roman"/>
          <w:sz w:val="24"/>
          <w:szCs w:val="24"/>
        </w:rPr>
        <w:t xml:space="preserve"> място за безплатно и денонощно паркиране на ППС, превозващо тези лица, до сградата по постоянен адрес на </w:t>
      </w:r>
      <w:proofErr w:type="spellStart"/>
      <w:r w:rsidRPr="00FB6902">
        <w:rPr>
          <w:rFonts w:ascii="Times New Roman" w:eastAsia="Calibri" w:hAnsi="Times New Roman" w:cs="Times New Roman"/>
          <w:sz w:val="24"/>
          <w:szCs w:val="24"/>
        </w:rPr>
        <w:t>правоимащите</w:t>
      </w:r>
      <w:proofErr w:type="spellEnd"/>
      <w:r w:rsidRPr="00FB6902">
        <w:rPr>
          <w:rFonts w:ascii="Times New Roman" w:eastAsia="Calibri" w:hAnsi="Times New Roman" w:cs="Times New Roman"/>
          <w:sz w:val="24"/>
          <w:szCs w:val="24"/>
        </w:rPr>
        <w:t>.</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4. Лицата по т. 1 и т.2 следва да не притежават собствен гараж или паркомясто в и до сградата по постоянния си адрес.</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5. Необходимите документи за предоставяне на правото по чл. 6 са следните:</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а) заявление по образец, утвърден</w:t>
      </w:r>
      <w:r w:rsidRPr="00FB6902">
        <w:rPr>
          <w:rFonts w:ascii="Times New Roman" w:eastAsia="Calibri" w:hAnsi="Times New Roman" w:cs="Times New Roman"/>
          <w:sz w:val="24"/>
          <w:szCs w:val="24"/>
          <w:lang w:val="en-US"/>
        </w:rPr>
        <w:t>o</w:t>
      </w:r>
      <w:r w:rsidRPr="00FB6902">
        <w:rPr>
          <w:rFonts w:ascii="Times New Roman" w:eastAsia="Calibri" w:hAnsi="Times New Roman" w:cs="Times New Roman"/>
          <w:sz w:val="24"/>
          <w:szCs w:val="24"/>
        </w:rPr>
        <w:t xml:space="preserve"> от кмета на Община Бургас, подадено чрез Общинско предприятие „ Транспорт“ до кмета на Община Бургас;</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б) лична карта – за българските граждани, документ за самоличност или за пребиваване по чл. 4, ал. 2 и 3 от Закона за българските лични документи – за чуждите граждани.</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в) удостоверение за раждане (ако е приложимо) – копие и оригинал (за сверяване).</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г) акт за граждански брак (ако е приложимо) – копие и оригинал (за сверяване);</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д) карта за паркиране на лице с увреждания по чл. 99а от Закона за движението по пътищата, актуална към датата на подаване на заявлението - копие и оригинал (за сверяване).</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 xml:space="preserve">е) валидно решение на ТЕЛК/НЕЛК – копие и оригинал (за сверяване). Срокът на експертното решение на ТЕЛК/НЕЛК се счита за пожизнен, когато намалената работоспособност е установена след навършване на определената в чл. 68, ал. 1-3 от Кодекса за социално осигуряване възраст за придобиване право на пенсия за осигурителен стаж и възраст или е навършена в периода на решението на ТЕЛК/НЕЛК. В случай че решението не удостоверява ползване на медицински изделия или степен на заболяване, съгласно изискванията на наредбата, лицето следва да представи допълнително фактура за закупено медицинско изделие на името на </w:t>
      </w:r>
      <w:proofErr w:type="spellStart"/>
      <w:r w:rsidRPr="00FB6902">
        <w:rPr>
          <w:rFonts w:ascii="Times New Roman" w:eastAsia="Calibri" w:hAnsi="Times New Roman" w:cs="Times New Roman"/>
          <w:sz w:val="24"/>
          <w:szCs w:val="24"/>
        </w:rPr>
        <w:t>правоимащото</w:t>
      </w:r>
      <w:proofErr w:type="spellEnd"/>
      <w:r w:rsidRPr="00FB6902">
        <w:rPr>
          <w:rFonts w:ascii="Times New Roman" w:eastAsia="Calibri" w:hAnsi="Times New Roman" w:cs="Times New Roman"/>
          <w:sz w:val="24"/>
          <w:szCs w:val="24"/>
        </w:rPr>
        <w:t xml:space="preserve"> лице.</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lastRenderedPageBreak/>
        <w:t>ж) регистрационен талон на автомобила и договор за лизинг (ако е приложимо) – копие и оригинал (за сверяване);</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з) документ за настойничество или попечителство (ако е приложимо) – копие и оригинал (за сверяване).</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и) декларация по образец, утвърден</w:t>
      </w:r>
      <w:r w:rsidRPr="00FB6902">
        <w:rPr>
          <w:rFonts w:ascii="Times New Roman" w:eastAsia="Calibri" w:hAnsi="Times New Roman" w:cs="Times New Roman"/>
          <w:sz w:val="24"/>
          <w:szCs w:val="24"/>
          <w:lang w:val="en-US"/>
        </w:rPr>
        <w:t>a</w:t>
      </w:r>
      <w:r w:rsidRPr="00FB6902">
        <w:rPr>
          <w:rFonts w:ascii="Times New Roman" w:eastAsia="Calibri" w:hAnsi="Times New Roman" w:cs="Times New Roman"/>
          <w:sz w:val="24"/>
          <w:szCs w:val="24"/>
        </w:rPr>
        <w:t xml:space="preserve"> от кмета на Община Бургас.</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 xml:space="preserve">6. </w:t>
      </w:r>
      <w:r w:rsidR="00527B69" w:rsidRPr="00527B69">
        <w:rPr>
          <w:rFonts w:ascii="Times New Roman" w:eastAsia="Calibri" w:hAnsi="Times New Roman" w:cs="Times New Roman"/>
          <w:sz w:val="24"/>
          <w:szCs w:val="24"/>
          <w:lang w:bidi="bg-BG"/>
        </w:rPr>
        <w:t>(изм. Протокол №22/26.05.2021 г.)</w:t>
      </w:r>
      <w:r w:rsidR="00527B69">
        <w:rPr>
          <w:rFonts w:ascii="Times New Roman" w:eastAsia="Calibri" w:hAnsi="Times New Roman" w:cs="Times New Roman"/>
          <w:sz w:val="24"/>
          <w:szCs w:val="24"/>
          <w:lang w:bidi="bg-BG"/>
        </w:rPr>
        <w:t xml:space="preserve"> </w:t>
      </w:r>
      <w:r w:rsidRPr="00FB6902">
        <w:rPr>
          <w:rFonts w:ascii="Times New Roman" w:eastAsia="Calibri" w:hAnsi="Times New Roman" w:cs="Times New Roman"/>
          <w:sz w:val="24"/>
          <w:szCs w:val="24"/>
        </w:rPr>
        <w:t xml:space="preserve">Правото на безплатно и денонощно паркиране се предоставя </w:t>
      </w:r>
      <w:r w:rsidR="00527B69">
        <w:rPr>
          <w:rFonts w:ascii="Times New Roman" w:eastAsia="Calibri" w:hAnsi="Times New Roman" w:cs="Times New Roman"/>
          <w:sz w:val="24"/>
          <w:szCs w:val="24"/>
        </w:rPr>
        <w:t xml:space="preserve">или отказва </w:t>
      </w:r>
      <w:r w:rsidRPr="00FB6902">
        <w:rPr>
          <w:rFonts w:ascii="Times New Roman" w:eastAsia="Calibri" w:hAnsi="Times New Roman" w:cs="Times New Roman"/>
          <w:sz w:val="24"/>
          <w:szCs w:val="24"/>
        </w:rPr>
        <w:t>със заповед на кмета на Община Бургас или оправомощено от него длъжностно лице за срок от три години, а когато срокът на ЕР на ТЕЛК/ НЕЛК изтича по-рано от посочените три години, се предоставя до края на срока на експертното решение на ТЕЛК/ НЕЛК. Правото се прекратява предсрочно при отпадане на някое от условията за предоставянето му.</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7. При промяна на обстоятелствата, касаещи правото, лицата са длъжни в 14-дневен срок писмено да уведомят кмета на Община Бургас, чрез ОП „Транспорт", за промяната.</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8. След изтичане на срока, посочен в заповедта, знаците, сигнализиращи мястото за преференциално паркиране се премахват, ако в 30-дневен срок преди изтичането му не са подадени нови документи за ползване на правото. ОП „Транспорт“ следва да уведоми лицето за изтичащия срок.</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9. При смяна на постоянния адрес на територията на Община Бургас на лицето или регистрационния номер на автомобила, същото може да подаде заявление за преместване на мястото за преференциално паркиране на новия адрес на територията на Община Бургас, съответно за промяна на знака, указващ регистрационния номер.</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10. Кметът на Община Бургас назначава комисия в състав от 3 члена за разглеждане на подадените заявления.</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а) Правилата за работа на комисията се утвърждават със заповедта за назначаването й.</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 xml:space="preserve">б) </w:t>
      </w:r>
      <w:r w:rsidR="00AC39F5" w:rsidRPr="00AC39F5">
        <w:rPr>
          <w:rFonts w:ascii="Times New Roman" w:eastAsia="Calibri" w:hAnsi="Times New Roman" w:cs="Times New Roman"/>
          <w:sz w:val="24"/>
          <w:szCs w:val="24"/>
          <w:lang w:bidi="bg-BG"/>
        </w:rPr>
        <w:t>(изм. Протокол №22/26.05.2021 г.)</w:t>
      </w:r>
      <w:r w:rsidR="00AC39F5">
        <w:rPr>
          <w:rFonts w:ascii="Times New Roman" w:eastAsia="Calibri" w:hAnsi="Times New Roman" w:cs="Times New Roman"/>
          <w:sz w:val="24"/>
          <w:szCs w:val="24"/>
          <w:lang w:bidi="bg-BG"/>
        </w:rPr>
        <w:t xml:space="preserve"> </w:t>
      </w:r>
      <w:r w:rsidRPr="00FB6902">
        <w:rPr>
          <w:rFonts w:ascii="Times New Roman" w:eastAsia="Calibri" w:hAnsi="Times New Roman" w:cs="Times New Roman"/>
          <w:sz w:val="24"/>
          <w:szCs w:val="24"/>
        </w:rPr>
        <w:t xml:space="preserve">Комисията </w:t>
      </w:r>
      <w:r w:rsidR="00AC39F5">
        <w:rPr>
          <w:rFonts w:ascii="Times New Roman" w:eastAsia="Calibri" w:hAnsi="Times New Roman" w:cs="Times New Roman"/>
          <w:sz w:val="24"/>
          <w:szCs w:val="24"/>
        </w:rPr>
        <w:t>по преценка</w:t>
      </w:r>
      <w:r w:rsidRPr="00FB6902">
        <w:rPr>
          <w:rFonts w:ascii="Times New Roman" w:eastAsia="Calibri" w:hAnsi="Times New Roman" w:cs="Times New Roman"/>
          <w:sz w:val="24"/>
          <w:szCs w:val="24"/>
        </w:rPr>
        <w:t xml:space="preserve"> призовава </w:t>
      </w:r>
      <w:proofErr w:type="spellStart"/>
      <w:r w:rsidRPr="00FB6902">
        <w:rPr>
          <w:rFonts w:ascii="Times New Roman" w:eastAsia="Calibri" w:hAnsi="Times New Roman" w:cs="Times New Roman"/>
          <w:sz w:val="24"/>
          <w:szCs w:val="24"/>
        </w:rPr>
        <w:t>правоимащото</w:t>
      </w:r>
      <w:proofErr w:type="spellEnd"/>
      <w:r w:rsidRPr="00FB6902">
        <w:rPr>
          <w:rFonts w:ascii="Times New Roman" w:eastAsia="Calibri" w:hAnsi="Times New Roman" w:cs="Times New Roman"/>
          <w:sz w:val="24"/>
          <w:szCs w:val="24"/>
        </w:rPr>
        <w:t xml:space="preserve"> лице, а в случаите на необходимост, заедно с неговия родител, настойник или попечител, да присъстват на нейни заседания, с цел даване на пояснения за изясняване на случая.</w:t>
      </w:r>
    </w:p>
    <w:p w:rsidR="000504A0"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в) Комисията има право да изисква допълнителни документи за удостоверяване на обстоятелствата.</w:t>
      </w:r>
    </w:p>
    <w:p w:rsidR="00AC39F5" w:rsidRPr="00FB6902" w:rsidRDefault="00AC39F5" w:rsidP="000504A0">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Pr="00AC39F5">
        <w:rPr>
          <w:rFonts w:ascii="Times New Roman" w:eastAsia="Calibri" w:hAnsi="Times New Roman" w:cs="Times New Roman"/>
          <w:sz w:val="24"/>
          <w:szCs w:val="24"/>
        </w:rPr>
        <w:t xml:space="preserve">) </w:t>
      </w:r>
      <w:r>
        <w:rPr>
          <w:rFonts w:ascii="Times New Roman" w:eastAsia="Calibri" w:hAnsi="Times New Roman" w:cs="Times New Roman"/>
          <w:sz w:val="24"/>
          <w:szCs w:val="24"/>
          <w:lang w:bidi="bg-BG"/>
        </w:rPr>
        <w:t>(нова,</w:t>
      </w:r>
      <w:r w:rsidRPr="00AC39F5">
        <w:rPr>
          <w:rFonts w:ascii="Times New Roman" w:eastAsia="Calibri" w:hAnsi="Times New Roman" w:cs="Times New Roman"/>
          <w:sz w:val="24"/>
          <w:szCs w:val="24"/>
          <w:lang w:bidi="bg-BG"/>
        </w:rPr>
        <w:t xml:space="preserve"> Протокол №22/26.05.2021 г.)</w:t>
      </w:r>
      <w:r w:rsidRPr="00AC39F5">
        <w:rPr>
          <w:rFonts w:ascii="Times New Roman" w:eastAsia="Calibri" w:hAnsi="Times New Roman" w:cs="Times New Roman"/>
          <w:bCs/>
          <w:sz w:val="24"/>
          <w:lang w:eastAsia="my-MM" w:bidi="bg-BG"/>
        </w:rPr>
        <w:t xml:space="preserve"> </w:t>
      </w:r>
      <w:r w:rsidRPr="00AC39F5">
        <w:rPr>
          <w:rFonts w:ascii="Times New Roman" w:eastAsia="Calibri" w:hAnsi="Times New Roman" w:cs="Times New Roman"/>
          <w:bCs/>
          <w:sz w:val="24"/>
          <w:szCs w:val="24"/>
          <w:lang w:bidi="bg-BG"/>
        </w:rPr>
        <w:t xml:space="preserve">Комисията се произнася в срока посочен в дял </w:t>
      </w:r>
      <w:r w:rsidRPr="00AC39F5">
        <w:rPr>
          <w:rFonts w:ascii="Times New Roman" w:eastAsia="Calibri" w:hAnsi="Times New Roman" w:cs="Times New Roman"/>
          <w:bCs/>
          <w:sz w:val="24"/>
          <w:szCs w:val="24"/>
          <w:lang w:val="en-US" w:bidi="bg-BG"/>
        </w:rPr>
        <w:t>II</w:t>
      </w:r>
      <w:r w:rsidRPr="00AC39F5">
        <w:rPr>
          <w:rFonts w:ascii="Times New Roman" w:eastAsia="Calibri" w:hAnsi="Times New Roman" w:cs="Times New Roman"/>
          <w:bCs/>
          <w:sz w:val="24"/>
          <w:szCs w:val="24"/>
          <w:lang w:bidi="bg-BG"/>
        </w:rPr>
        <w:t xml:space="preserve"> от АПК от подаване на заявлението.</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lang w:val="en-US"/>
        </w:rPr>
      </w:pPr>
      <w:r w:rsidRPr="00FB6902">
        <w:rPr>
          <w:rFonts w:ascii="Times New Roman" w:eastAsia="Calibri" w:hAnsi="Times New Roman" w:cs="Times New Roman"/>
          <w:sz w:val="24"/>
          <w:szCs w:val="24"/>
        </w:rPr>
        <w:t xml:space="preserve">11. Местата, предназначени за безплатно и денонощно паркиране на ППС, обслужващи лица с трайни увреждания до сградата по постоянен адрес на </w:t>
      </w:r>
      <w:proofErr w:type="spellStart"/>
      <w:r w:rsidRPr="00FB6902">
        <w:rPr>
          <w:rFonts w:ascii="Times New Roman" w:eastAsia="Calibri" w:hAnsi="Times New Roman" w:cs="Times New Roman"/>
          <w:sz w:val="24"/>
          <w:szCs w:val="24"/>
        </w:rPr>
        <w:t>правоимащите</w:t>
      </w:r>
      <w:proofErr w:type="spellEnd"/>
      <w:r w:rsidRPr="00FB6902">
        <w:rPr>
          <w:rFonts w:ascii="Times New Roman" w:eastAsia="Calibri" w:hAnsi="Times New Roman" w:cs="Times New Roman"/>
          <w:sz w:val="24"/>
          <w:szCs w:val="24"/>
        </w:rPr>
        <w:t xml:space="preserve">, се сигнализират с пътни знаци В27, Д21, Т17 (брой места), Т17 (регистрационен номер на автомобила) и </w:t>
      </w:r>
      <w:r w:rsidRPr="00FB6902">
        <w:rPr>
          <w:rFonts w:ascii="Times New Roman" w:eastAsia="Calibri" w:hAnsi="Times New Roman" w:cs="Times New Roman"/>
          <w:color w:val="000000"/>
          <w:sz w:val="24"/>
          <w:szCs w:val="24"/>
        </w:rPr>
        <w:t>Т17 (указващ, че се извършва принудително преместване на ППС</w:t>
      </w:r>
      <w:r w:rsidRPr="00FB6902">
        <w:rPr>
          <w:rFonts w:ascii="Times New Roman" w:eastAsia="Calibri" w:hAnsi="Times New Roman" w:cs="Times New Roman"/>
          <w:sz w:val="24"/>
          <w:szCs w:val="24"/>
        </w:rPr>
        <w:t>), и като се маркира регистрационния номер на автомобила на пътната настилка.</w:t>
      </w:r>
      <w:r w:rsidRPr="00FB6902">
        <w:rPr>
          <w:rFonts w:ascii="Times New Roman" w:eastAsia="Calibri" w:hAnsi="Times New Roman" w:cs="Times New Roman"/>
          <w:bCs/>
          <w:sz w:val="24"/>
          <w:szCs w:val="24"/>
          <w:lang w:bidi="bg-BG"/>
        </w:rPr>
        <w:t xml:space="preserve"> </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12. На гърба на знаците със стикер се указва номерът на заповедта на кмета на Община Бургас за предоставяне на правото.</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 xml:space="preserve">13. На лица със статут на временно пребиваване, правото на безплатно и денонощно паркиране върху специално определено и сигнализирано за тази цел място на ППС, превозващо лица с трайни увреждания до сградата по постоянен адрес на </w:t>
      </w:r>
      <w:proofErr w:type="spellStart"/>
      <w:r w:rsidRPr="00FB6902">
        <w:rPr>
          <w:rFonts w:ascii="Times New Roman" w:eastAsia="Calibri" w:hAnsi="Times New Roman" w:cs="Times New Roman"/>
          <w:sz w:val="24"/>
          <w:szCs w:val="24"/>
        </w:rPr>
        <w:t>правоимащите</w:t>
      </w:r>
      <w:proofErr w:type="spellEnd"/>
      <w:r w:rsidRPr="00FB6902">
        <w:rPr>
          <w:rFonts w:ascii="Times New Roman" w:eastAsia="Calibri" w:hAnsi="Times New Roman" w:cs="Times New Roman"/>
          <w:sz w:val="24"/>
          <w:szCs w:val="24"/>
        </w:rPr>
        <w:t xml:space="preserve"> се предоставя съгласно т. 6 от настоящия член, но за не повече от срока на валидност на временното пребиваване.</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b/>
          <w:sz w:val="24"/>
          <w:szCs w:val="24"/>
        </w:rPr>
        <w:t>Чл. 7.</w:t>
      </w:r>
      <w:r w:rsidRPr="00FB6902">
        <w:rPr>
          <w:rFonts w:ascii="Times New Roman" w:eastAsia="Calibri" w:hAnsi="Times New Roman" w:cs="Times New Roman"/>
          <w:sz w:val="24"/>
          <w:szCs w:val="24"/>
        </w:rPr>
        <w:t xml:space="preserve"> Критерии за определяне на </w:t>
      </w:r>
      <w:proofErr w:type="spellStart"/>
      <w:r w:rsidRPr="00FB6902">
        <w:rPr>
          <w:rFonts w:ascii="Times New Roman" w:eastAsia="Calibri" w:hAnsi="Times New Roman" w:cs="Times New Roman"/>
          <w:sz w:val="24"/>
          <w:szCs w:val="24"/>
        </w:rPr>
        <w:t>правоимащи</w:t>
      </w:r>
      <w:proofErr w:type="spellEnd"/>
      <w:r w:rsidRPr="00FB6902">
        <w:rPr>
          <w:rFonts w:ascii="Times New Roman" w:eastAsia="Calibri" w:hAnsi="Times New Roman" w:cs="Times New Roman"/>
          <w:sz w:val="24"/>
          <w:szCs w:val="24"/>
        </w:rPr>
        <w:t xml:space="preserve"> лица при издаване на карти за преференциално паркиране на ППС, превозващи хора с трайни увреждания в зоните за </w:t>
      </w:r>
      <w:r w:rsidRPr="00FB6902">
        <w:rPr>
          <w:rFonts w:ascii="Times New Roman" w:eastAsia="Calibri" w:hAnsi="Times New Roman" w:cs="Times New Roman"/>
          <w:sz w:val="24"/>
          <w:szCs w:val="24"/>
        </w:rPr>
        <w:lastRenderedPageBreak/>
        <w:t>почасово платено паркиране и паркингите общинска собственост на територията на Община Бургас:</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 xml:space="preserve">1. </w:t>
      </w:r>
      <w:r w:rsidR="00E67DFC" w:rsidRPr="00E67DFC">
        <w:rPr>
          <w:rFonts w:ascii="Times New Roman" w:eastAsia="Calibri" w:hAnsi="Times New Roman" w:cs="Times New Roman"/>
          <w:sz w:val="24"/>
          <w:szCs w:val="24"/>
          <w:lang w:bidi="bg-BG"/>
        </w:rPr>
        <w:t>(изм. Протокол №22/26.05.2021 г.)</w:t>
      </w:r>
      <w:r w:rsidR="00E67DFC">
        <w:rPr>
          <w:rFonts w:ascii="Times New Roman" w:eastAsia="Calibri" w:hAnsi="Times New Roman" w:cs="Times New Roman"/>
          <w:sz w:val="24"/>
          <w:szCs w:val="24"/>
          <w:lang w:bidi="bg-BG"/>
        </w:rPr>
        <w:t xml:space="preserve"> </w:t>
      </w:r>
      <w:r w:rsidRPr="00FB6902">
        <w:rPr>
          <w:rFonts w:ascii="Times New Roman" w:eastAsia="Calibri" w:hAnsi="Times New Roman" w:cs="Times New Roman"/>
          <w:sz w:val="24"/>
          <w:szCs w:val="24"/>
        </w:rPr>
        <w:t xml:space="preserve">Лица, които вследствие на увреждането не могат да се придвижват без използването на инвалидна количка, ортопедични апарати, външни протези, патерици или чужда помощ, т.е. лица, които не са в състояние да заемат изправено положение на тялото без използването на технически помощни средства и имат трайно оформен функционален дефицит на стоежа, придвижването и издръжливостта. Определеният процент на трайно намалена работоспособност или вид и степен на увреждане, определени от ТЕЛК и НЕЛК следва да е </w:t>
      </w:r>
      <w:r w:rsidR="00E67DFC" w:rsidRPr="00E67DFC">
        <w:rPr>
          <w:rFonts w:ascii="Times New Roman" w:eastAsia="Calibri" w:hAnsi="Times New Roman" w:cs="Times New Roman"/>
          <w:bCs/>
          <w:sz w:val="24"/>
          <w:szCs w:val="24"/>
          <w:lang w:bidi="bg-BG"/>
        </w:rPr>
        <w:t>50% (петдесет процента) и над 50% (петдесет процента)</w:t>
      </w:r>
      <w:r w:rsidRPr="00FB6902">
        <w:rPr>
          <w:rFonts w:ascii="Times New Roman" w:eastAsia="Calibri" w:hAnsi="Times New Roman" w:cs="Times New Roman"/>
          <w:sz w:val="24"/>
          <w:szCs w:val="24"/>
        </w:rPr>
        <w:t>.</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 xml:space="preserve">2. Лица с III-ти и по-висок функционален клас на сърдечна недостатъчност и с определени </w:t>
      </w:r>
      <w:r>
        <w:rPr>
          <w:rFonts w:ascii="Times New Roman" w:eastAsia="Calibri" w:hAnsi="Times New Roman" w:cs="Times New Roman"/>
          <w:sz w:val="24"/>
          <w:szCs w:val="24"/>
        </w:rPr>
        <w:t>90</w:t>
      </w:r>
      <w:r w:rsidRPr="00834F0B">
        <w:rPr>
          <w:rFonts w:ascii="Times New Roman" w:eastAsia="Calibri" w:hAnsi="Times New Roman" w:cs="Times New Roman"/>
          <w:sz w:val="24"/>
          <w:szCs w:val="24"/>
        </w:rPr>
        <w:t>%</w:t>
      </w:r>
      <w:r>
        <w:rPr>
          <w:rFonts w:ascii="Times New Roman" w:eastAsia="Calibri" w:hAnsi="Times New Roman" w:cs="Times New Roman"/>
          <w:sz w:val="24"/>
          <w:szCs w:val="24"/>
        </w:rPr>
        <w:t xml:space="preserve"> (деветдесет процента) и над 90</w:t>
      </w:r>
      <w:r w:rsidRPr="00834F0B">
        <w:rPr>
          <w:rFonts w:ascii="Times New Roman" w:eastAsia="Calibri" w:hAnsi="Times New Roman" w:cs="Times New Roman"/>
          <w:sz w:val="24"/>
          <w:szCs w:val="24"/>
        </w:rPr>
        <w:t>% (деветдесет процента)</w:t>
      </w:r>
      <w:r>
        <w:rPr>
          <w:rFonts w:ascii="Times New Roman" w:eastAsia="Calibri" w:hAnsi="Times New Roman" w:cs="Times New Roman"/>
          <w:sz w:val="24"/>
          <w:szCs w:val="24"/>
        </w:rPr>
        <w:t xml:space="preserve"> </w:t>
      </w:r>
      <w:r w:rsidRPr="00FB6902">
        <w:rPr>
          <w:rFonts w:ascii="Times New Roman" w:eastAsia="Calibri" w:hAnsi="Times New Roman" w:cs="Times New Roman"/>
          <w:sz w:val="24"/>
          <w:szCs w:val="24"/>
        </w:rPr>
        <w:t>трайно намалена работоспособност или вид и степен на увреждане, определени от ТЕЛК и НЕЛК.</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 xml:space="preserve">3. </w:t>
      </w:r>
      <w:r w:rsidR="00763BEE" w:rsidRPr="00763BEE">
        <w:rPr>
          <w:rFonts w:ascii="Times New Roman" w:eastAsia="Calibri" w:hAnsi="Times New Roman" w:cs="Times New Roman"/>
          <w:sz w:val="24"/>
          <w:szCs w:val="24"/>
          <w:lang w:bidi="bg-BG"/>
        </w:rPr>
        <w:t>(изм. Протокол №22/26.05.2021 г.)</w:t>
      </w:r>
      <w:r w:rsidR="00763BEE">
        <w:rPr>
          <w:rFonts w:ascii="Times New Roman" w:eastAsia="Calibri" w:hAnsi="Times New Roman" w:cs="Times New Roman"/>
          <w:sz w:val="24"/>
          <w:szCs w:val="24"/>
          <w:lang w:bidi="bg-BG"/>
        </w:rPr>
        <w:t xml:space="preserve"> </w:t>
      </w:r>
      <w:r w:rsidRPr="00FB6902">
        <w:rPr>
          <w:rFonts w:ascii="Times New Roman" w:eastAsia="Calibri" w:hAnsi="Times New Roman" w:cs="Times New Roman"/>
          <w:sz w:val="24"/>
          <w:szCs w:val="24"/>
        </w:rPr>
        <w:t xml:space="preserve">Лица с белодробни заболявания с втора и по-висока степен на хронична дихателна недостатъчност и определена </w:t>
      </w:r>
      <w:r w:rsidR="00763BEE">
        <w:rPr>
          <w:rFonts w:ascii="Times New Roman" w:eastAsia="Calibri" w:hAnsi="Times New Roman" w:cs="Times New Roman"/>
          <w:sz w:val="24"/>
          <w:szCs w:val="24"/>
        </w:rPr>
        <w:t xml:space="preserve"> </w:t>
      </w:r>
      <w:r w:rsidR="00763BEE" w:rsidRPr="00763BEE">
        <w:rPr>
          <w:rFonts w:ascii="Times New Roman" w:eastAsia="Calibri" w:hAnsi="Times New Roman" w:cs="Times New Roman"/>
          <w:sz w:val="24"/>
          <w:szCs w:val="24"/>
        </w:rPr>
        <w:t>над 71% (седемдесет и един процента)</w:t>
      </w:r>
      <w:r>
        <w:rPr>
          <w:rFonts w:ascii="Times New Roman" w:eastAsia="Calibri" w:hAnsi="Times New Roman" w:cs="Times New Roman"/>
          <w:sz w:val="24"/>
          <w:szCs w:val="24"/>
        </w:rPr>
        <w:t xml:space="preserve"> </w:t>
      </w:r>
      <w:r w:rsidRPr="00FB6902">
        <w:rPr>
          <w:rFonts w:ascii="Times New Roman" w:eastAsia="Calibri" w:hAnsi="Times New Roman" w:cs="Times New Roman"/>
          <w:sz w:val="24"/>
          <w:szCs w:val="24"/>
        </w:rPr>
        <w:t>трайно намалена работоспособност или вид и степен на увреждане, определени от ТЕЛК и НЕЛК.</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 xml:space="preserve">4. Лица с пълна двустранна слепота или с определена </w:t>
      </w:r>
      <w:r>
        <w:rPr>
          <w:rFonts w:ascii="Times New Roman" w:eastAsia="Calibri" w:hAnsi="Times New Roman" w:cs="Times New Roman"/>
          <w:sz w:val="24"/>
          <w:szCs w:val="24"/>
        </w:rPr>
        <w:t>90</w:t>
      </w:r>
      <w:r w:rsidRPr="00834F0B">
        <w:rPr>
          <w:rFonts w:ascii="Times New Roman" w:eastAsia="Calibri" w:hAnsi="Times New Roman" w:cs="Times New Roman"/>
          <w:sz w:val="24"/>
          <w:szCs w:val="24"/>
        </w:rPr>
        <w:t>%</w:t>
      </w:r>
      <w:r>
        <w:rPr>
          <w:rFonts w:ascii="Times New Roman" w:eastAsia="Calibri" w:hAnsi="Times New Roman" w:cs="Times New Roman"/>
          <w:sz w:val="24"/>
          <w:szCs w:val="24"/>
        </w:rPr>
        <w:t xml:space="preserve"> (деветдесет процента) и над 90</w:t>
      </w:r>
      <w:r w:rsidRPr="00834F0B">
        <w:rPr>
          <w:rFonts w:ascii="Times New Roman" w:eastAsia="Calibri" w:hAnsi="Times New Roman" w:cs="Times New Roman"/>
          <w:sz w:val="24"/>
          <w:szCs w:val="24"/>
        </w:rPr>
        <w:t>% (деветдесет процента)</w:t>
      </w:r>
      <w:r>
        <w:rPr>
          <w:rFonts w:ascii="Times New Roman" w:eastAsia="Calibri" w:hAnsi="Times New Roman" w:cs="Times New Roman"/>
          <w:sz w:val="24"/>
          <w:szCs w:val="24"/>
        </w:rPr>
        <w:t xml:space="preserve"> </w:t>
      </w:r>
      <w:r w:rsidRPr="00FB6902">
        <w:rPr>
          <w:rFonts w:ascii="Times New Roman" w:eastAsia="Calibri" w:hAnsi="Times New Roman" w:cs="Times New Roman"/>
          <w:sz w:val="24"/>
          <w:szCs w:val="24"/>
        </w:rPr>
        <w:t>трайно намалена работоспособност или вид и степен на увреждане, поради зрителни заболявания, определени от ТЕЛК и НЕЛК.</w:t>
      </w:r>
    </w:p>
    <w:p w:rsidR="000504A0"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 xml:space="preserve">5. Деца до 16 годишна възраст с други заболявания и с определени от ТЕЛК или НЕЛК вид и степен на увреждане </w:t>
      </w:r>
      <w:r>
        <w:rPr>
          <w:rFonts w:ascii="Times New Roman" w:eastAsia="Calibri" w:hAnsi="Times New Roman" w:cs="Times New Roman"/>
          <w:sz w:val="24"/>
          <w:szCs w:val="24"/>
        </w:rPr>
        <w:t>90</w:t>
      </w:r>
      <w:r w:rsidRPr="00834F0B">
        <w:rPr>
          <w:rFonts w:ascii="Times New Roman" w:eastAsia="Calibri" w:hAnsi="Times New Roman" w:cs="Times New Roman"/>
          <w:sz w:val="24"/>
          <w:szCs w:val="24"/>
        </w:rPr>
        <w:t>%</w:t>
      </w:r>
      <w:r>
        <w:rPr>
          <w:rFonts w:ascii="Times New Roman" w:eastAsia="Calibri" w:hAnsi="Times New Roman" w:cs="Times New Roman"/>
          <w:sz w:val="24"/>
          <w:szCs w:val="24"/>
        </w:rPr>
        <w:t xml:space="preserve"> (деветдесет процента) и над 90</w:t>
      </w:r>
      <w:r w:rsidRPr="00834F0B">
        <w:rPr>
          <w:rFonts w:ascii="Times New Roman" w:eastAsia="Calibri" w:hAnsi="Times New Roman" w:cs="Times New Roman"/>
          <w:sz w:val="24"/>
          <w:szCs w:val="24"/>
        </w:rPr>
        <w:t>% (деветдесет процента)</w:t>
      </w:r>
      <w:r w:rsidRPr="00FB6902">
        <w:rPr>
          <w:rFonts w:ascii="Times New Roman" w:eastAsia="Calibri" w:hAnsi="Times New Roman" w:cs="Times New Roman"/>
          <w:sz w:val="24"/>
          <w:szCs w:val="24"/>
        </w:rPr>
        <w:t>.</w:t>
      </w:r>
    </w:p>
    <w:p w:rsidR="004707D5" w:rsidRDefault="004707D5" w:rsidP="000504A0">
      <w:pPr>
        <w:spacing w:line="240" w:lineRule="auto"/>
        <w:ind w:firstLine="708"/>
        <w:contextualSpacing/>
        <w:jc w:val="both"/>
        <w:rPr>
          <w:rFonts w:ascii="Times New Roman" w:eastAsia="Calibri" w:hAnsi="Times New Roman" w:cs="Times New Roman"/>
          <w:sz w:val="24"/>
          <w:szCs w:val="24"/>
        </w:rPr>
      </w:pPr>
      <w:r w:rsidRPr="004707D5">
        <w:rPr>
          <w:rFonts w:ascii="Times New Roman" w:eastAsia="Calibri" w:hAnsi="Times New Roman" w:cs="Times New Roman"/>
          <w:sz w:val="24"/>
          <w:szCs w:val="24"/>
        </w:rPr>
        <w:t>6</w:t>
      </w:r>
      <w:r>
        <w:rPr>
          <w:rFonts w:ascii="Times New Roman" w:eastAsia="Calibri" w:hAnsi="Times New Roman" w:cs="Times New Roman"/>
          <w:sz w:val="24"/>
          <w:szCs w:val="24"/>
        </w:rPr>
        <w:t>.</w:t>
      </w:r>
      <w:r w:rsidRPr="004707D5">
        <w:rPr>
          <w:rFonts w:ascii="Times New Roman" w:eastAsia="Calibri" w:hAnsi="Times New Roman" w:cs="Times New Roman"/>
          <w:sz w:val="24"/>
          <w:szCs w:val="24"/>
        </w:rPr>
        <w:t xml:space="preserve"> </w:t>
      </w:r>
      <w:r w:rsidRPr="004707D5">
        <w:rPr>
          <w:rFonts w:ascii="Times New Roman" w:eastAsia="Calibri" w:hAnsi="Times New Roman" w:cs="Times New Roman"/>
          <w:bCs/>
          <w:sz w:val="24"/>
          <w:szCs w:val="24"/>
          <w:lang w:bidi="bg-BG"/>
        </w:rPr>
        <w:t xml:space="preserve">(нова, Протокол №22/26.05.2021 г.) </w:t>
      </w:r>
      <w:r w:rsidRPr="004707D5">
        <w:rPr>
          <w:rFonts w:ascii="Times New Roman" w:eastAsia="Calibri" w:hAnsi="Times New Roman" w:cs="Times New Roman"/>
          <w:sz w:val="24"/>
          <w:szCs w:val="24"/>
        </w:rPr>
        <w:t>Лица с диабет и онкологични заболявания с над 71% (седемдесет и един процента) трайно намалена работоспособност или вид и степен на увреждане, определени от ТЕЛК и НЕЛК.</w:t>
      </w:r>
    </w:p>
    <w:p w:rsidR="004707D5" w:rsidRDefault="004707D5" w:rsidP="000504A0">
      <w:pPr>
        <w:spacing w:line="240" w:lineRule="auto"/>
        <w:ind w:firstLine="708"/>
        <w:contextualSpacing/>
        <w:jc w:val="both"/>
        <w:rPr>
          <w:rFonts w:ascii="Times New Roman" w:eastAsia="Calibri" w:hAnsi="Times New Roman" w:cs="Times New Roman"/>
          <w:sz w:val="24"/>
          <w:szCs w:val="24"/>
        </w:rPr>
      </w:pPr>
      <w:r w:rsidRPr="004707D5">
        <w:rPr>
          <w:rFonts w:ascii="Times New Roman" w:eastAsia="Calibri" w:hAnsi="Times New Roman" w:cs="Times New Roman"/>
          <w:sz w:val="24"/>
          <w:szCs w:val="24"/>
        </w:rPr>
        <w:t>7</w:t>
      </w:r>
      <w:r>
        <w:rPr>
          <w:rFonts w:ascii="Times New Roman" w:eastAsia="Calibri" w:hAnsi="Times New Roman" w:cs="Times New Roman"/>
          <w:sz w:val="24"/>
          <w:szCs w:val="24"/>
        </w:rPr>
        <w:t>.</w:t>
      </w:r>
      <w:r w:rsidRPr="004707D5">
        <w:rPr>
          <w:rFonts w:ascii="Times New Roman" w:eastAsia="Calibri" w:hAnsi="Times New Roman" w:cs="Times New Roman"/>
          <w:sz w:val="24"/>
          <w:szCs w:val="24"/>
        </w:rPr>
        <w:t xml:space="preserve"> </w:t>
      </w:r>
      <w:r w:rsidRPr="004707D5">
        <w:rPr>
          <w:rFonts w:ascii="Times New Roman" w:eastAsia="Calibri" w:hAnsi="Times New Roman" w:cs="Times New Roman"/>
          <w:bCs/>
          <w:sz w:val="24"/>
          <w:szCs w:val="24"/>
          <w:lang w:bidi="bg-BG"/>
        </w:rPr>
        <w:t xml:space="preserve">(нова, Протокол №22/26.05.2021 г.) </w:t>
      </w:r>
      <w:r w:rsidRPr="004707D5">
        <w:rPr>
          <w:rFonts w:ascii="Times New Roman" w:eastAsia="Calibri" w:hAnsi="Times New Roman" w:cs="Times New Roman"/>
          <w:sz w:val="24"/>
          <w:szCs w:val="24"/>
        </w:rPr>
        <w:t>Лица с психични заболявания с над 90% (деветдесет процента) трайно намалена работоспособност или вид и степен на увреждане, определени от ТЕЛК и НЕЛК.</w:t>
      </w:r>
    </w:p>
    <w:p w:rsidR="004707D5" w:rsidRPr="00FB6902" w:rsidRDefault="004707D5" w:rsidP="00450860">
      <w:pPr>
        <w:spacing w:line="240" w:lineRule="auto"/>
        <w:ind w:firstLine="708"/>
        <w:contextualSpacing/>
        <w:jc w:val="both"/>
        <w:rPr>
          <w:rFonts w:ascii="Times New Roman" w:eastAsia="Calibri" w:hAnsi="Times New Roman" w:cs="Times New Roman"/>
          <w:sz w:val="24"/>
          <w:szCs w:val="24"/>
        </w:rPr>
      </w:pPr>
      <w:r w:rsidRPr="004707D5">
        <w:rPr>
          <w:rFonts w:ascii="Times New Roman" w:eastAsia="Calibri" w:hAnsi="Times New Roman" w:cs="Times New Roman"/>
          <w:sz w:val="24"/>
          <w:szCs w:val="24"/>
        </w:rPr>
        <w:t>8</w:t>
      </w:r>
      <w:r>
        <w:rPr>
          <w:rFonts w:ascii="Times New Roman" w:eastAsia="Calibri" w:hAnsi="Times New Roman" w:cs="Times New Roman"/>
          <w:sz w:val="24"/>
          <w:szCs w:val="24"/>
        </w:rPr>
        <w:t>.</w:t>
      </w:r>
      <w:r w:rsidRPr="004707D5">
        <w:rPr>
          <w:rFonts w:ascii="Times New Roman" w:eastAsia="Calibri" w:hAnsi="Times New Roman" w:cs="Times New Roman"/>
          <w:sz w:val="24"/>
          <w:szCs w:val="24"/>
        </w:rPr>
        <w:t xml:space="preserve"> </w:t>
      </w:r>
      <w:r w:rsidRPr="004707D5">
        <w:rPr>
          <w:rFonts w:ascii="Times New Roman" w:eastAsia="Calibri" w:hAnsi="Times New Roman" w:cs="Times New Roman"/>
          <w:bCs/>
          <w:sz w:val="24"/>
          <w:szCs w:val="24"/>
          <w:lang w:bidi="bg-BG"/>
        </w:rPr>
        <w:t>(нова, Протокол №22/26.05.2021 г.)</w:t>
      </w:r>
      <w:r>
        <w:rPr>
          <w:rFonts w:ascii="Times New Roman" w:eastAsia="Calibri" w:hAnsi="Times New Roman" w:cs="Times New Roman"/>
          <w:bCs/>
          <w:sz w:val="24"/>
          <w:szCs w:val="24"/>
          <w:lang w:bidi="bg-BG"/>
        </w:rPr>
        <w:t xml:space="preserve"> </w:t>
      </w:r>
      <w:r w:rsidRPr="004707D5">
        <w:rPr>
          <w:rFonts w:ascii="Times New Roman" w:eastAsia="Calibri" w:hAnsi="Times New Roman" w:cs="Times New Roman"/>
          <w:sz w:val="24"/>
          <w:szCs w:val="24"/>
        </w:rPr>
        <w:t>Лица с епилепсия с психопатологична симптоматика различна от 0 и с над 90% (деветдесет процента) трайно намалена работоспособност или вид и степен на увреждане, определени от ТЕЛК и НЕЛК.</w:t>
      </w:r>
    </w:p>
    <w:p w:rsidR="000504A0" w:rsidRPr="00FB6902" w:rsidRDefault="00450860" w:rsidP="000504A0">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0504A0" w:rsidRPr="00FB6902">
        <w:rPr>
          <w:rFonts w:ascii="Times New Roman" w:eastAsia="Calibri" w:hAnsi="Times New Roman" w:cs="Times New Roman"/>
          <w:sz w:val="24"/>
          <w:szCs w:val="24"/>
        </w:rPr>
        <w:t xml:space="preserve">. </w:t>
      </w:r>
      <w:r w:rsidRPr="00450860">
        <w:rPr>
          <w:rFonts w:ascii="Times New Roman" w:eastAsia="Calibri" w:hAnsi="Times New Roman" w:cs="Times New Roman"/>
          <w:sz w:val="24"/>
          <w:szCs w:val="24"/>
          <w:lang w:bidi="bg-BG"/>
        </w:rPr>
        <w:t xml:space="preserve">(изм. Протокол №22/26.05.2021 г.) </w:t>
      </w:r>
      <w:r w:rsidR="000504A0" w:rsidRPr="00FB6902">
        <w:rPr>
          <w:rFonts w:ascii="Times New Roman" w:eastAsia="Calibri" w:hAnsi="Times New Roman" w:cs="Times New Roman"/>
          <w:sz w:val="24"/>
          <w:szCs w:val="24"/>
        </w:rPr>
        <w:t xml:space="preserve">Кметът на Община Бургас назначава </w:t>
      </w:r>
      <w:r w:rsidR="000504A0" w:rsidRPr="00FB6902">
        <w:rPr>
          <w:rFonts w:ascii="Times New Roman" w:eastAsia="Calibri" w:hAnsi="Times New Roman" w:cs="Times New Roman"/>
          <w:color w:val="000000"/>
          <w:sz w:val="24"/>
          <w:szCs w:val="24"/>
        </w:rPr>
        <w:t>комисия в състав от 3 члена за</w:t>
      </w:r>
      <w:r w:rsidR="000504A0" w:rsidRPr="00FB6902">
        <w:rPr>
          <w:rFonts w:ascii="Times New Roman" w:eastAsia="Calibri" w:hAnsi="Times New Roman" w:cs="Times New Roman"/>
          <w:sz w:val="24"/>
          <w:szCs w:val="24"/>
        </w:rPr>
        <w:t xml:space="preserve"> разглеждане на подадените заявления.</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а) Правилата за работа на комисията се утвърждават със заповедта за назначаването й.</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 xml:space="preserve">б) Комисията по преценка призовава </w:t>
      </w:r>
      <w:proofErr w:type="spellStart"/>
      <w:r w:rsidRPr="00FB6902">
        <w:rPr>
          <w:rFonts w:ascii="Times New Roman" w:eastAsia="Calibri" w:hAnsi="Times New Roman" w:cs="Times New Roman"/>
          <w:sz w:val="24"/>
          <w:szCs w:val="24"/>
        </w:rPr>
        <w:t>правоимащото</w:t>
      </w:r>
      <w:proofErr w:type="spellEnd"/>
      <w:r w:rsidRPr="00FB6902">
        <w:rPr>
          <w:rFonts w:ascii="Times New Roman" w:eastAsia="Calibri" w:hAnsi="Times New Roman" w:cs="Times New Roman"/>
          <w:sz w:val="24"/>
          <w:szCs w:val="24"/>
        </w:rPr>
        <w:t xml:space="preserve"> лице или заедно с неговия родител, настойник или попечител, да присъстват на нейни заседания, с цел даване на пояснения за изясняване на случая.</w:t>
      </w:r>
    </w:p>
    <w:p w:rsidR="000504A0"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в) Комисията има право да изисква допълнителни документи за удостоверяване на обстоятелствата.</w:t>
      </w:r>
    </w:p>
    <w:p w:rsidR="004707D5" w:rsidRPr="004707D5" w:rsidRDefault="00F06AC1" w:rsidP="004707D5">
      <w:pPr>
        <w:spacing w:line="240" w:lineRule="auto"/>
        <w:ind w:firstLine="708"/>
        <w:contextualSpacing/>
        <w:jc w:val="both"/>
        <w:rPr>
          <w:rFonts w:ascii="Times New Roman" w:eastAsia="Calibri" w:hAnsi="Times New Roman" w:cs="Times New Roman"/>
          <w:bCs/>
          <w:sz w:val="24"/>
          <w:szCs w:val="24"/>
          <w:lang w:bidi="bg-BG"/>
        </w:rPr>
      </w:pPr>
      <w:r w:rsidRPr="00F06AC1">
        <w:rPr>
          <w:rFonts w:ascii="Times New Roman" w:eastAsia="Calibri" w:hAnsi="Times New Roman" w:cs="Times New Roman"/>
          <w:bCs/>
          <w:sz w:val="24"/>
          <w:szCs w:val="24"/>
          <w:lang w:bidi="bg-BG"/>
        </w:rPr>
        <w:t xml:space="preserve">г) </w:t>
      </w:r>
      <w:r>
        <w:rPr>
          <w:rFonts w:ascii="Times New Roman" w:eastAsia="Calibri" w:hAnsi="Times New Roman" w:cs="Times New Roman"/>
          <w:bCs/>
          <w:sz w:val="24"/>
          <w:szCs w:val="24"/>
          <w:lang w:bidi="bg-BG"/>
        </w:rPr>
        <w:t>(нова,</w:t>
      </w:r>
      <w:r w:rsidRPr="00F06AC1">
        <w:rPr>
          <w:rFonts w:ascii="Times New Roman" w:eastAsia="Calibri" w:hAnsi="Times New Roman" w:cs="Times New Roman"/>
          <w:bCs/>
          <w:sz w:val="24"/>
          <w:szCs w:val="24"/>
          <w:lang w:bidi="bg-BG"/>
        </w:rPr>
        <w:t xml:space="preserve"> Протокол №22/26.05.2021 г.) Комисията се произнася в срока посочен в дял </w:t>
      </w:r>
      <w:r w:rsidRPr="00F06AC1">
        <w:rPr>
          <w:rFonts w:ascii="Times New Roman" w:eastAsia="Calibri" w:hAnsi="Times New Roman" w:cs="Times New Roman"/>
          <w:bCs/>
          <w:sz w:val="24"/>
          <w:szCs w:val="24"/>
          <w:lang w:val="en-US"/>
        </w:rPr>
        <w:t>II</w:t>
      </w:r>
      <w:r w:rsidRPr="00F06AC1">
        <w:rPr>
          <w:rFonts w:ascii="Times New Roman" w:eastAsia="Calibri" w:hAnsi="Times New Roman" w:cs="Times New Roman"/>
          <w:bCs/>
          <w:sz w:val="24"/>
          <w:szCs w:val="24"/>
          <w:lang w:bidi="bg-BG"/>
        </w:rPr>
        <w:t xml:space="preserve"> от АПК от подаване на заявлението.</w:t>
      </w:r>
    </w:p>
    <w:p w:rsidR="000504A0" w:rsidRPr="00FB6902" w:rsidRDefault="00450860" w:rsidP="000504A0">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0504A0" w:rsidRPr="00FB6902">
        <w:rPr>
          <w:rFonts w:ascii="Times New Roman" w:eastAsia="Calibri" w:hAnsi="Times New Roman" w:cs="Times New Roman"/>
          <w:sz w:val="24"/>
          <w:szCs w:val="24"/>
        </w:rPr>
        <w:t xml:space="preserve">. </w:t>
      </w:r>
      <w:r w:rsidRPr="00450860">
        <w:rPr>
          <w:rFonts w:ascii="Times New Roman" w:eastAsia="Calibri" w:hAnsi="Times New Roman" w:cs="Times New Roman"/>
          <w:sz w:val="24"/>
          <w:szCs w:val="24"/>
          <w:lang w:bidi="bg-BG"/>
        </w:rPr>
        <w:t xml:space="preserve">(изм. Протокол №22/26.05.2021 г.) </w:t>
      </w:r>
      <w:r w:rsidR="000504A0" w:rsidRPr="00FB6902">
        <w:rPr>
          <w:rFonts w:ascii="Times New Roman" w:eastAsia="Calibri" w:hAnsi="Times New Roman" w:cs="Times New Roman"/>
          <w:sz w:val="24"/>
          <w:szCs w:val="24"/>
        </w:rPr>
        <w:t>Необходимите документи за предоставяне на правото по чл. 7 са следните:</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lang w:val="en-US"/>
        </w:rPr>
      </w:pPr>
      <w:r w:rsidRPr="00FB6902">
        <w:rPr>
          <w:rFonts w:ascii="Times New Roman" w:eastAsia="Calibri" w:hAnsi="Times New Roman" w:cs="Times New Roman"/>
          <w:sz w:val="24"/>
          <w:szCs w:val="24"/>
        </w:rPr>
        <w:t>а) заявление по образец, утвърден от кмета на Община Бургас, подадено чрез ОП „Транспорт“ до кмета на Община Бургас;</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 xml:space="preserve">б) лична карта – за българските граждани, документ за самоличност или за пребиваване по чл.4, ал.2 и 3 от Закона за българските лични документи – за чуждите </w:t>
      </w:r>
      <w:r w:rsidRPr="00FB6902">
        <w:rPr>
          <w:rFonts w:ascii="Times New Roman" w:eastAsia="Calibri" w:hAnsi="Times New Roman" w:cs="Times New Roman"/>
          <w:sz w:val="24"/>
          <w:szCs w:val="24"/>
        </w:rPr>
        <w:lastRenderedPageBreak/>
        <w:t>граждани и удостоверение за настоящ адрес, издадено от районната администрация (когато е различен от постоянния);</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в) удостоверение за раждане (за малолетни или непълнолетни) – копие и оригинал (за сверяване);</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г) валидно решение на ТЕЛК/ НЕЛК - копие и оригинал (за сверяване). Срокът на експертното решение на ТЕЛК/ НЕЛК се счита за пожизнен, когато намалената работоспособност е установена след навършване на определената в чл. 68, ал. 1-3 от Кодекса за социално осигуряване възраст за придобиване право на пенсия за осигурителен стаж и възраст или е навършена в периода на решението на ТЕЛК/ НЕЛК.</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д) документ за настойничество или попечителство или нотариално заверено пълномощно (ако е приложимо) - копие и оригинал (за сверяване).</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е) актуална цветна снимка – паспортен формат.</w:t>
      </w:r>
    </w:p>
    <w:p w:rsidR="000504A0" w:rsidRPr="00FB6902" w:rsidRDefault="00450860" w:rsidP="000504A0">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0504A0" w:rsidRPr="00FB6902">
        <w:rPr>
          <w:rFonts w:ascii="Times New Roman" w:eastAsia="Calibri" w:hAnsi="Times New Roman" w:cs="Times New Roman"/>
          <w:sz w:val="24"/>
          <w:szCs w:val="24"/>
        </w:rPr>
        <w:t xml:space="preserve">. </w:t>
      </w:r>
      <w:r w:rsidR="004707D5" w:rsidRPr="004707D5">
        <w:rPr>
          <w:rFonts w:ascii="Times New Roman" w:eastAsia="Calibri" w:hAnsi="Times New Roman" w:cs="Times New Roman"/>
          <w:sz w:val="24"/>
          <w:szCs w:val="24"/>
          <w:lang w:bidi="bg-BG"/>
        </w:rPr>
        <w:t>(изм. Протокол №22/26.05.2021 г.)</w:t>
      </w:r>
      <w:r w:rsidR="004707D5">
        <w:rPr>
          <w:rFonts w:ascii="Times New Roman" w:eastAsia="Calibri" w:hAnsi="Times New Roman" w:cs="Times New Roman"/>
          <w:sz w:val="24"/>
          <w:szCs w:val="24"/>
          <w:lang w:bidi="bg-BG"/>
        </w:rPr>
        <w:t xml:space="preserve"> </w:t>
      </w:r>
      <w:r w:rsidR="000504A0" w:rsidRPr="00FB6902">
        <w:rPr>
          <w:rFonts w:ascii="Times New Roman" w:eastAsia="Calibri" w:hAnsi="Times New Roman" w:cs="Times New Roman"/>
          <w:sz w:val="24"/>
          <w:szCs w:val="24"/>
        </w:rPr>
        <w:t>Карти за преференциално паркиране на ППС, превозващи хора с трайни увреждания в зоните за почасово платено паркиране и паркингите общинска собственост на територията на Община Бургас се предоставят</w:t>
      </w:r>
      <w:r w:rsidR="004707D5">
        <w:rPr>
          <w:rFonts w:ascii="Times New Roman" w:eastAsia="Calibri" w:hAnsi="Times New Roman" w:cs="Times New Roman"/>
          <w:sz w:val="24"/>
          <w:szCs w:val="24"/>
        </w:rPr>
        <w:t xml:space="preserve"> или отказват</w:t>
      </w:r>
      <w:r w:rsidR="000504A0" w:rsidRPr="00FB6902">
        <w:rPr>
          <w:rFonts w:ascii="Times New Roman" w:eastAsia="Calibri" w:hAnsi="Times New Roman" w:cs="Times New Roman"/>
          <w:sz w:val="24"/>
          <w:szCs w:val="24"/>
        </w:rPr>
        <w:t xml:space="preserve"> със заповед на кмета на Община Бургас или оправомощено от него длъжностно лице до срока на експертното решение на ТЕЛК/НЕЛК, но не повече от три години.</w:t>
      </w:r>
    </w:p>
    <w:p w:rsidR="000504A0" w:rsidRPr="00FB6902" w:rsidRDefault="00450860" w:rsidP="000504A0">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0504A0" w:rsidRPr="00FB6902">
        <w:rPr>
          <w:rFonts w:ascii="Times New Roman" w:eastAsia="Calibri" w:hAnsi="Times New Roman" w:cs="Times New Roman"/>
          <w:sz w:val="24"/>
          <w:szCs w:val="24"/>
        </w:rPr>
        <w:t xml:space="preserve">. </w:t>
      </w:r>
      <w:r w:rsidRPr="00450860">
        <w:rPr>
          <w:rFonts w:ascii="Times New Roman" w:eastAsia="Calibri" w:hAnsi="Times New Roman" w:cs="Times New Roman"/>
          <w:sz w:val="24"/>
          <w:szCs w:val="24"/>
          <w:lang w:bidi="bg-BG"/>
        </w:rPr>
        <w:t xml:space="preserve">(изм. Протокол №22/26.05.2021 г.) </w:t>
      </w:r>
      <w:r w:rsidR="000504A0" w:rsidRPr="00FB6902">
        <w:rPr>
          <w:rFonts w:ascii="Times New Roman" w:eastAsia="Calibri" w:hAnsi="Times New Roman" w:cs="Times New Roman"/>
          <w:sz w:val="24"/>
          <w:szCs w:val="24"/>
        </w:rPr>
        <w:t>На лица със статут на временно пребиваване, карта за преференциално паркиране на ППС, превозващи хора с трайни увреждания в зоните за почасово платено паркиране и паркингите общинска собственост на територията на Община Бургас се предоставя съгласно т. 8 от настоящия член, но за не повече от срока на валидност на временното пребиваване.</w:t>
      </w:r>
    </w:p>
    <w:p w:rsidR="000504A0" w:rsidRPr="00FB6902" w:rsidRDefault="00450860" w:rsidP="000504A0">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0504A0" w:rsidRPr="00FB6902">
        <w:rPr>
          <w:rFonts w:ascii="Times New Roman" w:eastAsia="Calibri" w:hAnsi="Times New Roman" w:cs="Times New Roman"/>
          <w:sz w:val="24"/>
          <w:szCs w:val="24"/>
        </w:rPr>
        <w:t xml:space="preserve">. </w:t>
      </w:r>
      <w:r w:rsidRPr="00450860">
        <w:rPr>
          <w:rFonts w:ascii="Times New Roman" w:eastAsia="Calibri" w:hAnsi="Times New Roman" w:cs="Times New Roman"/>
          <w:sz w:val="24"/>
          <w:szCs w:val="24"/>
          <w:lang w:bidi="bg-BG"/>
        </w:rPr>
        <w:t xml:space="preserve">(изм. Протокол №22/26.05.2021 г.) </w:t>
      </w:r>
      <w:r w:rsidR="000504A0" w:rsidRPr="00FB6902">
        <w:rPr>
          <w:rFonts w:ascii="Times New Roman" w:eastAsia="Calibri" w:hAnsi="Times New Roman" w:cs="Times New Roman"/>
          <w:sz w:val="24"/>
          <w:szCs w:val="24"/>
        </w:rPr>
        <w:t>При промяна на обстоятелствата, касаещи правото, лицата са длъжни в 14-дневен срок писмено да уведомят кмета на Община Бургас, чрез ОП „Транспорт“, за промяната.</w:t>
      </w:r>
    </w:p>
    <w:p w:rsidR="000504A0"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b/>
          <w:sz w:val="24"/>
          <w:szCs w:val="24"/>
        </w:rPr>
        <w:t>Чл. 8.</w:t>
      </w:r>
      <w:r w:rsidRPr="00FB6902">
        <w:rPr>
          <w:rFonts w:ascii="Times New Roman" w:eastAsia="Calibri" w:hAnsi="Times New Roman" w:cs="Times New Roman"/>
          <w:sz w:val="24"/>
          <w:szCs w:val="24"/>
        </w:rPr>
        <w:t xml:space="preserve"> </w:t>
      </w:r>
      <w:r w:rsidR="00007680" w:rsidRPr="00007680">
        <w:rPr>
          <w:rFonts w:ascii="Times New Roman" w:eastAsia="Calibri" w:hAnsi="Times New Roman" w:cs="Times New Roman"/>
          <w:sz w:val="24"/>
          <w:szCs w:val="24"/>
        </w:rPr>
        <w:t xml:space="preserve">(1) </w:t>
      </w:r>
      <w:r w:rsidR="00007680" w:rsidRPr="00007680">
        <w:rPr>
          <w:rFonts w:ascii="Times New Roman" w:eastAsia="Calibri" w:hAnsi="Times New Roman" w:cs="Times New Roman"/>
          <w:sz w:val="24"/>
          <w:szCs w:val="24"/>
          <w:lang w:bidi="bg-BG"/>
        </w:rPr>
        <w:t xml:space="preserve">(изм. Протокол №22/26.05.2021 г.) </w:t>
      </w:r>
      <w:r w:rsidRPr="00FB6902">
        <w:rPr>
          <w:rFonts w:ascii="Times New Roman" w:eastAsia="Calibri" w:hAnsi="Times New Roman" w:cs="Times New Roman"/>
          <w:sz w:val="24"/>
          <w:szCs w:val="24"/>
        </w:rPr>
        <w:t xml:space="preserve">Картите на </w:t>
      </w:r>
      <w:proofErr w:type="spellStart"/>
      <w:r w:rsidRPr="00FB6902">
        <w:rPr>
          <w:rFonts w:ascii="Times New Roman" w:eastAsia="Calibri" w:hAnsi="Times New Roman" w:cs="Times New Roman"/>
          <w:sz w:val="24"/>
          <w:szCs w:val="24"/>
        </w:rPr>
        <w:t>правоимащите</w:t>
      </w:r>
      <w:proofErr w:type="spellEnd"/>
      <w:r w:rsidRPr="00FB6902">
        <w:rPr>
          <w:rFonts w:ascii="Times New Roman" w:eastAsia="Calibri" w:hAnsi="Times New Roman" w:cs="Times New Roman"/>
          <w:sz w:val="24"/>
          <w:szCs w:val="24"/>
        </w:rPr>
        <w:t xml:space="preserve"> лица, легитимиращи и удостоверяващи правото на преференциално паркиране на територията на Община Бургас по чл. 7 от наредбата, се издават и преиздават, както и анулират от кмета на Община Бургас или оправомощено от него длъжностно лице. Правото се прекратява предсрочно и картата се анулира при отпадане на някое от условията за предоставяне или при повторно неправомерно ползване.</w:t>
      </w:r>
    </w:p>
    <w:p w:rsidR="00F05EB9" w:rsidRPr="00FB6902" w:rsidRDefault="00F05EB9" w:rsidP="000504A0">
      <w:pPr>
        <w:spacing w:line="240" w:lineRule="auto"/>
        <w:ind w:firstLine="708"/>
        <w:contextualSpacing/>
        <w:jc w:val="both"/>
        <w:rPr>
          <w:rFonts w:ascii="Times New Roman" w:eastAsia="Calibri" w:hAnsi="Times New Roman" w:cs="Times New Roman"/>
          <w:sz w:val="24"/>
          <w:szCs w:val="24"/>
        </w:rPr>
      </w:pPr>
      <w:r w:rsidRPr="00F05EB9">
        <w:rPr>
          <w:rFonts w:ascii="Times New Roman" w:eastAsia="Calibri" w:hAnsi="Times New Roman" w:cs="Times New Roman"/>
          <w:sz w:val="24"/>
          <w:szCs w:val="24"/>
          <w:lang w:val="ru-RU"/>
        </w:rPr>
        <w:t xml:space="preserve">(2) </w:t>
      </w:r>
      <w:r>
        <w:rPr>
          <w:rFonts w:ascii="Times New Roman" w:eastAsia="Calibri" w:hAnsi="Times New Roman" w:cs="Times New Roman"/>
          <w:sz w:val="24"/>
          <w:szCs w:val="24"/>
          <w:lang w:val="ru-RU" w:bidi="bg-BG"/>
        </w:rPr>
        <w:t>(нова,</w:t>
      </w:r>
      <w:r w:rsidRPr="00F05EB9">
        <w:rPr>
          <w:rFonts w:ascii="Times New Roman" w:eastAsia="Calibri" w:hAnsi="Times New Roman" w:cs="Times New Roman"/>
          <w:sz w:val="24"/>
          <w:szCs w:val="24"/>
          <w:lang w:val="ru-RU" w:bidi="bg-BG"/>
        </w:rPr>
        <w:t xml:space="preserve"> Протокол №22/26.05.2021 г.) </w:t>
      </w:r>
      <w:r w:rsidRPr="00F05EB9">
        <w:rPr>
          <w:rFonts w:ascii="Times New Roman" w:eastAsia="Calibri" w:hAnsi="Times New Roman" w:cs="Times New Roman"/>
          <w:sz w:val="24"/>
          <w:szCs w:val="24"/>
        </w:rPr>
        <w:t>Едно лице може да притежава само една карта за преференциално паркиране.</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b/>
          <w:sz w:val="24"/>
          <w:szCs w:val="24"/>
        </w:rPr>
        <w:t>Чл. 9.</w:t>
      </w:r>
      <w:r w:rsidRPr="00FB6902">
        <w:rPr>
          <w:rFonts w:ascii="Times New Roman" w:eastAsia="Calibri" w:hAnsi="Times New Roman" w:cs="Times New Roman"/>
          <w:sz w:val="24"/>
          <w:szCs w:val="24"/>
        </w:rPr>
        <w:t xml:space="preserve"> (1) Оперативната дейност по издаването, монтажа на знаковото стопанство и контрола по използването им се осъществяват от ОП „Транспорт".</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(2) ОП „Транспорт“ съхранява архив на документите за предоставяне на правото и следи за крайният срок за предоставянето му.</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b/>
          <w:sz w:val="24"/>
          <w:szCs w:val="24"/>
        </w:rPr>
        <w:t>Чл. 10.</w:t>
      </w:r>
      <w:r w:rsidRPr="00FB6902">
        <w:rPr>
          <w:rFonts w:ascii="Times New Roman" w:eastAsia="Calibri" w:hAnsi="Times New Roman" w:cs="Times New Roman"/>
          <w:sz w:val="24"/>
          <w:szCs w:val="24"/>
        </w:rPr>
        <w:t xml:space="preserve"> Начин на обозначаване на ППС превозващи хора с трайни увреждания при преференциално паркиране на специално обозначените за тази цел места в зоните за почасово платено паркиране:</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sz w:val="24"/>
          <w:szCs w:val="24"/>
        </w:rPr>
        <w:t>Непосредствено при паркиране в зоната за почасово платено паркиране на специално обозначените за целта места, картата задължително се поставя в долния ляв ъгъл на предното стъкло от вътрешната страна на автомобила, така че лицевата й част с изображението на международния знак „Инвалид" на плътен тъмно син фон да се вижда изцяло.</w:t>
      </w:r>
    </w:p>
    <w:p w:rsidR="000504A0" w:rsidRPr="00FB6902" w:rsidRDefault="000504A0" w:rsidP="000504A0">
      <w:pPr>
        <w:spacing w:after="0" w:line="240" w:lineRule="auto"/>
        <w:contextualSpacing/>
        <w:jc w:val="center"/>
        <w:rPr>
          <w:rFonts w:ascii="Times New Roman" w:eastAsia="Times New Roman" w:hAnsi="Times New Roman" w:cs="Times New Roman"/>
          <w:b/>
          <w:sz w:val="24"/>
          <w:szCs w:val="24"/>
        </w:rPr>
      </w:pPr>
    </w:p>
    <w:p w:rsidR="000504A0" w:rsidRPr="00FB6902" w:rsidRDefault="000504A0" w:rsidP="000504A0">
      <w:pPr>
        <w:spacing w:after="0" w:line="240" w:lineRule="auto"/>
        <w:contextualSpacing/>
        <w:jc w:val="center"/>
        <w:rPr>
          <w:rFonts w:ascii="Times New Roman" w:eastAsia="Times New Roman" w:hAnsi="Times New Roman" w:cs="Times New Roman"/>
          <w:b/>
          <w:sz w:val="24"/>
          <w:szCs w:val="24"/>
        </w:rPr>
      </w:pPr>
      <w:r w:rsidRPr="00FB6902">
        <w:rPr>
          <w:rFonts w:ascii="Times New Roman" w:eastAsia="Times New Roman" w:hAnsi="Times New Roman" w:cs="Times New Roman"/>
          <w:b/>
          <w:sz w:val="24"/>
          <w:szCs w:val="24"/>
        </w:rPr>
        <w:t>Глава трета</w:t>
      </w:r>
    </w:p>
    <w:p w:rsidR="000504A0" w:rsidRPr="00FB6902" w:rsidRDefault="000504A0" w:rsidP="000504A0">
      <w:pPr>
        <w:spacing w:line="240" w:lineRule="auto"/>
        <w:contextualSpacing/>
        <w:jc w:val="center"/>
        <w:rPr>
          <w:rFonts w:ascii="Times New Roman" w:eastAsia="Times New Roman" w:hAnsi="Times New Roman" w:cs="Times New Roman"/>
          <w:b/>
          <w:bCs/>
          <w:sz w:val="24"/>
          <w:szCs w:val="24"/>
        </w:rPr>
      </w:pPr>
      <w:r w:rsidRPr="00FB6902">
        <w:rPr>
          <w:rFonts w:ascii="Times New Roman" w:eastAsia="Times New Roman" w:hAnsi="Times New Roman" w:cs="Times New Roman"/>
          <w:b/>
          <w:bCs/>
          <w:sz w:val="24"/>
          <w:szCs w:val="24"/>
        </w:rPr>
        <w:t>КОНТОРОЛ И САНКЦИИ</w:t>
      </w:r>
    </w:p>
    <w:p w:rsidR="000504A0" w:rsidRPr="00FB6902" w:rsidRDefault="000504A0" w:rsidP="000504A0">
      <w:pPr>
        <w:spacing w:line="240" w:lineRule="auto"/>
        <w:contextualSpacing/>
        <w:jc w:val="both"/>
        <w:rPr>
          <w:rFonts w:ascii="Times New Roman" w:eastAsia="Calibri" w:hAnsi="Times New Roman" w:cs="Times New Roman"/>
          <w:sz w:val="24"/>
          <w:szCs w:val="24"/>
        </w:rPr>
      </w:pP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b/>
          <w:sz w:val="24"/>
          <w:szCs w:val="24"/>
        </w:rPr>
        <w:lastRenderedPageBreak/>
        <w:t>Чл. 11.</w:t>
      </w:r>
      <w:r w:rsidRPr="00FB6902">
        <w:rPr>
          <w:rFonts w:ascii="Times New Roman" w:eastAsia="Calibri" w:hAnsi="Times New Roman" w:cs="Times New Roman"/>
          <w:sz w:val="24"/>
          <w:szCs w:val="24"/>
        </w:rPr>
        <w:t xml:space="preserve"> Контролът на паркиране на ППС, превозващи хора с трайни увреждания, се осъществява от служителите на ОД на МВР, </w:t>
      </w:r>
      <w:r w:rsidRPr="004D236C">
        <w:rPr>
          <w:rFonts w:ascii="Times New Roman" w:eastAsia="Calibri" w:hAnsi="Times New Roman" w:cs="Times New Roman"/>
          <w:sz w:val="24"/>
          <w:szCs w:val="24"/>
        </w:rPr>
        <w:t>служители на общинска администрация</w:t>
      </w:r>
      <w:r>
        <w:rPr>
          <w:rFonts w:ascii="Times New Roman" w:eastAsia="Calibri" w:hAnsi="Times New Roman" w:cs="Times New Roman"/>
          <w:sz w:val="24"/>
          <w:szCs w:val="24"/>
        </w:rPr>
        <w:t>,</w:t>
      </w:r>
      <w:r w:rsidRPr="004D236C">
        <w:rPr>
          <w:rFonts w:ascii="Times New Roman" w:eastAsia="Calibri" w:hAnsi="Times New Roman" w:cs="Times New Roman"/>
          <w:sz w:val="24"/>
          <w:szCs w:val="24"/>
        </w:rPr>
        <w:t xml:space="preserve"> определени със заповед на Кмета на Община Бургас</w:t>
      </w:r>
      <w:r>
        <w:rPr>
          <w:rFonts w:ascii="Times New Roman" w:eastAsia="Calibri" w:hAnsi="Times New Roman" w:cs="Times New Roman"/>
          <w:sz w:val="24"/>
          <w:szCs w:val="24"/>
        </w:rPr>
        <w:t xml:space="preserve"> и/</w:t>
      </w:r>
      <w:r w:rsidRPr="00FB6902">
        <w:rPr>
          <w:rFonts w:ascii="Times New Roman" w:eastAsia="Calibri" w:hAnsi="Times New Roman" w:cs="Times New Roman"/>
          <w:sz w:val="24"/>
          <w:szCs w:val="24"/>
        </w:rPr>
        <w:t>или съвместно със служители на ОП „Транспорт".</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b/>
          <w:sz w:val="24"/>
          <w:szCs w:val="24"/>
        </w:rPr>
        <w:t>Чл. 12.</w:t>
      </w:r>
      <w:r w:rsidRPr="00FB6902">
        <w:rPr>
          <w:rFonts w:ascii="Times New Roman" w:eastAsia="Calibri" w:hAnsi="Times New Roman" w:cs="Times New Roman"/>
          <w:sz w:val="24"/>
          <w:szCs w:val="24"/>
        </w:rPr>
        <w:t xml:space="preserve"> При неправомерно ползване на карта за преференциално паркиране на ППС, превозващо хора с трайни увреждания, служителят на ОД на МВР, </w:t>
      </w:r>
      <w:r>
        <w:rPr>
          <w:rFonts w:ascii="Times New Roman" w:eastAsia="Calibri" w:hAnsi="Times New Roman" w:cs="Times New Roman"/>
          <w:sz w:val="24"/>
          <w:szCs w:val="24"/>
        </w:rPr>
        <w:t>служител</w:t>
      </w:r>
      <w:r w:rsidRPr="004D236C">
        <w:rPr>
          <w:rFonts w:ascii="Times New Roman" w:eastAsia="Calibri" w:hAnsi="Times New Roman" w:cs="Times New Roman"/>
          <w:sz w:val="24"/>
          <w:szCs w:val="24"/>
        </w:rPr>
        <w:t xml:space="preserve"> на общинска администрация</w:t>
      </w:r>
      <w:r>
        <w:rPr>
          <w:rFonts w:ascii="Times New Roman" w:eastAsia="Calibri" w:hAnsi="Times New Roman" w:cs="Times New Roman"/>
          <w:sz w:val="24"/>
          <w:szCs w:val="24"/>
        </w:rPr>
        <w:t>,</w:t>
      </w:r>
      <w:r w:rsidRPr="004D236C">
        <w:rPr>
          <w:rFonts w:ascii="Times New Roman" w:eastAsia="Calibri" w:hAnsi="Times New Roman" w:cs="Times New Roman"/>
          <w:sz w:val="24"/>
          <w:szCs w:val="24"/>
        </w:rPr>
        <w:t xml:space="preserve"> определен със заповед на Кмета на Община Бургас</w:t>
      </w:r>
      <w:r>
        <w:rPr>
          <w:rFonts w:ascii="Times New Roman" w:eastAsia="Calibri" w:hAnsi="Times New Roman" w:cs="Times New Roman"/>
          <w:sz w:val="24"/>
          <w:szCs w:val="24"/>
        </w:rPr>
        <w:t xml:space="preserve"> </w:t>
      </w:r>
      <w:r w:rsidRPr="00FB6902">
        <w:rPr>
          <w:rFonts w:ascii="Times New Roman" w:eastAsia="Calibri" w:hAnsi="Times New Roman" w:cs="Times New Roman"/>
          <w:sz w:val="24"/>
          <w:szCs w:val="24"/>
        </w:rPr>
        <w:t>и/или ОП „Транспорт" отнема картата, която се връща на органа, издал същата.</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b/>
          <w:sz w:val="24"/>
          <w:szCs w:val="24"/>
        </w:rPr>
        <w:t>Чл. 13.</w:t>
      </w:r>
      <w:r w:rsidRPr="00FB69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Служителите на ОД на МВР, служителите </w:t>
      </w:r>
      <w:r w:rsidRPr="004D236C">
        <w:rPr>
          <w:rFonts w:ascii="Times New Roman" w:eastAsia="Calibri" w:hAnsi="Times New Roman" w:cs="Times New Roman"/>
          <w:sz w:val="24"/>
          <w:szCs w:val="24"/>
        </w:rPr>
        <w:t>на общинска администрация</w:t>
      </w:r>
      <w:r>
        <w:rPr>
          <w:rFonts w:ascii="Times New Roman" w:eastAsia="Calibri" w:hAnsi="Times New Roman" w:cs="Times New Roman"/>
          <w:sz w:val="24"/>
          <w:szCs w:val="24"/>
        </w:rPr>
        <w:t>,</w:t>
      </w:r>
      <w:r w:rsidRPr="004D236C">
        <w:rPr>
          <w:rFonts w:ascii="Times New Roman" w:eastAsia="Calibri" w:hAnsi="Times New Roman" w:cs="Times New Roman"/>
          <w:sz w:val="24"/>
          <w:szCs w:val="24"/>
        </w:rPr>
        <w:t xml:space="preserve"> определени със заповед на Кмета на Община Бургас</w:t>
      </w:r>
      <w:r w:rsidRPr="00FB6902">
        <w:rPr>
          <w:rFonts w:ascii="Times New Roman" w:eastAsia="Calibri" w:hAnsi="Times New Roman" w:cs="Times New Roman"/>
          <w:sz w:val="24"/>
          <w:szCs w:val="24"/>
        </w:rPr>
        <w:t xml:space="preserve">, съвместно със служители на ОП „Транспорт" извършват контролни проверки доколко преференциалното паркиране на ППС, превозващи хора с трайни увреждания, е извършено при спазване на нормативните изисквания, както и изискват и доказателства от водача на съответното ППС, за това, че е паркирано при присъствието на лицето - притежател на картата, с която същото ППС е обозначено. При установяване на несъответствие между картата и лицето, което я ползва и/или при установяване на неправомерно ползване, служителят </w:t>
      </w:r>
      <w:r w:rsidRPr="00CC30EC">
        <w:rPr>
          <w:rFonts w:ascii="Times New Roman" w:eastAsia="Calibri" w:hAnsi="Times New Roman" w:cs="Times New Roman"/>
          <w:sz w:val="24"/>
          <w:szCs w:val="24"/>
        </w:rPr>
        <w:t>на общинска администрация</w:t>
      </w:r>
      <w:r>
        <w:rPr>
          <w:rFonts w:ascii="Times New Roman" w:eastAsia="Calibri" w:hAnsi="Times New Roman" w:cs="Times New Roman"/>
          <w:sz w:val="24"/>
          <w:szCs w:val="24"/>
        </w:rPr>
        <w:t>,</w:t>
      </w:r>
      <w:r w:rsidRPr="00CC30EC">
        <w:rPr>
          <w:rFonts w:ascii="Times New Roman" w:eastAsia="Calibri" w:hAnsi="Times New Roman" w:cs="Times New Roman"/>
          <w:sz w:val="24"/>
          <w:szCs w:val="24"/>
        </w:rPr>
        <w:t xml:space="preserve"> определен със заповед на Кмета на Община Бургас,</w:t>
      </w:r>
      <w:r w:rsidRPr="00FB6902">
        <w:rPr>
          <w:rFonts w:ascii="Times New Roman" w:eastAsia="Calibri" w:hAnsi="Times New Roman" w:cs="Times New Roman"/>
          <w:sz w:val="24"/>
          <w:szCs w:val="24"/>
        </w:rPr>
        <w:t xml:space="preserve"> изземва картата, като нарушителят подлежи на санкция по общия ред. Иззетата карта се предава на органа, издал същата, за връщане на притежателя.</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b/>
          <w:sz w:val="24"/>
          <w:szCs w:val="24"/>
        </w:rPr>
        <w:t>Чл. 14.</w:t>
      </w:r>
      <w:r w:rsidRPr="00FB6902">
        <w:rPr>
          <w:rFonts w:ascii="Times New Roman" w:eastAsia="Calibri" w:hAnsi="Times New Roman" w:cs="Times New Roman"/>
          <w:sz w:val="24"/>
          <w:szCs w:val="24"/>
        </w:rPr>
        <w:t xml:space="preserve"> При установено повторно неправомерно ползване на валидна или невалидна карта за преференциално паркиране, издадена от Община Бургас, наличната се изземва и анулира, неналичната, която е в сила към момента, се анулира, а на </w:t>
      </w:r>
      <w:proofErr w:type="spellStart"/>
      <w:r w:rsidRPr="00FB6902">
        <w:rPr>
          <w:rFonts w:ascii="Times New Roman" w:eastAsia="Calibri" w:hAnsi="Times New Roman" w:cs="Times New Roman"/>
          <w:sz w:val="24"/>
          <w:szCs w:val="24"/>
        </w:rPr>
        <w:t>титуляра</w:t>
      </w:r>
      <w:proofErr w:type="spellEnd"/>
      <w:r w:rsidRPr="00FB6902">
        <w:rPr>
          <w:rFonts w:ascii="Times New Roman" w:eastAsia="Calibri" w:hAnsi="Times New Roman" w:cs="Times New Roman"/>
          <w:sz w:val="24"/>
          <w:szCs w:val="24"/>
        </w:rPr>
        <w:t xml:space="preserve"> не се издава нова карта за срок от една година от датата на анулирането. При установено повторно неправомерно ползване на валидна или невалидна карта за преференциално паркиране, издадена от друга община, същата се изземва и се изпраща на общината за предприемане на действия по компетентност. Предвидените в настоящите разпоредби санкции за повторно неправомерно ползване на карта за преференциално паркиране се налагат, ако за втори път се установи по предвидения в настоящата наредба ред използването на карта за преференциално паркиране без да е налице правно основание за това.</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b/>
          <w:sz w:val="24"/>
          <w:szCs w:val="24"/>
        </w:rPr>
        <w:t>Чл. 15.</w:t>
      </w:r>
      <w:r w:rsidRPr="00FB6902">
        <w:rPr>
          <w:rFonts w:ascii="Times New Roman" w:eastAsia="Calibri" w:hAnsi="Times New Roman" w:cs="Times New Roman"/>
          <w:sz w:val="24"/>
          <w:szCs w:val="24"/>
        </w:rPr>
        <w:t xml:space="preserve"> Редът и условията за осъществяване на контрола по чл. 1</w:t>
      </w:r>
      <w:r>
        <w:rPr>
          <w:rFonts w:ascii="Times New Roman" w:eastAsia="Calibri" w:hAnsi="Times New Roman" w:cs="Times New Roman"/>
          <w:sz w:val="24"/>
          <w:szCs w:val="24"/>
        </w:rPr>
        <w:t>3</w:t>
      </w:r>
      <w:r w:rsidRPr="00FB6902">
        <w:rPr>
          <w:rFonts w:ascii="Times New Roman" w:eastAsia="Calibri" w:hAnsi="Times New Roman" w:cs="Times New Roman"/>
          <w:sz w:val="24"/>
          <w:szCs w:val="24"/>
        </w:rPr>
        <w:t xml:space="preserve"> и чл. 1</w:t>
      </w:r>
      <w:r>
        <w:rPr>
          <w:rFonts w:ascii="Times New Roman" w:eastAsia="Calibri" w:hAnsi="Times New Roman" w:cs="Times New Roman"/>
          <w:sz w:val="24"/>
          <w:szCs w:val="24"/>
        </w:rPr>
        <w:t>4</w:t>
      </w:r>
      <w:r w:rsidRPr="00FB6902">
        <w:rPr>
          <w:rFonts w:ascii="Times New Roman" w:eastAsia="Calibri" w:hAnsi="Times New Roman" w:cs="Times New Roman"/>
          <w:sz w:val="24"/>
          <w:szCs w:val="24"/>
        </w:rPr>
        <w:t xml:space="preserve"> се регламентират със заповед на Кмета на Община Бургас.</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b/>
          <w:sz w:val="24"/>
          <w:szCs w:val="24"/>
        </w:rPr>
        <w:t>Чл. 16.</w:t>
      </w:r>
      <w:r w:rsidR="00680397">
        <w:rPr>
          <w:rFonts w:ascii="Times New Roman" w:eastAsia="Calibri" w:hAnsi="Times New Roman" w:cs="Times New Roman"/>
          <w:b/>
          <w:sz w:val="24"/>
          <w:szCs w:val="24"/>
          <w:lang w:val="en-US"/>
        </w:rPr>
        <w:t xml:space="preserve"> </w:t>
      </w:r>
      <w:r w:rsidR="00680397" w:rsidRPr="00680397">
        <w:rPr>
          <w:rFonts w:ascii="Times New Roman" w:eastAsia="Calibri" w:hAnsi="Times New Roman" w:cs="Times New Roman"/>
          <w:sz w:val="24"/>
          <w:szCs w:val="24"/>
          <w:lang w:val="en-US"/>
        </w:rPr>
        <w:t>(</w:t>
      </w:r>
      <w:proofErr w:type="gramStart"/>
      <w:r w:rsidR="00680397">
        <w:rPr>
          <w:rFonts w:ascii="Times New Roman" w:eastAsia="Calibri" w:hAnsi="Times New Roman" w:cs="Times New Roman"/>
          <w:sz w:val="24"/>
          <w:szCs w:val="24"/>
        </w:rPr>
        <w:t>изм</w:t>
      </w:r>
      <w:proofErr w:type="gramEnd"/>
      <w:r w:rsidR="00680397">
        <w:rPr>
          <w:rFonts w:ascii="Times New Roman" w:eastAsia="Calibri" w:hAnsi="Times New Roman" w:cs="Times New Roman"/>
          <w:sz w:val="24"/>
          <w:szCs w:val="24"/>
        </w:rPr>
        <w:t>. Протокол №20/23 и 24.02.2021 г.</w:t>
      </w:r>
      <w:r w:rsidR="00680397" w:rsidRPr="00680397">
        <w:rPr>
          <w:rFonts w:ascii="Times New Roman" w:eastAsia="Calibri" w:hAnsi="Times New Roman" w:cs="Times New Roman"/>
          <w:sz w:val="24"/>
          <w:szCs w:val="24"/>
          <w:lang w:val="en-US"/>
        </w:rPr>
        <w:t>)</w:t>
      </w:r>
      <w:r w:rsidRPr="00FB6902">
        <w:rPr>
          <w:rFonts w:ascii="Times New Roman" w:eastAsia="Calibri" w:hAnsi="Times New Roman" w:cs="Times New Roman"/>
          <w:sz w:val="24"/>
          <w:szCs w:val="24"/>
        </w:rPr>
        <w:t xml:space="preserve"> </w:t>
      </w:r>
      <w:bookmarkStart w:id="1" w:name="p9624019"/>
      <w:proofErr w:type="spellStart"/>
      <w:r w:rsidR="00A77982" w:rsidRPr="00A77982">
        <w:rPr>
          <w:rFonts w:ascii="Times New Roman" w:eastAsia="Calibri" w:hAnsi="Times New Roman" w:cs="Times New Roman"/>
          <w:sz w:val="24"/>
          <w:szCs w:val="24"/>
        </w:rPr>
        <w:t>Правоимащите</w:t>
      </w:r>
      <w:proofErr w:type="spellEnd"/>
      <w:r w:rsidR="00A77982" w:rsidRPr="00A77982">
        <w:rPr>
          <w:rFonts w:ascii="Times New Roman" w:eastAsia="Calibri" w:hAnsi="Times New Roman" w:cs="Times New Roman"/>
          <w:sz w:val="24"/>
          <w:szCs w:val="24"/>
        </w:rPr>
        <w:t xml:space="preserve"> лица заплащат цена на услуга за преиздаване на карта, в срока на валидност на същата, по сметка на ОП „Транспорт".</w:t>
      </w:r>
    </w:p>
    <w:p w:rsidR="000504A0" w:rsidRPr="00FB6902" w:rsidRDefault="000504A0" w:rsidP="000504A0">
      <w:pPr>
        <w:spacing w:line="240" w:lineRule="auto"/>
        <w:ind w:firstLine="708"/>
        <w:contextualSpacing/>
        <w:jc w:val="both"/>
        <w:rPr>
          <w:rFonts w:ascii="Times New Roman" w:eastAsia="Calibri" w:hAnsi="Times New Roman" w:cs="Times New Roman"/>
          <w:sz w:val="24"/>
          <w:szCs w:val="24"/>
          <w:lang w:bidi="bg-BG"/>
        </w:rPr>
      </w:pPr>
      <w:r w:rsidRPr="00FB6902">
        <w:rPr>
          <w:rFonts w:ascii="Times New Roman" w:eastAsia="Calibri" w:hAnsi="Times New Roman" w:cs="Times New Roman"/>
          <w:b/>
          <w:sz w:val="24"/>
          <w:szCs w:val="24"/>
          <w:lang w:bidi="bg-BG"/>
        </w:rPr>
        <w:t>Чл. 17.</w:t>
      </w:r>
      <w:r w:rsidRPr="00FB6902">
        <w:rPr>
          <w:rFonts w:ascii="Times New Roman" w:eastAsia="Calibri" w:hAnsi="Times New Roman" w:cs="Times New Roman"/>
          <w:b/>
          <w:bCs/>
          <w:sz w:val="24"/>
          <w:szCs w:val="24"/>
          <w:lang w:bidi="bg-BG"/>
        </w:rPr>
        <w:t xml:space="preserve"> </w:t>
      </w:r>
      <w:r w:rsidRPr="00FB6902">
        <w:rPr>
          <w:rFonts w:ascii="Times New Roman" w:eastAsia="Calibri" w:hAnsi="Times New Roman" w:cs="Times New Roman"/>
          <w:sz w:val="24"/>
          <w:szCs w:val="24"/>
          <w:lang w:bidi="bg-BG"/>
        </w:rPr>
        <w:t xml:space="preserve">За използване на издадена по съответния ред, </w:t>
      </w:r>
      <w:r w:rsidRPr="00FB6902">
        <w:rPr>
          <w:rFonts w:ascii="Times New Roman" w:eastAsia="Calibri" w:hAnsi="Times New Roman" w:cs="Times New Roman"/>
          <w:bCs/>
          <w:sz w:val="24"/>
          <w:szCs w:val="24"/>
          <w:lang w:bidi="bg-BG"/>
        </w:rPr>
        <w:t xml:space="preserve">но с изтекъл срок на валидност </w:t>
      </w:r>
      <w:r w:rsidRPr="00FB6902">
        <w:rPr>
          <w:rFonts w:ascii="Times New Roman" w:eastAsia="Calibri" w:hAnsi="Times New Roman" w:cs="Times New Roman"/>
          <w:sz w:val="24"/>
          <w:szCs w:val="24"/>
          <w:lang w:bidi="bg-BG"/>
        </w:rPr>
        <w:t>карта за преференциално паркиране, се прилагат разпоредбите на чл. 14 от настоящата наредба.</w:t>
      </w:r>
    </w:p>
    <w:p w:rsidR="000504A0" w:rsidRPr="00FB6902" w:rsidRDefault="000504A0" w:rsidP="000504A0">
      <w:pPr>
        <w:spacing w:line="240" w:lineRule="auto"/>
        <w:ind w:firstLine="708"/>
        <w:contextualSpacing/>
        <w:jc w:val="both"/>
        <w:rPr>
          <w:rFonts w:ascii="Times New Roman" w:eastAsia="Calibri" w:hAnsi="Times New Roman" w:cs="Times New Roman"/>
          <w:bCs/>
          <w:sz w:val="24"/>
          <w:szCs w:val="24"/>
          <w:lang w:bidi="bg-BG"/>
        </w:rPr>
      </w:pPr>
      <w:r w:rsidRPr="00FB6902">
        <w:rPr>
          <w:rFonts w:ascii="Times New Roman" w:eastAsia="Calibri" w:hAnsi="Times New Roman" w:cs="Times New Roman"/>
          <w:b/>
          <w:bCs/>
          <w:sz w:val="24"/>
          <w:szCs w:val="24"/>
          <w:lang w:bidi="bg-BG"/>
        </w:rPr>
        <w:t>Чл. 18.</w:t>
      </w:r>
      <w:r w:rsidRPr="00FB6902">
        <w:rPr>
          <w:rFonts w:ascii="Times New Roman" w:eastAsia="Calibri" w:hAnsi="Times New Roman" w:cs="Times New Roman"/>
          <w:bCs/>
          <w:sz w:val="24"/>
          <w:szCs w:val="24"/>
          <w:lang w:bidi="bg-BG"/>
        </w:rPr>
        <w:t xml:space="preserve"> За неправомерно използване на издадена по съответния ред карта за преференциално паркиране на извършителя се налага глоба в размер от 100 лева. При повторно и </w:t>
      </w:r>
      <w:r w:rsidRPr="00FB6902">
        <w:rPr>
          <w:rFonts w:ascii="Times New Roman" w:eastAsia="Calibri" w:hAnsi="Times New Roman" w:cs="Times New Roman"/>
          <w:bCs/>
          <w:iCs/>
          <w:sz w:val="24"/>
          <w:szCs w:val="24"/>
          <w:lang w:bidi="bg-BG"/>
        </w:rPr>
        <w:t>всяко следващо нарушение в рамките на една година се налага глоба в размер от 200 лв.</w:t>
      </w:r>
    </w:p>
    <w:p w:rsidR="000504A0" w:rsidRPr="00FB6902" w:rsidRDefault="000504A0" w:rsidP="000504A0">
      <w:pPr>
        <w:spacing w:line="240" w:lineRule="auto"/>
        <w:ind w:firstLine="708"/>
        <w:contextualSpacing/>
        <w:jc w:val="both"/>
        <w:rPr>
          <w:rFonts w:ascii="Times New Roman" w:eastAsia="Calibri" w:hAnsi="Times New Roman" w:cs="Times New Roman"/>
          <w:bCs/>
          <w:sz w:val="24"/>
          <w:szCs w:val="24"/>
          <w:lang w:bidi="bg-BG"/>
        </w:rPr>
      </w:pPr>
      <w:r w:rsidRPr="00FB6902">
        <w:rPr>
          <w:rFonts w:ascii="Times New Roman" w:eastAsia="Calibri" w:hAnsi="Times New Roman" w:cs="Times New Roman"/>
          <w:b/>
          <w:bCs/>
          <w:sz w:val="24"/>
          <w:szCs w:val="24"/>
          <w:lang w:bidi="bg-BG"/>
        </w:rPr>
        <w:t xml:space="preserve">Чл.19. </w:t>
      </w:r>
      <w:r w:rsidRPr="00FB6902">
        <w:rPr>
          <w:rFonts w:ascii="Times New Roman" w:eastAsia="Calibri" w:hAnsi="Times New Roman" w:cs="Times New Roman"/>
          <w:bCs/>
          <w:sz w:val="24"/>
          <w:szCs w:val="24"/>
          <w:lang w:bidi="bg-BG"/>
        </w:rPr>
        <w:t xml:space="preserve">За използване на неиздадена по съответния ред недействителна карта за преференциално паркиране на извършителя се налага глоба в размер от 100 лева, като картата се изземва от длъжностното лице установило нарушението. При повторно и </w:t>
      </w:r>
      <w:r w:rsidRPr="00FB6902">
        <w:rPr>
          <w:rFonts w:ascii="Times New Roman" w:eastAsia="Calibri" w:hAnsi="Times New Roman" w:cs="Times New Roman"/>
          <w:bCs/>
          <w:iCs/>
          <w:sz w:val="24"/>
          <w:szCs w:val="24"/>
          <w:lang w:bidi="bg-BG"/>
        </w:rPr>
        <w:t>всяко следващо нарушение в рамките на една година се налага глоба в размер от 200 лв.</w:t>
      </w:r>
      <w:r w:rsidRPr="00FB6902">
        <w:rPr>
          <w:rFonts w:ascii="Times New Roman" w:eastAsia="Calibri" w:hAnsi="Times New Roman" w:cs="Times New Roman"/>
          <w:bCs/>
          <w:sz w:val="24"/>
          <w:szCs w:val="24"/>
          <w:lang w:bidi="bg-BG"/>
        </w:rPr>
        <w:t xml:space="preserve"> </w:t>
      </w:r>
      <w:r w:rsidRPr="00FB6902">
        <w:rPr>
          <w:rFonts w:ascii="Times New Roman" w:eastAsia="Calibri" w:hAnsi="Times New Roman" w:cs="Times New Roman"/>
          <w:bCs/>
          <w:iCs/>
          <w:sz w:val="24"/>
          <w:szCs w:val="24"/>
          <w:lang w:bidi="bg-BG"/>
        </w:rPr>
        <w:t xml:space="preserve">В този случай се уведомява и районното полицейско управление.  </w:t>
      </w:r>
    </w:p>
    <w:p w:rsidR="000504A0" w:rsidRPr="00FB6902" w:rsidRDefault="000504A0" w:rsidP="000504A0">
      <w:pPr>
        <w:spacing w:line="240" w:lineRule="auto"/>
        <w:ind w:firstLine="708"/>
        <w:contextualSpacing/>
        <w:jc w:val="both"/>
        <w:rPr>
          <w:rFonts w:ascii="Times New Roman" w:eastAsia="Calibri" w:hAnsi="Times New Roman" w:cs="Times New Roman"/>
          <w:bCs/>
          <w:sz w:val="24"/>
          <w:szCs w:val="24"/>
          <w:lang w:bidi="bg-BG"/>
        </w:rPr>
      </w:pPr>
      <w:r w:rsidRPr="00FB6902">
        <w:rPr>
          <w:rFonts w:ascii="Times New Roman" w:eastAsia="Calibri" w:hAnsi="Times New Roman" w:cs="Times New Roman"/>
          <w:b/>
          <w:bCs/>
          <w:sz w:val="24"/>
          <w:szCs w:val="24"/>
          <w:lang w:bidi="bg-BG"/>
        </w:rPr>
        <w:t xml:space="preserve">Чл. 20. </w:t>
      </w:r>
      <w:r w:rsidRPr="00FB6902">
        <w:rPr>
          <w:rFonts w:ascii="Times New Roman" w:eastAsia="Calibri" w:hAnsi="Times New Roman" w:cs="Times New Roman"/>
          <w:bCs/>
          <w:sz w:val="24"/>
          <w:szCs w:val="24"/>
          <w:lang w:val="en-US" w:bidi="bg-BG"/>
        </w:rPr>
        <w:t>(</w:t>
      </w:r>
      <w:r w:rsidRPr="00FB6902">
        <w:rPr>
          <w:rFonts w:ascii="Times New Roman" w:eastAsia="Calibri" w:hAnsi="Times New Roman" w:cs="Times New Roman"/>
          <w:bCs/>
          <w:sz w:val="24"/>
          <w:szCs w:val="24"/>
          <w:lang w:bidi="bg-BG"/>
        </w:rPr>
        <w:t>1</w:t>
      </w:r>
      <w:r w:rsidRPr="00FB6902">
        <w:rPr>
          <w:rFonts w:ascii="Times New Roman" w:eastAsia="Calibri" w:hAnsi="Times New Roman" w:cs="Times New Roman"/>
          <w:bCs/>
          <w:sz w:val="24"/>
          <w:szCs w:val="24"/>
          <w:lang w:val="en-US" w:bidi="bg-BG"/>
        </w:rPr>
        <w:t>)</w:t>
      </w:r>
      <w:r w:rsidRPr="00FB6902">
        <w:rPr>
          <w:rFonts w:ascii="Times New Roman" w:eastAsia="Calibri" w:hAnsi="Times New Roman" w:cs="Times New Roman"/>
          <w:b/>
          <w:bCs/>
          <w:sz w:val="24"/>
          <w:szCs w:val="24"/>
          <w:lang w:bidi="bg-BG"/>
        </w:rPr>
        <w:t xml:space="preserve"> </w:t>
      </w:r>
      <w:r w:rsidRPr="00FB6902">
        <w:rPr>
          <w:rFonts w:ascii="Times New Roman" w:eastAsia="Calibri" w:hAnsi="Times New Roman" w:cs="Times New Roman"/>
          <w:bCs/>
          <w:sz w:val="24"/>
          <w:szCs w:val="24"/>
          <w:lang w:bidi="bg-BG"/>
        </w:rPr>
        <w:t xml:space="preserve"> Актовете за установяване на нарушенията на тази наредба се съставят от длъжностните лица, определени от органите по чл.1</w:t>
      </w:r>
      <w:r>
        <w:rPr>
          <w:rFonts w:ascii="Times New Roman" w:eastAsia="Calibri" w:hAnsi="Times New Roman" w:cs="Times New Roman"/>
          <w:bCs/>
          <w:sz w:val="24"/>
          <w:szCs w:val="24"/>
          <w:lang w:bidi="bg-BG"/>
        </w:rPr>
        <w:t>3</w:t>
      </w:r>
      <w:r w:rsidRPr="00FB6902">
        <w:rPr>
          <w:rFonts w:ascii="Times New Roman" w:eastAsia="Calibri" w:hAnsi="Times New Roman" w:cs="Times New Roman"/>
          <w:bCs/>
          <w:sz w:val="24"/>
          <w:szCs w:val="24"/>
          <w:lang w:bidi="bg-BG"/>
        </w:rPr>
        <w:t>.</w:t>
      </w:r>
    </w:p>
    <w:p w:rsidR="000504A0" w:rsidRPr="00FB6902" w:rsidRDefault="000504A0" w:rsidP="000504A0">
      <w:pPr>
        <w:spacing w:line="240" w:lineRule="auto"/>
        <w:ind w:firstLine="708"/>
        <w:contextualSpacing/>
        <w:jc w:val="both"/>
        <w:rPr>
          <w:rFonts w:ascii="Times New Roman" w:eastAsia="Calibri" w:hAnsi="Times New Roman" w:cs="Times New Roman"/>
          <w:bCs/>
          <w:sz w:val="24"/>
          <w:szCs w:val="24"/>
          <w:lang w:bidi="bg-BG"/>
        </w:rPr>
      </w:pPr>
      <w:r w:rsidRPr="00FB6902">
        <w:rPr>
          <w:rFonts w:ascii="Times New Roman" w:eastAsia="Calibri" w:hAnsi="Times New Roman" w:cs="Times New Roman"/>
          <w:bCs/>
          <w:sz w:val="24"/>
          <w:szCs w:val="24"/>
          <w:lang w:val="en-US"/>
        </w:rPr>
        <w:t>(</w:t>
      </w:r>
      <w:r w:rsidRPr="00FB6902">
        <w:rPr>
          <w:rFonts w:ascii="Times New Roman" w:eastAsia="Calibri" w:hAnsi="Times New Roman" w:cs="Times New Roman"/>
          <w:bCs/>
          <w:sz w:val="24"/>
          <w:szCs w:val="24"/>
          <w:lang w:bidi="bg-BG"/>
        </w:rPr>
        <w:t>2</w:t>
      </w:r>
      <w:r w:rsidRPr="00FB6902">
        <w:rPr>
          <w:rFonts w:ascii="Times New Roman" w:eastAsia="Calibri" w:hAnsi="Times New Roman" w:cs="Times New Roman"/>
          <w:bCs/>
          <w:sz w:val="24"/>
          <w:szCs w:val="24"/>
          <w:lang w:val="en-US"/>
        </w:rPr>
        <w:t>)</w:t>
      </w:r>
      <w:r w:rsidRPr="00FB6902">
        <w:rPr>
          <w:rFonts w:ascii="Times New Roman" w:eastAsia="Calibri" w:hAnsi="Times New Roman" w:cs="Times New Roman"/>
          <w:bCs/>
          <w:sz w:val="24"/>
          <w:szCs w:val="24"/>
          <w:lang w:bidi="bg-BG"/>
        </w:rPr>
        <w:t xml:space="preserve"> Наказателните постановления се издават от кмета на Община Бургас.</w:t>
      </w:r>
    </w:p>
    <w:p w:rsidR="000504A0" w:rsidRDefault="000504A0" w:rsidP="000504A0">
      <w:pPr>
        <w:spacing w:line="240" w:lineRule="auto"/>
        <w:ind w:firstLine="708"/>
        <w:contextualSpacing/>
        <w:jc w:val="both"/>
        <w:rPr>
          <w:rFonts w:ascii="Times New Roman" w:eastAsia="Calibri" w:hAnsi="Times New Roman" w:cs="Times New Roman"/>
          <w:bCs/>
          <w:sz w:val="24"/>
          <w:szCs w:val="24"/>
          <w:lang w:bidi="bg-BG"/>
        </w:rPr>
      </w:pPr>
      <w:r w:rsidRPr="00FB6902">
        <w:rPr>
          <w:rFonts w:ascii="Times New Roman" w:eastAsia="Calibri" w:hAnsi="Times New Roman" w:cs="Times New Roman"/>
          <w:bCs/>
          <w:sz w:val="24"/>
          <w:szCs w:val="24"/>
          <w:lang w:val="en-US"/>
        </w:rPr>
        <w:lastRenderedPageBreak/>
        <w:t>(</w:t>
      </w:r>
      <w:r w:rsidRPr="00FB6902">
        <w:rPr>
          <w:rFonts w:ascii="Times New Roman" w:eastAsia="Calibri" w:hAnsi="Times New Roman" w:cs="Times New Roman"/>
          <w:bCs/>
          <w:sz w:val="24"/>
          <w:szCs w:val="24"/>
          <w:lang w:bidi="bg-BG"/>
        </w:rPr>
        <w:t>3</w:t>
      </w:r>
      <w:r w:rsidRPr="00FB6902">
        <w:rPr>
          <w:rFonts w:ascii="Times New Roman" w:eastAsia="Calibri" w:hAnsi="Times New Roman" w:cs="Times New Roman"/>
          <w:bCs/>
          <w:sz w:val="24"/>
          <w:szCs w:val="24"/>
          <w:lang w:val="en-US"/>
        </w:rPr>
        <w:t>)</w:t>
      </w:r>
      <w:r w:rsidRPr="00FB6902">
        <w:rPr>
          <w:rFonts w:ascii="Times New Roman" w:eastAsia="Calibri" w:hAnsi="Times New Roman" w:cs="Times New Roman"/>
          <w:bCs/>
          <w:sz w:val="24"/>
          <w:szCs w:val="24"/>
          <w:lang w:bidi="bg-BG"/>
        </w:rPr>
        <w:t xml:space="preserve"> За неуредените в тази наредба случаи по съставянето на актовете, издаването и обжалването на наказателните постановления и по изпълнението на наложените наказания се прилагат разпоредбите на Закона за административните нарушения и наказания.</w:t>
      </w:r>
    </w:p>
    <w:p w:rsidR="00372743" w:rsidRPr="00372743" w:rsidRDefault="00372743" w:rsidP="00372743">
      <w:pPr>
        <w:spacing w:line="240" w:lineRule="auto"/>
        <w:ind w:firstLine="708"/>
        <w:contextualSpacing/>
        <w:jc w:val="both"/>
        <w:rPr>
          <w:rFonts w:ascii="Times New Roman" w:eastAsia="Calibri" w:hAnsi="Times New Roman" w:cs="Times New Roman"/>
          <w:bCs/>
          <w:sz w:val="24"/>
          <w:szCs w:val="24"/>
          <w:lang w:bidi="bg-BG"/>
        </w:rPr>
      </w:pPr>
      <w:r w:rsidRPr="00372743">
        <w:rPr>
          <w:rFonts w:ascii="Times New Roman" w:eastAsia="Calibri" w:hAnsi="Times New Roman" w:cs="Times New Roman"/>
          <w:b/>
          <w:bCs/>
          <w:sz w:val="24"/>
          <w:szCs w:val="24"/>
          <w:lang w:bidi="bg-BG"/>
        </w:rPr>
        <w:t>Чл.21.</w:t>
      </w:r>
      <w:r w:rsidRPr="00372743">
        <w:rPr>
          <w:rFonts w:ascii="Times New Roman" w:eastAsia="Calibri" w:hAnsi="Times New Roman" w:cs="Times New Roman"/>
          <w:bCs/>
          <w:sz w:val="24"/>
          <w:szCs w:val="24"/>
          <w:lang w:bidi="bg-BG"/>
        </w:rPr>
        <w:t xml:space="preserve"> </w:t>
      </w:r>
      <w:r>
        <w:rPr>
          <w:rFonts w:ascii="Times New Roman" w:eastAsia="Calibri" w:hAnsi="Times New Roman" w:cs="Times New Roman"/>
          <w:bCs/>
          <w:sz w:val="24"/>
          <w:szCs w:val="24"/>
          <w:lang w:bidi="bg-BG"/>
        </w:rPr>
        <w:t>(нова,</w:t>
      </w:r>
      <w:r w:rsidRPr="00372743">
        <w:rPr>
          <w:rFonts w:ascii="Times New Roman" w:eastAsia="Calibri" w:hAnsi="Times New Roman" w:cs="Times New Roman"/>
          <w:bCs/>
          <w:sz w:val="24"/>
          <w:szCs w:val="24"/>
          <w:lang w:bidi="bg-BG"/>
        </w:rPr>
        <w:t xml:space="preserve"> Протокол №22/26.05.2021 г.) (1) Контролът по спазването на §1, т. 2, буква „а“ от допълнителните разпоредби се осъществява от лица, определени със заповед на кмета на общината. </w:t>
      </w:r>
    </w:p>
    <w:p w:rsidR="00372743" w:rsidRPr="00372743" w:rsidRDefault="00372743" w:rsidP="00372743">
      <w:pPr>
        <w:spacing w:line="240" w:lineRule="auto"/>
        <w:ind w:firstLine="708"/>
        <w:contextualSpacing/>
        <w:jc w:val="both"/>
        <w:rPr>
          <w:rFonts w:ascii="Times New Roman" w:eastAsia="Calibri" w:hAnsi="Times New Roman" w:cs="Times New Roman"/>
          <w:bCs/>
          <w:sz w:val="24"/>
          <w:szCs w:val="24"/>
          <w:lang w:bidi="bg-BG"/>
        </w:rPr>
      </w:pPr>
      <w:r w:rsidRPr="00372743">
        <w:rPr>
          <w:rFonts w:ascii="Times New Roman" w:eastAsia="Calibri" w:hAnsi="Times New Roman" w:cs="Times New Roman"/>
          <w:bCs/>
          <w:sz w:val="24"/>
          <w:szCs w:val="24"/>
          <w:lang w:bidi="bg-BG"/>
        </w:rPr>
        <w:t xml:space="preserve">(2) Определените със заповед лица по чл. 21, ал.1 имат право да прилагат предвидените в чл. 167, ал. 2, т. 2 от ЗДвП мерки. Техническо средство за принудително задържане се поставя по начин, по който не нанася щети на МПС. </w:t>
      </w:r>
    </w:p>
    <w:p w:rsidR="00372743" w:rsidRPr="00372743" w:rsidRDefault="00372743" w:rsidP="00372743">
      <w:pPr>
        <w:spacing w:line="240" w:lineRule="auto"/>
        <w:ind w:firstLine="708"/>
        <w:contextualSpacing/>
        <w:jc w:val="both"/>
        <w:rPr>
          <w:rFonts w:ascii="Times New Roman" w:eastAsia="Calibri" w:hAnsi="Times New Roman" w:cs="Times New Roman"/>
          <w:bCs/>
          <w:sz w:val="24"/>
          <w:szCs w:val="24"/>
          <w:lang w:bidi="bg-BG"/>
        </w:rPr>
      </w:pPr>
      <w:r w:rsidRPr="00372743">
        <w:rPr>
          <w:rFonts w:ascii="Times New Roman" w:eastAsia="Calibri" w:hAnsi="Times New Roman" w:cs="Times New Roman"/>
          <w:bCs/>
          <w:sz w:val="24"/>
          <w:szCs w:val="24"/>
          <w:lang w:bidi="bg-BG"/>
        </w:rPr>
        <w:t xml:space="preserve">(3) Поставеното техническо средство за принудително задържане се отстранява само от упълномощените по чл. 21, ал.1 лица. Забранено е повреждането на техническото средство за принудително задържане. </w:t>
      </w:r>
    </w:p>
    <w:p w:rsidR="00372743" w:rsidRPr="00372743" w:rsidRDefault="00372743" w:rsidP="00372743">
      <w:pPr>
        <w:spacing w:line="240" w:lineRule="auto"/>
        <w:ind w:firstLine="708"/>
        <w:contextualSpacing/>
        <w:jc w:val="both"/>
        <w:rPr>
          <w:rFonts w:ascii="Times New Roman" w:eastAsia="Calibri" w:hAnsi="Times New Roman" w:cs="Times New Roman"/>
          <w:bCs/>
          <w:sz w:val="24"/>
          <w:szCs w:val="24"/>
          <w:lang w:bidi="bg-BG"/>
        </w:rPr>
      </w:pPr>
      <w:r w:rsidRPr="00372743">
        <w:rPr>
          <w:rFonts w:ascii="Times New Roman" w:eastAsia="Calibri" w:hAnsi="Times New Roman" w:cs="Times New Roman"/>
          <w:bCs/>
          <w:sz w:val="24"/>
          <w:szCs w:val="24"/>
          <w:lang w:bidi="bg-BG"/>
        </w:rPr>
        <w:t xml:space="preserve">(4) При прилагане на принудителните мерки по чл. 21, ал. 2, упълномощените лица са длъжни да поставят на предното обзорно стъкло писмено съобщение. </w:t>
      </w:r>
    </w:p>
    <w:p w:rsidR="00372743" w:rsidRPr="00372743" w:rsidRDefault="00372743" w:rsidP="00372743">
      <w:pPr>
        <w:spacing w:line="240" w:lineRule="auto"/>
        <w:ind w:firstLine="708"/>
        <w:contextualSpacing/>
        <w:jc w:val="both"/>
        <w:rPr>
          <w:rFonts w:ascii="Times New Roman" w:eastAsia="Calibri" w:hAnsi="Times New Roman" w:cs="Times New Roman"/>
          <w:bCs/>
          <w:sz w:val="24"/>
          <w:szCs w:val="24"/>
          <w:lang w:bidi="bg-BG"/>
        </w:rPr>
      </w:pPr>
      <w:r w:rsidRPr="00372743">
        <w:rPr>
          <w:rFonts w:ascii="Times New Roman" w:eastAsia="Calibri" w:hAnsi="Times New Roman" w:cs="Times New Roman"/>
          <w:bCs/>
          <w:sz w:val="24"/>
          <w:szCs w:val="24"/>
          <w:lang w:bidi="bg-BG"/>
        </w:rPr>
        <w:t xml:space="preserve">(5) Разходите по прилагане и отстраняване на техническо средство за принудително задържане се определят от общинския съвет. </w:t>
      </w:r>
    </w:p>
    <w:p w:rsidR="00372743" w:rsidRPr="00FB6902" w:rsidRDefault="00372743" w:rsidP="00372743">
      <w:pPr>
        <w:spacing w:line="240" w:lineRule="auto"/>
        <w:ind w:firstLine="708"/>
        <w:contextualSpacing/>
        <w:jc w:val="both"/>
        <w:rPr>
          <w:rFonts w:ascii="Times New Roman" w:eastAsia="Calibri" w:hAnsi="Times New Roman" w:cs="Times New Roman"/>
          <w:bCs/>
          <w:sz w:val="24"/>
          <w:szCs w:val="24"/>
          <w:lang w:bidi="bg-BG"/>
        </w:rPr>
      </w:pPr>
      <w:r w:rsidRPr="00372743">
        <w:rPr>
          <w:rFonts w:ascii="Times New Roman" w:eastAsia="Calibri" w:hAnsi="Times New Roman" w:cs="Times New Roman"/>
          <w:bCs/>
          <w:sz w:val="24"/>
          <w:szCs w:val="24"/>
          <w:lang w:bidi="bg-BG"/>
        </w:rPr>
        <w:t>(6) При приложени принудителни административни мерки МПС се освобождава след заплащане на дължимата цена за разходите по прилагането им.</w:t>
      </w:r>
    </w:p>
    <w:p w:rsidR="000504A0" w:rsidRPr="00FB6902" w:rsidRDefault="000504A0" w:rsidP="000504A0">
      <w:pPr>
        <w:spacing w:line="240" w:lineRule="auto"/>
        <w:ind w:firstLine="708"/>
        <w:contextualSpacing/>
        <w:jc w:val="both"/>
        <w:rPr>
          <w:rFonts w:ascii="Times New Roman" w:eastAsia="Calibri" w:hAnsi="Times New Roman" w:cs="Times New Roman"/>
          <w:bCs/>
          <w:sz w:val="24"/>
          <w:szCs w:val="24"/>
          <w:lang w:bidi="bg-BG"/>
        </w:rPr>
      </w:pPr>
    </w:p>
    <w:p w:rsidR="000504A0" w:rsidRDefault="000504A0" w:rsidP="000504A0">
      <w:pPr>
        <w:spacing w:before="100" w:beforeAutospacing="1" w:after="100" w:afterAutospacing="1" w:line="240" w:lineRule="auto"/>
        <w:contextualSpacing/>
        <w:jc w:val="center"/>
        <w:outlineLvl w:val="2"/>
        <w:rPr>
          <w:rFonts w:ascii="Times New Roman" w:eastAsia="Times New Roman" w:hAnsi="Times New Roman" w:cs="Times New Roman"/>
          <w:b/>
          <w:bCs/>
          <w:sz w:val="24"/>
          <w:szCs w:val="24"/>
          <w:lang w:eastAsia="bg-BG"/>
        </w:rPr>
      </w:pPr>
      <w:r w:rsidRPr="00FB6902">
        <w:rPr>
          <w:rFonts w:ascii="Times New Roman" w:eastAsia="Times New Roman" w:hAnsi="Times New Roman" w:cs="Times New Roman"/>
          <w:b/>
          <w:bCs/>
          <w:sz w:val="24"/>
          <w:szCs w:val="24"/>
          <w:lang w:eastAsia="bg-BG"/>
        </w:rPr>
        <w:t>ДОПЪЛНИТЕЛНИ РАЗПОРЕДБИ:</w:t>
      </w:r>
      <w:bookmarkEnd w:id="1"/>
    </w:p>
    <w:p w:rsidR="000504A0" w:rsidRPr="00FB6902" w:rsidRDefault="000504A0" w:rsidP="000504A0">
      <w:pPr>
        <w:spacing w:before="100" w:beforeAutospacing="1" w:after="100" w:afterAutospacing="1" w:line="240" w:lineRule="auto"/>
        <w:contextualSpacing/>
        <w:jc w:val="center"/>
        <w:outlineLvl w:val="2"/>
        <w:rPr>
          <w:rFonts w:ascii="Times New Roman" w:eastAsia="Times New Roman" w:hAnsi="Times New Roman" w:cs="Times New Roman"/>
          <w:sz w:val="24"/>
          <w:szCs w:val="24"/>
          <w:lang w:eastAsia="bg-BG"/>
        </w:rPr>
      </w:pPr>
    </w:p>
    <w:p w:rsidR="000504A0" w:rsidRPr="00FB6902" w:rsidRDefault="000504A0" w:rsidP="000504A0">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bg-BG"/>
        </w:rPr>
      </w:pPr>
      <w:r w:rsidRPr="00FB6902">
        <w:rPr>
          <w:rFonts w:ascii="Times New Roman" w:eastAsia="Times New Roman" w:hAnsi="Times New Roman" w:cs="Times New Roman"/>
          <w:b/>
          <w:bCs/>
          <w:sz w:val="24"/>
          <w:szCs w:val="24"/>
          <w:lang w:eastAsia="bg-BG"/>
        </w:rPr>
        <w:t>§ 1.</w:t>
      </w:r>
      <w:r w:rsidRPr="00FB6902">
        <w:rPr>
          <w:rFonts w:ascii="Times New Roman" w:eastAsia="Times New Roman" w:hAnsi="Times New Roman" w:cs="Times New Roman"/>
          <w:sz w:val="24"/>
          <w:szCs w:val="24"/>
          <w:lang w:eastAsia="bg-BG"/>
        </w:rPr>
        <w:t xml:space="preserve"> По смисъла на тази наредба:</w:t>
      </w:r>
    </w:p>
    <w:p w:rsidR="000504A0" w:rsidRPr="00FB6902" w:rsidRDefault="000504A0" w:rsidP="000504A0">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bg-BG"/>
        </w:rPr>
      </w:pPr>
      <w:r w:rsidRPr="00FB6902">
        <w:rPr>
          <w:rFonts w:ascii="Times New Roman" w:eastAsia="Times New Roman" w:hAnsi="Times New Roman" w:cs="Times New Roman"/>
          <w:sz w:val="24"/>
          <w:szCs w:val="24"/>
          <w:lang w:eastAsia="bg-BG"/>
        </w:rPr>
        <w:t>1. „ППС, превозващи хора с увреждания" са ППС, които към момента при и по време на паркирането обслужват персонално лицето, отговарящо на критериите съгласно чл.7 и са обозначени според изискванията на тази наредба с валидна карта, издадена на името на обслужваното лице.</w:t>
      </w:r>
    </w:p>
    <w:p w:rsidR="000504A0" w:rsidRPr="00FB6902" w:rsidRDefault="000504A0" w:rsidP="000504A0">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bg-BG"/>
        </w:rPr>
      </w:pPr>
      <w:r w:rsidRPr="00FB6902">
        <w:rPr>
          <w:rFonts w:ascii="Times New Roman" w:eastAsia="Times New Roman" w:hAnsi="Times New Roman" w:cs="Times New Roman"/>
          <w:sz w:val="24"/>
          <w:szCs w:val="24"/>
          <w:lang w:eastAsia="bg-BG"/>
        </w:rPr>
        <w:t>2. „Преференциално паркиране" е:</w:t>
      </w:r>
    </w:p>
    <w:p w:rsidR="000504A0" w:rsidRPr="00FB6902" w:rsidRDefault="000504A0" w:rsidP="000504A0">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bg-BG"/>
        </w:rPr>
      </w:pPr>
      <w:r w:rsidRPr="00FB6902">
        <w:rPr>
          <w:rFonts w:ascii="Times New Roman" w:eastAsia="Times New Roman" w:hAnsi="Times New Roman" w:cs="Times New Roman"/>
          <w:sz w:val="24"/>
          <w:szCs w:val="24"/>
          <w:lang w:eastAsia="bg-BG"/>
        </w:rPr>
        <w:t>а) Безплатно за времето до 3 часа паркиране на специално определените и сигнализирани за тази цел места в зоните за почасово платено паркиране на ППС, обозначени според изискванията на тази наредба, които към момента при и по време на паркирането, пряко, непосредствено и лично обслужват хора с увреждания.</w:t>
      </w:r>
    </w:p>
    <w:p w:rsidR="000504A0" w:rsidRPr="00FB6902" w:rsidRDefault="000504A0" w:rsidP="000504A0">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bg-BG"/>
        </w:rPr>
      </w:pPr>
      <w:r w:rsidRPr="00FB6902">
        <w:rPr>
          <w:rFonts w:ascii="Times New Roman" w:eastAsia="Times New Roman" w:hAnsi="Times New Roman" w:cs="Times New Roman"/>
          <w:sz w:val="24"/>
          <w:szCs w:val="24"/>
          <w:lang w:eastAsia="bg-BG"/>
        </w:rPr>
        <w:t>б) Безплатно за времето до 3 часа</w:t>
      </w:r>
      <w:r w:rsidRPr="00FB6902">
        <w:rPr>
          <w:rFonts w:ascii="Times New Roman" w:eastAsia="Times New Roman" w:hAnsi="Times New Roman" w:cs="Times New Roman"/>
          <w:color w:val="FF0000"/>
          <w:sz w:val="24"/>
          <w:szCs w:val="24"/>
          <w:lang w:eastAsia="bg-BG"/>
        </w:rPr>
        <w:t xml:space="preserve"> </w:t>
      </w:r>
      <w:r w:rsidRPr="00FB6902">
        <w:rPr>
          <w:rFonts w:ascii="Times New Roman" w:eastAsia="Times New Roman" w:hAnsi="Times New Roman" w:cs="Times New Roman"/>
          <w:sz w:val="24"/>
          <w:szCs w:val="24"/>
          <w:lang w:eastAsia="bg-BG"/>
        </w:rPr>
        <w:t>паркиране на специално определените и сигнализирани за тази цел места в паркингите общинска собственост на територията на Община Бургас на ППС, обозначени според изискванията на тази наредба, които към момента при и по време на паркирането пряко, непосредствено и лично обслужват хора с увреждания.</w:t>
      </w:r>
    </w:p>
    <w:p w:rsidR="000504A0" w:rsidRPr="00FB6902" w:rsidRDefault="000504A0" w:rsidP="000504A0">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bg-BG"/>
        </w:rPr>
      </w:pPr>
      <w:r w:rsidRPr="00FB6902">
        <w:rPr>
          <w:rFonts w:ascii="Times New Roman" w:eastAsia="Times New Roman" w:hAnsi="Times New Roman" w:cs="Times New Roman"/>
          <w:sz w:val="24"/>
          <w:szCs w:val="24"/>
          <w:lang w:eastAsia="bg-BG"/>
        </w:rPr>
        <w:t xml:space="preserve">в) Безплатно и денонощно паркиране върху специално определено и сигнализирано за тази цел място на ППС, превозващо лица с увреждания, до сградата по постоянен адрес на </w:t>
      </w:r>
      <w:proofErr w:type="spellStart"/>
      <w:r w:rsidRPr="00FB6902">
        <w:rPr>
          <w:rFonts w:ascii="Times New Roman" w:eastAsia="Times New Roman" w:hAnsi="Times New Roman" w:cs="Times New Roman"/>
          <w:sz w:val="24"/>
          <w:szCs w:val="24"/>
          <w:lang w:eastAsia="bg-BG"/>
        </w:rPr>
        <w:t>правоимащите</w:t>
      </w:r>
      <w:proofErr w:type="spellEnd"/>
      <w:r w:rsidRPr="00FB6902">
        <w:rPr>
          <w:rFonts w:ascii="Times New Roman" w:eastAsia="Times New Roman" w:hAnsi="Times New Roman" w:cs="Times New Roman"/>
          <w:sz w:val="24"/>
          <w:szCs w:val="24"/>
          <w:lang w:eastAsia="bg-BG"/>
        </w:rPr>
        <w:t>.</w:t>
      </w:r>
    </w:p>
    <w:p w:rsidR="000504A0" w:rsidRPr="00FB6902" w:rsidRDefault="000504A0" w:rsidP="000504A0">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bg-BG"/>
        </w:rPr>
      </w:pPr>
      <w:r w:rsidRPr="00FB6902">
        <w:rPr>
          <w:rFonts w:ascii="Times New Roman" w:eastAsia="Times New Roman" w:hAnsi="Times New Roman" w:cs="Times New Roman"/>
          <w:sz w:val="24"/>
          <w:szCs w:val="24"/>
          <w:lang w:eastAsia="bg-BG"/>
        </w:rPr>
        <w:t>3. „Неправомерно“ е паркиране на специално обозначено място за ППС, превозващи хора с увреждане при:</w:t>
      </w:r>
    </w:p>
    <w:p w:rsidR="000504A0" w:rsidRPr="00FB6902" w:rsidRDefault="000504A0" w:rsidP="000504A0">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bg-BG"/>
        </w:rPr>
      </w:pPr>
      <w:r w:rsidRPr="00FB6902">
        <w:rPr>
          <w:rFonts w:ascii="Times New Roman" w:eastAsia="Times New Roman" w:hAnsi="Times New Roman" w:cs="Times New Roman"/>
          <w:sz w:val="24"/>
          <w:szCs w:val="24"/>
          <w:lang w:eastAsia="bg-BG"/>
        </w:rPr>
        <w:t>а) паркиране без карта за преференциално паркиране на място за ППС, превозващи хора с увреждания.</w:t>
      </w:r>
    </w:p>
    <w:p w:rsidR="000504A0" w:rsidRPr="00FB6902" w:rsidRDefault="000504A0" w:rsidP="000504A0">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bg-BG"/>
        </w:rPr>
      </w:pPr>
      <w:r w:rsidRPr="00FB6902">
        <w:rPr>
          <w:rFonts w:ascii="Times New Roman" w:eastAsia="Times New Roman" w:hAnsi="Times New Roman" w:cs="Times New Roman"/>
          <w:sz w:val="24"/>
          <w:szCs w:val="24"/>
          <w:lang w:eastAsia="bg-BG"/>
        </w:rPr>
        <w:t>б) паркиране с невалидна карта за преференциално паркиране на място за ППС, превозващи хора с увреждания.</w:t>
      </w:r>
    </w:p>
    <w:p w:rsidR="000504A0" w:rsidRPr="00FB6902" w:rsidRDefault="000504A0" w:rsidP="000504A0">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bg-BG"/>
        </w:rPr>
      </w:pPr>
      <w:r w:rsidRPr="00FB6902">
        <w:rPr>
          <w:rFonts w:ascii="Times New Roman" w:eastAsia="Times New Roman" w:hAnsi="Times New Roman" w:cs="Times New Roman"/>
          <w:sz w:val="24"/>
          <w:szCs w:val="24"/>
          <w:lang w:eastAsia="bg-BG"/>
        </w:rPr>
        <w:t xml:space="preserve">в) паркиране на място за ППС, превозващи хора с увреждания в отсъствие на </w:t>
      </w:r>
      <w:proofErr w:type="spellStart"/>
      <w:r w:rsidRPr="00FB6902">
        <w:rPr>
          <w:rFonts w:ascii="Times New Roman" w:eastAsia="Times New Roman" w:hAnsi="Times New Roman" w:cs="Times New Roman"/>
          <w:sz w:val="24"/>
          <w:szCs w:val="24"/>
          <w:lang w:eastAsia="bg-BG"/>
        </w:rPr>
        <w:t>правоимащото</w:t>
      </w:r>
      <w:proofErr w:type="spellEnd"/>
      <w:r w:rsidRPr="00FB6902">
        <w:rPr>
          <w:rFonts w:ascii="Times New Roman" w:eastAsia="Times New Roman" w:hAnsi="Times New Roman" w:cs="Times New Roman"/>
          <w:sz w:val="24"/>
          <w:szCs w:val="24"/>
          <w:lang w:eastAsia="bg-BG"/>
        </w:rPr>
        <w:t xml:space="preserve"> лице.</w:t>
      </w:r>
    </w:p>
    <w:p w:rsidR="000504A0" w:rsidRPr="00FB6902" w:rsidRDefault="000504A0" w:rsidP="000504A0">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bg-BG"/>
        </w:rPr>
      </w:pPr>
      <w:r w:rsidRPr="00FB6902">
        <w:rPr>
          <w:rFonts w:ascii="Times New Roman" w:eastAsia="Times New Roman" w:hAnsi="Times New Roman" w:cs="Times New Roman"/>
          <w:sz w:val="24"/>
          <w:szCs w:val="24"/>
          <w:lang w:eastAsia="bg-BG"/>
        </w:rPr>
        <w:t xml:space="preserve">г) паркиране на място за ППС, превозващо хора с увреждания, за време повече от </w:t>
      </w:r>
      <w:r w:rsidRPr="00FB6902">
        <w:rPr>
          <w:rFonts w:ascii="Times New Roman" w:eastAsia="Times New Roman" w:hAnsi="Times New Roman" w:cs="Times New Roman"/>
          <w:color w:val="000000"/>
          <w:sz w:val="24"/>
          <w:szCs w:val="24"/>
          <w:lang w:eastAsia="bg-BG"/>
        </w:rPr>
        <w:t>3 часа.</w:t>
      </w:r>
    </w:p>
    <w:p w:rsidR="000504A0" w:rsidRDefault="000504A0" w:rsidP="000504A0">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bg-BG"/>
        </w:rPr>
      </w:pPr>
      <w:r w:rsidRPr="00FB6902">
        <w:rPr>
          <w:rFonts w:ascii="Times New Roman" w:eastAsia="Times New Roman" w:hAnsi="Times New Roman" w:cs="Times New Roman"/>
          <w:sz w:val="24"/>
          <w:szCs w:val="24"/>
          <w:lang w:eastAsia="bg-BG"/>
        </w:rPr>
        <w:lastRenderedPageBreak/>
        <w:t>4. „Невалидна карта за преференциално паркиране" е: карта с изтекъл срок на валидност; анулирана карта; подправена карта; копие на карта.</w:t>
      </w:r>
    </w:p>
    <w:p w:rsidR="000504A0" w:rsidRPr="00FB6902" w:rsidRDefault="000504A0" w:rsidP="000504A0">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bg-BG"/>
        </w:rPr>
      </w:pPr>
    </w:p>
    <w:p w:rsidR="000504A0" w:rsidRPr="00FB6902" w:rsidRDefault="000504A0" w:rsidP="000504A0">
      <w:pPr>
        <w:spacing w:line="240" w:lineRule="auto"/>
        <w:ind w:firstLine="708"/>
        <w:contextualSpacing/>
        <w:jc w:val="center"/>
        <w:rPr>
          <w:rFonts w:ascii="Times New Roman" w:eastAsia="Calibri" w:hAnsi="Times New Roman" w:cs="Times New Roman"/>
          <w:b/>
          <w:sz w:val="24"/>
          <w:szCs w:val="24"/>
        </w:rPr>
      </w:pPr>
      <w:r w:rsidRPr="00FB6902">
        <w:rPr>
          <w:rFonts w:ascii="Times New Roman" w:eastAsia="Calibri" w:hAnsi="Times New Roman" w:cs="Times New Roman"/>
          <w:b/>
          <w:sz w:val="24"/>
          <w:szCs w:val="24"/>
        </w:rPr>
        <w:t>ПРЕХОДНИ И ЗАКЛЮЧИТЕЛНИ РАЗПОРЕДБИ</w:t>
      </w:r>
    </w:p>
    <w:p w:rsidR="000504A0" w:rsidRPr="00FB6902" w:rsidRDefault="000504A0" w:rsidP="000504A0">
      <w:pPr>
        <w:spacing w:line="240" w:lineRule="auto"/>
        <w:ind w:firstLine="708"/>
        <w:contextualSpacing/>
        <w:rPr>
          <w:rFonts w:ascii="Times New Roman" w:eastAsia="Calibri" w:hAnsi="Times New Roman" w:cs="Times New Roman"/>
          <w:b/>
          <w:sz w:val="24"/>
          <w:szCs w:val="24"/>
        </w:rPr>
      </w:pPr>
    </w:p>
    <w:p w:rsidR="000504A0" w:rsidRDefault="000504A0" w:rsidP="000504A0">
      <w:pPr>
        <w:spacing w:line="240" w:lineRule="auto"/>
        <w:ind w:firstLine="708"/>
        <w:contextualSpacing/>
        <w:jc w:val="both"/>
        <w:rPr>
          <w:rFonts w:ascii="Times New Roman" w:eastAsia="Calibri" w:hAnsi="Times New Roman" w:cs="Times New Roman"/>
          <w:sz w:val="24"/>
          <w:szCs w:val="24"/>
        </w:rPr>
      </w:pPr>
      <w:r w:rsidRPr="00FB6902">
        <w:rPr>
          <w:rFonts w:ascii="Times New Roman" w:eastAsia="Calibri" w:hAnsi="Times New Roman" w:cs="Times New Roman"/>
          <w:b/>
          <w:bCs/>
          <w:sz w:val="24"/>
          <w:szCs w:val="24"/>
        </w:rPr>
        <w:t>§ 2.</w:t>
      </w:r>
      <w:r w:rsidRPr="00FB6902">
        <w:rPr>
          <w:rFonts w:ascii="Times New Roman" w:eastAsia="Calibri" w:hAnsi="Times New Roman" w:cs="Times New Roman"/>
          <w:sz w:val="24"/>
          <w:szCs w:val="24"/>
        </w:rPr>
        <w:t xml:space="preserve"> </w:t>
      </w:r>
      <w:r w:rsidRPr="00FB6902">
        <w:rPr>
          <w:rFonts w:ascii="Times New Roman" w:eastAsia="Calibri" w:hAnsi="Times New Roman" w:cs="Times New Roman"/>
          <w:bCs/>
          <w:sz w:val="24"/>
          <w:szCs w:val="24"/>
          <w:lang w:bidi="bg-BG"/>
        </w:rPr>
        <w:t>Наредбата се приема на основание чл.21, ал.2 от ЗМСМА, чл.23, във връзка с чл.19, ал.1 от Закона за пътищата и чл.99 от Закона за движение по пътищата</w:t>
      </w:r>
      <w:r w:rsidRPr="00FB6902">
        <w:rPr>
          <w:rFonts w:ascii="Times New Roman" w:eastAsia="Calibri" w:hAnsi="Times New Roman" w:cs="Times New Roman"/>
          <w:sz w:val="24"/>
          <w:szCs w:val="24"/>
        </w:rPr>
        <w:t>.</w:t>
      </w:r>
    </w:p>
    <w:p w:rsidR="00BF6CD6" w:rsidRDefault="00BF6CD6" w:rsidP="000504A0">
      <w:pPr>
        <w:spacing w:line="240" w:lineRule="auto"/>
        <w:ind w:firstLine="708"/>
        <w:contextualSpacing/>
        <w:jc w:val="both"/>
        <w:rPr>
          <w:rFonts w:ascii="Times New Roman" w:eastAsia="Calibri" w:hAnsi="Times New Roman" w:cs="Times New Roman"/>
          <w:sz w:val="24"/>
          <w:szCs w:val="24"/>
        </w:rPr>
      </w:pPr>
    </w:p>
    <w:p w:rsidR="00BF6CD6" w:rsidRDefault="00BF6CD6" w:rsidP="000504A0">
      <w:pPr>
        <w:spacing w:line="240" w:lineRule="auto"/>
        <w:ind w:firstLine="708"/>
        <w:contextualSpacing/>
        <w:jc w:val="both"/>
        <w:rPr>
          <w:rFonts w:ascii="Times New Roman" w:eastAsia="Calibri" w:hAnsi="Times New Roman" w:cs="Times New Roman"/>
          <w:sz w:val="24"/>
          <w:szCs w:val="24"/>
        </w:rPr>
      </w:pPr>
    </w:p>
    <w:p w:rsidR="00BF6CD6" w:rsidRDefault="00BF6CD6" w:rsidP="000504A0">
      <w:pPr>
        <w:spacing w:line="240" w:lineRule="auto"/>
        <w:ind w:firstLine="708"/>
        <w:contextualSpacing/>
        <w:jc w:val="both"/>
        <w:rPr>
          <w:rFonts w:ascii="Times New Roman" w:eastAsia="Calibri" w:hAnsi="Times New Roman" w:cs="Times New Roman"/>
          <w:sz w:val="24"/>
          <w:szCs w:val="24"/>
        </w:rPr>
      </w:pPr>
    </w:p>
    <w:p w:rsidR="00BF6CD6" w:rsidRDefault="00BF6CD6" w:rsidP="00BF6CD6">
      <w:pPr>
        <w:spacing w:after="0" w:line="240" w:lineRule="auto"/>
        <w:ind w:firstLine="708"/>
        <w:jc w:val="both"/>
        <w:rPr>
          <w:rFonts w:ascii="Times New Roman" w:eastAsia="Times New Roman" w:hAnsi="Times New Roman" w:cs="Times New Roman"/>
          <w:b/>
          <w:iCs/>
          <w:sz w:val="24"/>
          <w:szCs w:val="24"/>
          <w:lang w:eastAsia="bg-BG"/>
        </w:rPr>
      </w:pPr>
    </w:p>
    <w:p w:rsidR="00BF6CD6" w:rsidRPr="00ED1645" w:rsidRDefault="00BF6CD6" w:rsidP="00BF6CD6">
      <w:pPr>
        <w:spacing w:after="0" w:line="240" w:lineRule="auto"/>
        <w:ind w:firstLine="708"/>
        <w:jc w:val="both"/>
        <w:rPr>
          <w:rFonts w:ascii="Times New Roman" w:eastAsia="Times New Roman" w:hAnsi="Times New Roman" w:cs="Times New Roman"/>
          <w:b/>
          <w:iCs/>
          <w:sz w:val="24"/>
          <w:szCs w:val="24"/>
          <w:lang w:eastAsia="bg-BG"/>
        </w:rPr>
      </w:pPr>
      <w:r w:rsidRPr="00ED1645">
        <w:rPr>
          <w:rFonts w:ascii="Times New Roman" w:eastAsia="Times New Roman" w:hAnsi="Times New Roman" w:cs="Times New Roman"/>
          <w:b/>
          <w:iCs/>
          <w:sz w:val="24"/>
          <w:szCs w:val="24"/>
          <w:lang w:eastAsia="bg-BG"/>
        </w:rPr>
        <w:t>Председател на Общински съвет Бургас:</w:t>
      </w:r>
    </w:p>
    <w:p w:rsidR="00BF6CD6" w:rsidRPr="00ED1645" w:rsidRDefault="00BF6CD6" w:rsidP="00BF6CD6">
      <w:pPr>
        <w:spacing w:after="0" w:line="240" w:lineRule="auto"/>
        <w:jc w:val="both"/>
        <w:rPr>
          <w:rFonts w:ascii="Times New Roman" w:eastAsia="Times New Roman" w:hAnsi="Times New Roman" w:cs="Times New Roman"/>
          <w:b/>
          <w:iCs/>
          <w:sz w:val="24"/>
          <w:szCs w:val="24"/>
          <w:lang w:eastAsia="bg-BG"/>
        </w:rPr>
      </w:pPr>
      <w:r w:rsidRPr="00ED1645">
        <w:rPr>
          <w:rFonts w:ascii="Times New Roman" w:eastAsia="Times New Roman" w:hAnsi="Times New Roman" w:cs="Times New Roman"/>
          <w:b/>
          <w:iCs/>
          <w:sz w:val="24"/>
          <w:szCs w:val="24"/>
          <w:lang w:eastAsia="bg-BG"/>
        </w:rPr>
        <w:tab/>
      </w:r>
      <w:r w:rsidRPr="00ED1645">
        <w:rPr>
          <w:rFonts w:ascii="Times New Roman" w:eastAsia="Times New Roman" w:hAnsi="Times New Roman" w:cs="Times New Roman"/>
          <w:b/>
          <w:iCs/>
          <w:sz w:val="24"/>
          <w:szCs w:val="24"/>
          <w:lang w:eastAsia="bg-BG"/>
        </w:rPr>
        <w:tab/>
      </w:r>
      <w:r w:rsidRPr="00ED1645">
        <w:rPr>
          <w:rFonts w:ascii="Times New Roman" w:eastAsia="Times New Roman" w:hAnsi="Times New Roman" w:cs="Times New Roman"/>
          <w:b/>
          <w:iCs/>
          <w:sz w:val="24"/>
          <w:szCs w:val="24"/>
          <w:lang w:eastAsia="bg-BG"/>
        </w:rPr>
        <w:tab/>
      </w:r>
      <w:r w:rsidRPr="00ED1645">
        <w:rPr>
          <w:rFonts w:ascii="Times New Roman" w:eastAsia="Times New Roman" w:hAnsi="Times New Roman" w:cs="Times New Roman"/>
          <w:b/>
          <w:iCs/>
          <w:sz w:val="24"/>
          <w:szCs w:val="24"/>
          <w:lang w:eastAsia="bg-BG"/>
        </w:rPr>
        <w:tab/>
        <w:t xml:space="preserve">     </w:t>
      </w:r>
      <w:r w:rsidRPr="00ED1645">
        <w:rPr>
          <w:rFonts w:ascii="Times New Roman" w:eastAsia="Times New Roman" w:hAnsi="Times New Roman" w:cs="Times New Roman"/>
          <w:b/>
          <w:iCs/>
          <w:sz w:val="24"/>
          <w:szCs w:val="24"/>
          <w:lang w:eastAsia="bg-BG"/>
        </w:rPr>
        <w:tab/>
      </w:r>
      <w:r w:rsidRPr="00ED1645">
        <w:rPr>
          <w:rFonts w:ascii="Times New Roman" w:eastAsia="Times New Roman" w:hAnsi="Times New Roman" w:cs="Times New Roman"/>
          <w:b/>
          <w:iCs/>
          <w:sz w:val="24"/>
          <w:szCs w:val="24"/>
          <w:lang w:eastAsia="bg-BG"/>
        </w:rPr>
        <w:tab/>
      </w:r>
    </w:p>
    <w:p w:rsidR="00BF6CD6" w:rsidRPr="00ED1645" w:rsidRDefault="00BF6CD6" w:rsidP="00BF6CD6">
      <w:pPr>
        <w:spacing w:after="0" w:line="240" w:lineRule="auto"/>
        <w:ind w:left="4248" w:firstLine="708"/>
        <w:jc w:val="both"/>
        <w:rPr>
          <w:rFonts w:ascii="Times New Roman" w:eastAsia="Times New Roman" w:hAnsi="Times New Roman" w:cs="Times New Roman"/>
          <w:b/>
          <w:bCs/>
          <w:iCs/>
          <w:sz w:val="24"/>
          <w:szCs w:val="24"/>
          <w:lang w:val="ru-RU" w:eastAsia="bg-BG"/>
        </w:rPr>
      </w:pPr>
      <w:r w:rsidRPr="00ED1645">
        <w:rPr>
          <w:rFonts w:ascii="Times New Roman" w:eastAsia="Times New Roman" w:hAnsi="Times New Roman" w:cs="Times New Roman"/>
          <w:b/>
          <w:iCs/>
          <w:sz w:val="24"/>
          <w:szCs w:val="24"/>
          <w:lang w:val="ru-RU" w:eastAsia="bg-BG"/>
        </w:rPr>
        <w:t xml:space="preserve"> </w:t>
      </w:r>
      <w:r w:rsidRPr="00ED1645">
        <w:rPr>
          <w:rFonts w:ascii="Times New Roman" w:eastAsia="Times New Roman" w:hAnsi="Times New Roman" w:cs="Times New Roman"/>
          <w:b/>
          <w:bCs/>
          <w:iCs/>
          <w:sz w:val="24"/>
          <w:szCs w:val="24"/>
          <w:lang w:eastAsia="bg-BG"/>
        </w:rPr>
        <w:t xml:space="preserve">/Проф. д-р Севдалина </w:t>
      </w:r>
      <w:proofErr w:type="spellStart"/>
      <w:r w:rsidRPr="00ED1645">
        <w:rPr>
          <w:rFonts w:ascii="Times New Roman" w:eastAsia="Times New Roman" w:hAnsi="Times New Roman" w:cs="Times New Roman"/>
          <w:b/>
          <w:bCs/>
          <w:iCs/>
          <w:sz w:val="24"/>
          <w:szCs w:val="24"/>
          <w:lang w:eastAsia="bg-BG"/>
        </w:rPr>
        <w:t>Турманова</w:t>
      </w:r>
      <w:proofErr w:type="spellEnd"/>
      <w:r w:rsidRPr="00ED1645">
        <w:rPr>
          <w:rFonts w:ascii="Times New Roman" w:eastAsia="Times New Roman" w:hAnsi="Times New Roman" w:cs="Times New Roman"/>
          <w:b/>
          <w:bCs/>
          <w:iCs/>
          <w:sz w:val="24"/>
          <w:szCs w:val="24"/>
          <w:lang w:eastAsia="bg-BG"/>
        </w:rPr>
        <w:t>/</w:t>
      </w:r>
    </w:p>
    <w:p w:rsidR="00BF6CD6" w:rsidRPr="00ED1645" w:rsidRDefault="00BF6CD6" w:rsidP="00BF6CD6">
      <w:pPr>
        <w:spacing w:after="0" w:line="240" w:lineRule="auto"/>
        <w:ind w:left="4248" w:firstLine="708"/>
        <w:jc w:val="both"/>
        <w:rPr>
          <w:rFonts w:ascii="Times New Roman" w:eastAsia="Times New Roman" w:hAnsi="Times New Roman" w:cs="Times New Roman"/>
          <w:iCs/>
          <w:sz w:val="24"/>
          <w:szCs w:val="24"/>
          <w:lang w:val="ru-RU" w:eastAsia="bg-BG"/>
        </w:rPr>
      </w:pPr>
    </w:p>
    <w:p w:rsidR="00BF6CD6" w:rsidRPr="00ED1645" w:rsidRDefault="00BF6CD6" w:rsidP="00BF6CD6">
      <w:pPr>
        <w:spacing w:after="0" w:line="240" w:lineRule="auto"/>
        <w:jc w:val="both"/>
        <w:rPr>
          <w:rFonts w:ascii="Times New Roman" w:eastAsia="Times New Roman" w:hAnsi="Times New Roman" w:cs="Times New Roman"/>
          <w:b/>
          <w:iCs/>
          <w:sz w:val="24"/>
          <w:szCs w:val="24"/>
          <w:lang w:val="ru-RU" w:eastAsia="bg-BG"/>
        </w:rPr>
      </w:pPr>
      <w:r w:rsidRPr="00ED1645">
        <w:rPr>
          <w:rFonts w:ascii="Times New Roman" w:eastAsia="Times New Roman" w:hAnsi="Times New Roman" w:cs="Times New Roman"/>
          <w:b/>
          <w:iCs/>
          <w:sz w:val="24"/>
          <w:szCs w:val="24"/>
          <w:lang w:eastAsia="bg-BG"/>
        </w:rPr>
        <w:t xml:space="preserve"> </w:t>
      </w:r>
    </w:p>
    <w:p w:rsidR="00BF6CD6" w:rsidRPr="00ED1645" w:rsidRDefault="00BF6CD6" w:rsidP="00BF6CD6">
      <w:pPr>
        <w:spacing w:after="0" w:line="240" w:lineRule="auto"/>
        <w:ind w:firstLine="708"/>
        <w:jc w:val="both"/>
        <w:rPr>
          <w:rFonts w:ascii="Times New Roman" w:eastAsia="Times New Roman" w:hAnsi="Times New Roman" w:cs="Times New Roman"/>
          <w:b/>
          <w:iCs/>
          <w:sz w:val="24"/>
          <w:szCs w:val="24"/>
          <w:lang w:eastAsia="bg-BG"/>
        </w:rPr>
      </w:pPr>
    </w:p>
    <w:p w:rsidR="00206EF4" w:rsidRPr="00206EF4" w:rsidRDefault="00206EF4" w:rsidP="00206EF4">
      <w:pPr>
        <w:spacing w:line="240" w:lineRule="auto"/>
        <w:ind w:firstLine="708"/>
        <w:contextualSpacing/>
        <w:jc w:val="both"/>
        <w:rPr>
          <w:rFonts w:ascii="Times New Roman" w:eastAsia="Times New Roman" w:hAnsi="Times New Roman"/>
          <w:b/>
          <w:iCs/>
          <w:sz w:val="24"/>
          <w:szCs w:val="24"/>
          <w:lang w:eastAsia="bg-BG"/>
        </w:rPr>
      </w:pPr>
      <w:r w:rsidRPr="00206EF4">
        <w:rPr>
          <w:rFonts w:ascii="Times New Roman" w:eastAsia="Times New Roman" w:hAnsi="Times New Roman"/>
          <w:b/>
          <w:iCs/>
          <w:sz w:val="24"/>
          <w:szCs w:val="24"/>
          <w:lang w:eastAsia="bg-BG"/>
        </w:rPr>
        <w:t>Секретар на Община Бургас:</w:t>
      </w:r>
    </w:p>
    <w:p w:rsidR="00206EF4" w:rsidRPr="00206EF4" w:rsidRDefault="00206EF4" w:rsidP="00206EF4">
      <w:pPr>
        <w:spacing w:line="240" w:lineRule="auto"/>
        <w:ind w:firstLine="708"/>
        <w:contextualSpacing/>
        <w:jc w:val="both"/>
        <w:rPr>
          <w:rFonts w:ascii="Times New Roman" w:eastAsia="Times New Roman" w:hAnsi="Times New Roman"/>
          <w:b/>
          <w:iCs/>
          <w:sz w:val="24"/>
          <w:szCs w:val="24"/>
          <w:lang w:eastAsia="bg-BG"/>
        </w:rPr>
      </w:pPr>
      <w:r w:rsidRPr="00206EF4">
        <w:rPr>
          <w:rFonts w:ascii="Times New Roman" w:eastAsia="Times New Roman" w:hAnsi="Times New Roman"/>
          <w:b/>
          <w:iCs/>
          <w:sz w:val="24"/>
          <w:szCs w:val="24"/>
          <w:lang w:eastAsia="bg-BG"/>
        </w:rPr>
        <w:t xml:space="preserve">    </w:t>
      </w:r>
    </w:p>
    <w:p w:rsidR="00206EF4" w:rsidRPr="00206EF4" w:rsidRDefault="00206EF4" w:rsidP="00206EF4">
      <w:pPr>
        <w:spacing w:line="240" w:lineRule="auto"/>
        <w:ind w:left="2124" w:firstLine="708"/>
        <w:contextualSpacing/>
        <w:jc w:val="both"/>
        <w:rPr>
          <w:rFonts w:ascii="Times New Roman" w:eastAsia="Times New Roman" w:hAnsi="Times New Roman"/>
          <w:b/>
          <w:iCs/>
          <w:sz w:val="24"/>
          <w:szCs w:val="24"/>
          <w:lang w:eastAsia="bg-BG"/>
        </w:rPr>
      </w:pPr>
      <w:bookmarkStart w:id="2" w:name="_GoBack"/>
      <w:bookmarkEnd w:id="2"/>
      <w:r w:rsidRPr="00206EF4">
        <w:rPr>
          <w:rFonts w:ascii="Times New Roman" w:eastAsia="Times New Roman" w:hAnsi="Times New Roman"/>
          <w:b/>
          <w:iCs/>
          <w:sz w:val="24"/>
          <w:szCs w:val="24"/>
          <w:lang w:eastAsia="bg-BG"/>
        </w:rPr>
        <w:t>/Божидар Кънчев/</w:t>
      </w:r>
    </w:p>
    <w:p w:rsidR="00BF6CD6" w:rsidRDefault="00BF6CD6" w:rsidP="000504A0">
      <w:pPr>
        <w:spacing w:line="240" w:lineRule="auto"/>
        <w:ind w:firstLine="708"/>
        <w:contextualSpacing/>
        <w:jc w:val="both"/>
        <w:rPr>
          <w:rFonts w:ascii="Times New Roman" w:eastAsia="Calibri" w:hAnsi="Times New Roman" w:cs="Times New Roman"/>
          <w:sz w:val="24"/>
          <w:szCs w:val="24"/>
        </w:rPr>
      </w:pPr>
    </w:p>
    <w:p w:rsidR="00BF6CD6" w:rsidRPr="00FB6902" w:rsidRDefault="00BF6CD6" w:rsidP="000504A0">
      <w:pPr>
        <w:spacing w:line="240" w:lineRule="auto"/>
        <w:ind w:firstLine="708"/>
        <w:contextualSpacing/>
        <w:jc w:val="both"/>
        <w:rPr>
          <w:rFonts w:ascii="Times New Roman" w:eastAsia="Calibri" w:hAnsi="Times New Roman" w:cs="Times New Roman"/>
          <w:sz w:val="24"/>
          <w:szCs w:val="24"/>
        </w:rPr>
      </w:pPr>
    </w:p>
    <w:p w:rsidR="00432F46" w:rsidRDefault="00432F46"/>
    <w:sectPr w:rsidR="00432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A0"/>
    <w:rsid w:val="00007680"/>
    <w:rsid w:val="000504A0"/>
    <w:rsid w:val="00206EF4"/>
    <w:rsid w:val="002532B9"/>
    <w:rsid w:val="00367153"/>
    <w:rsid w:val="00372743"/>
    <w:rsid w:val="00425840"/>
    <w:rsid w:val="00432F46"/>
    <w:rsid w:val="00450860"/>
    <w:rsid w:val="004707D5"/>
    <w:rsid w:val="00527B69"/>
    <w:rsid w:val="0053099D"/>
    <w:rsid w:val="005905A0"/>
    <w:rsid w:val="005B5596"/>
    <w:rsid w:val="00680397"/>
    <w:rsid w:val="00763BEE"/>
    <w:rsid w:val="007B16C5"/>
    <w:rsid w:val="00A167D6"/>
    <w:rsid w:val="00A77982"/>
    <w:rsid w:val="00AC39F5"/>
    <w:rsid w:val="00BD5C0F"/>
    <w:rsid w:val="00BF6CD6"/>
    <w:rsid w:val="00CE74C1"/>
    <w:rsid w:val="00E12CF3"/>
    <w:rsid w:val="00E67DFC"/>
    <w:rsid w:val="00EF0C78"/>
    <w:rsid w:val="00F05EB9"/>
    <w:rsid w:val="00F06AC1"/>
    <w:rsid w:val="00F70C6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95C1"/>
  <w15:chartTrackingRefBased/>
  <w15:docId w15:val="{0022EF50-D5F8-4D01-A2D2-8FA03DDE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E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77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3374</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Teneva</dc:creator>
  <cp:keywords/>
  <dc:description/>
  <cp:lastModifiedBy>Galina Teneva</cp:lastModifiedBy>
  <cp:revision>37</cp:revision>
  <cp:lastPrinted>2021-06-02T07:25:00Z</cp:lastPrinted>
  <dcterms:created xsi:type="dcterms:W3CDTF">2020-10-06T12:29:00Z</dcterms:created>
  <dcterms:modified xsi:type="dcterms:W3CDTF">2021-06-02T07:25:00Z</dcterms:modified>
</cp:coreProperties>
</file>