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04" w:rsidRDefault="00EB5F04" w:rsidP="00EB5F04">
      <w:pPr>
        <w:jc w:val="both"/>
        <w:rPr>
          <w:rFonts w:eastAsia="Courier"/>
          <w:lang w:val="bg-BG"/>
        </w:rPr>
      </w:pPr>
      <w:bookmarkStart w:id="0" w:name="_GoBack"/>
      <w:bookmarkEnd w:id="0"/>
      <w:r w:rsidRPr="002636AC">
        <w:rPr>
          <w:rFonts w:eastAsia="Courier"/>
          <w:b/>
          <w:bCs/>
          <w:lang w:val="bg-BG"/>
        </w:rPr>
        <w:t>Приложение № 2 (част А и Б)</w:t>
      </w:r>
      <w:r>
        <w:rPr>
          <w:rFonts w:eastAsia="Courier"/>
          <w:b/>
          <w:bCs/>
          <w:lang w:val="bg-BG"/>
        </w:rPr>
        <w:t xml:space="preserve"> </w:t>
      </w:r>
      <w:r w:rsidRPr="002636AC">
        <w:rPr>
          <w:rFonts w:eastAsia="Courier"/>
          <w:lang w:val="bg-BG"/>
        </w:rPr>
        <w:t>към чл. 11, ал. 1</w:t>
      </w:r>
      <w:r>
        <w:rPr>
          <w:rFonts w:eastAsia="Courier"/>
          <w:lang w:val="bg-BG"/>
        </w:rPr>
        <w:t xml:space="preserve"> </w:t>
      </w:r>
      <w:r w:rsidRPr="002636AC">
        <w:rPr>
          <w:rFonts w:eastAsia="Courier"/>
          <w:lang w:val="bg-BG"/>
        </w:rPr>
        <w:t>(Доп. – ДВ, бр. 62 от 2022 г., в сила от 5.08.2022 г.)</w:t>
      </w:r>
      <w:r w:rsidRPr="0095158D">
        <w:rPr>
          <w:lang w:val="ru-RU"/>
        </w:rPr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EB5F04" w:rsidRPr="002636AC" w:rsidRDefault="00EB5F04" w:rsidP="00EB5F04">
      <w:pPr>
        <w:rPr>
          <w:rFonts w:eastAsia="Courier"/>
          <w:lang w:val="bg-BG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5F04" w:rsidRPr="0095158D" w:rsidTr="000F38BE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А – Информация от оператора към доклада за политиката за предотвратяване на големи аварии на предприятие/съоръжение с нисък рисков потенциал</w:t>
            </w:r>
          </w:p>
          <w:p w:rsidR="00EB5F04" w:rsidRDefault="00EB5F04" w:rsidP="000F38BE">
            <w:pPr>
              <w:rPr>
                <w:lang w:val="bg-BG"/>
              </w:rPr>
            </w:pP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1. Име и/или търговско наименование на оператора, единен идентификационен код (ЕИК) на оператора.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2. Пълен адрес на оператора.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3. Телефон, факс, електронна поща.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4. Име и/или търговско наименование на предприятието/съоръжението.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5. Пълен адрес на предприятието/съоръжението.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6. Лице, отговорно за експлоатацията на предприятието/съоръжението.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6.1. Име.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6.2. Длъжност.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6.3. Телефон, факс, електронна поща.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7. Причини за подаване на ДППГА: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7.1. планирано изграждане и/или експлоатация на ПСНРП: ДА/НЕ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7.2. планирано въвеждане в експлоатация на ПСНРП или на части от него: ДА/НЕ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 xml:space="preserve">7.3. планирано изменение (разширение) в ПСНРП съгласно чл. 106, ал. 10 от ЗООС: 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7.4. описание на причините и обстоятелствата за извършената актуализация в документите съгласно чл. 7: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8. Номер/дата на становището по чл. 103, ал. 6 или 7 от ЗООС във връзка с актуално уведомление по чл. 103, ал. 2 или 5 от ЗООС.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9.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водите.</w:t>
            </w:r>
          </w:p>
          <w:p w:rsidR="0095158D" w:rsidRDefault="00EB5F04" w:rsidP="0095158D">
            <w:r w:rsidRPr="003D27A9">
              <w:rPr>
                <w:lang w:val="bg-BG"/>
              </w:rPr>
              <w:t>Приложени документи: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1. Доклад за политиката за предотвратяване на големи аварии.</w:t>
            </w:r>
          </w:p>
          <w:p w:rsidR="00EB5F04" w:rsidRPr="003D27A9" w:rsidRDefault="00EB5F04" w:rsidP="0095158D">
            <w:pPr>
              <w:rPr>
                <w:lang w:val="bg-BG"/>
              </w:rPr>
            </w:pPr>
            <w:r w:rsidRPr="003D27A9">
              <w:rPr>
                <w:lang w:val="bg-BG"/>
              </w:rPr>
              <w:t>2. Декларация от оператора за достоверност на данните, изготвена съгласно приложение № 10.</w:t>
            </w:r>
          </w:p>
        </w:tc>
      </w:tr>
    </w:tbl>
    <w:p w:rsidR="0095158D" w:rsidRDefault="0095158D" w:rsidP="00EB5F04">
      <w:pPr>
        <w:rPr>
          <w:rFonts w:eastAsia="Courier"/>
        </w:rPr>
      </w:pPr>
    </w:p>
    <w:p w:rsidR="00EB5F04" w:rsidRPr="00067235" w:rsidRDefault="00EB5F04" w:rsidP="00EB5F04">
      <w:pPr>
        <w:rPr>
          <w:rFonts w:eastAsia="Courier"/>
          <w:lang w:val="bg-BG"/>
        </w:rPr>
      </w:pPr>
      <w:r w:rsidRPr="00067235">
        <w:rPr>
          <w:rFonts w:eastAsia="Courier"/>
          <w:lang w:val="bg-BG"/>
        </w:rPr>
        <w:t>Дата: ……………………                                                                Подпис: …………………..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B5F04" w:rsidRPr="0095158D" w:rsidTr="00E4257F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Default="00EB5F04" w:rsidP="000F38BE">
            <w:pPr>
              <w:jc w:val="center"/>
              <w:rPr>
                <w:b/>
                <w:bCs/>
                <w:lang w:val="bg-BG"/>
              </w:rPr>
            </w:pPr>
          </w:p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Б - Форма и съдържание на доклада за политиката за предотвратяване на големи аварии</w:t>
            </w:r>
          </w:p>
          <w:p w:rsidR="0095158D" w:rsidRDefault="0095158D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Докладът за политиката за предотвратяване на големи аварии съдържа сл</w:t>
            </w:r>
            <w:r w:rsidR="0095158D">
              <w:rPr>
                <w:lang w:val="bg-BG"/>
              </w:rPr>
              <w:t>едната задължителна информация: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>
              <w:rPr>
                <w:lang w:val="bg-BG"/>
              </w:rPr>
              <w:t>I. Подробно описание на</w:t>
            </w:r>
            <w:r w:rsidR="0095158D">
              <w:t>: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</w:t>
            </w:r>
            <w:r>
              <w:rPr>
                <w:lang w:val="bg-BG"/>
              </w:rPr>
              <w:t>и в предприятието/съоръжението.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lastRenderedPageBreak/>
              <w:t>3. Средствата, структурите и организацията на предприятието/съоръжението с оглед предотвратяването на големи аварии и ограничаване на последствията от тях за човешкото здраве и околната среда.</w:t>
            </w:r>
            <w:r w:rsidRPr="003D27A9">
              <w:rPr>
                <w:lang w:val="bg-BG"/>
              </w:rPr>
              <w:br/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IІ. Описание на Системата за управление на мерките за бе</w:t>
            </w:r>
            <w:r>
              <w:rPr>
                <w:lang w:val="bg-BG"/>
              </w:rPr>
              <w:t>зопасност (СУМБ), както следва: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идентифициране на превантивни мерк</w:t>
            </w:r>
            <w:r>
              <w:rPr>
                <w:lang w:val="bg-BG"/>
              </w:rPr>
              <w:t>и.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3. Оперативен контрол и управление на технологичните процеси – приемане и прилагане на процедури и инструкции за безопасна експлоатация, 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последващи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</w:t>
            </w:r>
            <w:r>
              <w:rPr>
                <w:lang w:val="bg-BG"/>
              </w:rPr>
              <w:t>рушения на технологичния режим.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4. Управление на промените – приемане и прилагане на процедури за планиране на изменения и/или разширяване на дейността на съществуващи или проектиране и изграждане на нови инсталации, производствени и/или скл</w:t>
            </w:r>
            <w:r>
              <w:rPr>
                <w:lang w:val="bg-BG"/>
              </w:rPr>
              <w:t>адови съоръжения и/или процеси.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</w:t>
            </w:r>
            <w:r>
              <w:rPr>
                <w:lang w:val="bg-BG"/>
              </w:rPr>
              <w:t>ятието (при наличие на такива).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"квазиаварии", особено на тези, които включват неуспешно действие на защитните мерки, както и тяхното разследване и последващи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</w:t>
            </w:r>
            <w:r>
              <w:rPr>
                <w:lang w:val="bg-BG"/>
              </w:rPr>
              <w:t>или други съответни показатели.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 xml:space="preserve"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</w:t>
            </w:r>
            <w:r w:rsidRPr="003D27A9">
              <w:rPr>
                <w:lang w:val="bg-BG"/>
              </w:rPr>
              <w:lastRenderedPageBreak/>
              <w:t>и пригодността на СУМБ; документирано преразглеждане на изпълнението на ППГА и СУМБ и актуализирането им от страна на ръководството на предприятието, включително отчитане и въвеждане на необходимите промени, отчетени от одита и преразглеждането.</w:t>
            </w:r>
          </w:p>
          <w:p w:rsidR="0095158D" w:rsidRPr="0095158D" w:rsidRDefault="0095158D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</w:p>
          <w:p w:rsidR="00CD41B0" w:rsidRPr="00CD41B0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на хартиен и електронен носител</w:t>
            </w:r>
            <w:r w:rsidR="00CD41B0" w:rsidRPr="00CD41B0">
              <w:rPr>
                <w:lang w:val="ru-RU"/>
              </w:rPr>
              <w:t>.</w:t>
            </w:r>
          </w:p>
          <w:p w:rsidR="0095158D" w:rsidRPr="00CD41B0" w:rsidRDefault="0095158D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III. Нетехническо резюме на доклада, което съдържа</w:t>
            </w:r>
            <w:r w:rsidR="0095158D" w:rsidRPr="0095158D">
              <w:rPr>
                <w:lang w:val="ru-RU"/>
              </w:rPr>
              <w:t>:</w:t>
            </w:r>
          </w:p>
          <w:p w:rsidR="00CD41B0" w:rsidRPr="00CD41B0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1. Име или търго</w:t>
            </w:r>
            <w:r w:rsidR="00CD41B0">
              <w:rPr>
                <w:lang w:val="bg-BG"/>
              </w:rPr>
              <w:t>вско наименование на оператора.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2. Наименование и пълен адрес на предприятието/съоръжението.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4. Номер/дата на становището по чл. 103, ал. 6 или 7 ЗООС за потвърждаване на класификацията, въз ос</w:t>
            </w:r>
            <w:r w:rsidR="0095158D">
              <w:rPr>
                <w:lang w:val="bg-BG"/>
              </w:rPr>
              <w:t>нова на което е изготвен ДППГА.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5. Кратко описание на дейността или дейностите</w:t>
            </w:r>
            <w:r w:rsidR="0095158D">
              <w:rPr>
                <w:lang w:val="bg-BG"/>
              </w:rPr>
              <w:t xml:space="preserve"> на предприятието/съоръжението.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</w:t>
            </w:r>
            <w:r w:rsidR="0095158D">
              <w:rPr>
                <w:lang w:val="bg-BG"/>
              </w:rPr>
              <w:t>а основните им опасни свойства.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</w:t>
            </w:r>
            <w:r w:rsidR="0095158D">
              <w:rPr>
                <w:lang w:val="bg-BG"/>
              </w:rPr>
              <w:t>твията от тях.</w:t>
            </w:r>
          </w:p>
          <w:p w:rsidR="00EB5F04" w:rsidRPr="003D27A9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bg-BG"/>
              </w:rPr>
            </w:pPr>
            <w:r w:rsidRPr="003D27A9">
              <w:rPr>
                <w:lang w:val="bg-BG"/>
              </w:rPr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</w:tc>
      </w:tr>
    </w:tbl>
    <w:p w:rsidR="00790DC1" w:rsidRPr="0095158D" w:rsidRDefault="00790DC1" w:rsidP="0095158D">
      <w:pPr>
        <w:rPr>
          <w:lang w:val="ru-RU"/>
        </w:rPr>
      </w:pPr>
    </w:p>
    <w:sectPr w:rsidR="00790DC1" w:rsidRPr="0095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04"/>
    <w:rsid w:val="000848EB"/>
    <w:rsid w:val="00440C55"/>
    <w:rsid w:val="00790DC1"/>
    <w:rsid w:val="0095158D"/>
    <w:rsid w:val="00CD41B0"/>
    <w:rsid w:val="00E4257F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2ADC-4E63-4D96-8599-D9887F10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VParvanov</cp:lastModifiedBy>
  <cp:revision>2</cp:revision>
  <dcterms:created xsi:type="dcterms:W3CDTF">2022-09-16T07:36:00Z</dcterms:created>
  <dcterms:modified xsi:type="dcterms:W3CDTF">2022-09-16T07:36:00Z</dcterms:modified>
</cp:coreProperties>
</file>